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A53" w:rsidRPr="00FB3F92" w:rsidRDefault="00E74A53" w:rsidP="00647330">
      <w:pPr>
        <w:pStyle w:val="SemEspaamento"/>
        <w:spacing w:after="1080"/>
        <w:jc w:val="both"/>
      </w:pPr>
    </w:p>
    <w:p w:rsidR="00A6149F" w:rsidRDefault="00697EBB" w:rsidP="00494316">
      <w:pPr>
        <w:pStyle w:val="SemEspaamento"/>
        <w:spacing w:before="360" w:after="120"/>
        <w:ind w:left="567" w:right="567"/>
        <w:jc w:val="center"/>
        <w:rPr>
          <w:b/>
        </w:rPr>
      </w:pPr>
      <w:r w:rsidRPr="00697EBB">
        <w:rPr>
          <w:rFonts w:ascii="Calibri" w:hAnsi="Calibri" w:cs="Calibri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86592" behindDoc="0" locked="1" layoutInCell="1" allowOverlap="1" wp14:anchorId="45DC35ED" wp14:editId="2C0DA4A2">
                <wp:simplePos x="0" y="0"/>
                <wp:positionH relativeFrom="margin">
                  <wp:align>center</wp:align>
                </wp:positionH>
                <wp:positionV relativeFrom="page">
                  <wp:posOffset>-720090</wp:posOffset>
                </wp:positionV>
                <wp:extent cx="6443980" cy="2082800"/>
                <wp:effectExtent l="0" t="0" r="0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3980" cy="2082830"/>
                          <a:chOff x="0" y="93541"/>
                          <a:chExt cx="6447367" cy="1460585"/>
                        </a:xfrm>
                      </wpg:grpSpPr>
                      <wps:wsp>
                        <wps:cNvPr id="2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44325"/>
                            <a:ext cx="6447367" cy="1009801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4346C" w:rsidRPr="00215DD9" w:rsidRDefault="0084346C" w:rsidP="008B5ED2">
                              <w:pPr>
                                <w:tabs>
                                  <w:tab w:val="left" w:leader="underscore" w:pos="4536"/>
                                  <w:tab w:val="left" w:leader="underscore" w:pos="5670"/>
                                  <w:tab w:val="left" w:leader="underscore" w:pos="7088"/>
                                  <w:tab w:val="left" w:leader="underscore" w:pos="8080"/>
                                  <w:tab w:val="right" w:leader="underscore" w:pos="9855"/>
                                </w:tabs>
                                <w:spacing w:before="1680" w:after="360"/>
                                <w:rPr>
                                  <w:rFonts w:ascii="Calibri" w:hAnsi="Calibri" w:cs="Calibri"/>
                                </w:rPr>
                              </w:pP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 </w:t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>Ano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 Turma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Pr="00215DD9">
                                <w:rPr>
                                  <w:rFonts w:ascii="Calibri" w:hAnsi="Calibri" w:cs="Calibri"/>
                                </w:rPr>
                                <w:t>N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  <w:r w:rsidRPr="00407BE7"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>Data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p w:rsidR="0084346C" w:rsidRPr="00215DD9" w:rsidRDefault="0084346C" w:rsidP="00697EBB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314" y="93541"/>
                            <a:ext cx="3601881" cy="1110780"/>
                          </a:xfrm>
                          <a:prstGeom prst="roundRect">
                            <a:avLst>
                              <a:gd name="adj" fmla="val 5179"/>
                            </a:avLst>
                          </a:prstGeom>
                          <a:solidFill>
                            <a:sysClr val="window" lastClr="FFFFFF">
                              <a:lumMod val="75000"/>
                            </a:sys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4346C" w:rsidRPr="00AE35C0" w:rsidRDefault="0084346C" w:rsidP="002807F9">
                              <w:pPr>
                                <w:tabs>
                                  <w:tab w:val="right" w:pos="5244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avaliação </w:t>
                              </w:r>
                              <w:r w:rsidR="004C3EAA"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38"/>
                                </w:rPr>
                                <w:t>2</w:t>
                              </w:r>
                              <w:r w:rsidR="00AE35C0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ab/>
                              </w:r>
                              <w:r w:rsidRPr="00AE35C0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2"/>
                                </w:rPr>
                                <w:t>10.</w:t>
                              </w:r>
                              <w:r w:rsidRPr="00AE35C0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2"/>
                                  <w:vertAlign w:val="superscript"/>
                                </w:rPr>
                                <w:t>o</w:t>
                              </w:r>
                              <w:r w:rsidRPr="00AE35C0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2"/>
                                </w:rPr>
                                <w:t xml:space="preserve"> ano</w:t>
                              </w:r>
                            </w:p>
                            <w:p w:rsidR="0084346C" w:rsidRDefault="0084346C" w:rsidP="00697EB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</w:pPr>
                              <w:r w:rsidRPr="008B5ED2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>Unidade</w:t>
                              </w:r>
                              <w:r w:rsidR="00C24586" w:rsidRPr="008B5ED2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>s</w:t>
                              </w:r>
                              <w:r w:rsidRPr="008B5ED2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 xml:space="preserve"> </w:t>
                              </w:r>
                              <w:r w:rsidR="004C3EAA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>5</w:t>
                              </w:r>
                              <w:r w:rsidR="00C24586" w:rsidRPr="008B5ED2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 xml:space="preserve"> e </w:t>
                              </w:r>
                              <w:r w:rsidR="004C3EAA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>6</w:t>
                              </w:r>
                            </w:p>
                            <w:p w:rsidR="002807F9" w:rsidRPr="008B5ED2" w:rsidRDefault="002807F9" w:rsidP="00697EB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>(e revisão de outras unidades)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left:0;text-align:left;margin-left:0;margin-top:-56.7pt;width:507.4pt;height:164pt;z-index:251886592;mso-position-horizontal:center;mso-position-horizontal-relative:margin;mso-position-vertical-relative:page;mso-width-relative:margin;mso-height-relative:margin" coordorigin=",935" coordsize="64473,1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5443;width:64473;height:10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rJ8MA&#10;AADcAAAADwAAAGRycy9kb3ducmV2LnhtbERPTWsCMRC9C/6HMEJvNatVabdGEUuLl4JaQbwNm3Gz&#10;uJmETequ/vrmUPD4eN/zZWdrcaUmVI4VjIYZCOLC6YpLBYefz+dXECEia6wdk4IbBVgu+r055tq1&#10;vKPrPpYihXDIUYGJ0edShsKQxTB0njhxZ9dYjAk2pdQNtinc1nKcZTNpseLUYNDT2lBx2f9aBeuP&#10;ydfxNJ3e5ffL1njT+uI2OSn1NOhW7yAidfEh/ndvtILxW5qfzq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urJ8MAAADcAAAADwAAAAAAAAAAAAAAAACYAgAAZHJzL2Rv&#10;d25yZXYueG1sUEsFBgAAAAAEAAQA9QAAAIgDAAAAAA==&#10;" fillcolor="#f2f2f2" stroked="f">
                  <v:textbox>
                    <w:txbxContent>
                      <w:p w:rsidR="0084346C" w:rsidRPr="00215DD9" w:rsidRDefault="0084346C" w:rsidP="008B5ED2">
                        <w:pPr>
                          <w:tabs>
                            <w:tab w:val="left" w:leader="underscore" w:pos="4536"/>
                            <w:tab w:val="left" w:leader="underscore" w:pos="5670"/>
                            <w:tab w:val="left" w:leader="underscore" w:pos="7088"/>
                            <w:tab w:val="left" w:leader="underscore" w:pos="8080"/>
                            <w:tab w:val="right" w:leader="underscore" w:pos="9855"/>
                          </w:tabs>
                          <w:spacing w:before="1680" w:after="360"/>
                          <w:rPr>
                            <w:rFonts w:ascii="Calibri" w:hAnsi="Calibri" w:cs="Calibri"/>
                          </w:rPr>
                        </w:pPr>
                        <w:r w:rsidRPr="00215DD9"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 </w:t>
                        </w:r>
                        <w:r w:rsidRPr="00215DD9">
                          <w:rPr>
                            <w:rFonts w:ascii="Calibri" w:hAnsi="Calibri" w:cs="Calibri"/>
                          </w:rPr>
                          <w:t>Ano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 w:rsidRPr="00215DD9">
                          <w:rPr>
                            <w:rFonts w:ascii="Calibri" w:hAnsi="Calibri" w:cs="Calibri"/>
                          </w:rPr>
                          <w:t xml:space="preserve"> Turma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 w:rsidRPr="00215DD9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Pr="00215DD9">
                          <w:rPr>
                            <w:rFonts w:ascii="Calibri" w:hAnsi="Calibri" w:cs="Calibri"/>
                          </w:rPr>
                          <w:t>N</w:t>
                        </w:r>
                        <w:r>
                          <w:rPr>
                            <w:rFonts w:ascii="Calibri" w:hAnsi="Calibri" w:cs="Calibri"/>
                          </w:rPr>
                          <w:t>.</w:t>
                        </w:r>
                        <w:r w:rsidRPr="00407BE7"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215DD9">
                          <w:rPr>
                            <w:rFonts w:ascii="Calibri" w:hAnsi="Calibri" w:cs="Calibri"/>
                          </w:rPr>
                          <w:t>Data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p w:rsidR="0084346C" w:rsidRPr="00215DD9" w:rsidRDefault="0084346C" w:rsidP="00697EBB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roundrect id="_x0000_s1028" style="position:absolute;left:1113;top:935;width:36018;height:11108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F/usUA&#10;AADcAAAADwAAAGRycy9kb3ducmV2LnhtbESPT4vCMBTE74LfITxhL6KpsvinaxQVLF48rIrnR/Ns&#10;uyYvpYna/fYbQdjjMDO/YRar1hrxoMZXjhWMhgkI4tzpigsF59NuMAPhA7JG45gU/JKH1bLbWWCq&#10;3ZO/6XEMhYgQ9ikqKEOoUyl9XpJFP3Q1cfSurrEYomwKqRt8Rrg1cpwkE2mx4rhQYk3bkvLb8W4V&#10;GDPNfjbZrd9+Zpf7eX+a76bbg1IfvXb9BSJQG/7D7/ZeKxjPR/A6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YX+6xQAAANwAAAAPAAAAAAAAAAAAAAAAAJgCAABkcnMv&#10;ZG93bnJldi54bWxQSwUGAAAAAAQABAD1AAAAigMAAAAA&#10;" fillcolor="#bfbfbf" stroked="f">
                  <v:stroke joinstyle="miter"/>
                  <v:textbox inset="3mm,0,3mm,1mm">
                    <w:txbxContent>
                      <w:p w:rsidR="0084346C" w:rsidRPr="00AE35C0" w:rsidRDefault="0084346C" w:rsidP="002807F9">
                        <w:pPr>
                          <w:tabs>
                            <w:tab w:val="right" w:pos="5244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avaliação </w:t>
                        </w:r>
                        <w:r w:rsidR="004C3EAA">
                          <w:rPr>
                            <w:rFonts w:ascii="Calibri" w:hAnsi="Calibri" w:cs="Calibri"/>
                            <w:color w:val="000000"/>
                            <w:sz w:val="56"/>
                            <w:szCs w:val="38"/>
                          </w:rPr>
                          <w:t>2</w:t>
                        </w:r>
                        <w:r w:rsidR="00AE35C0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ab/>
                        </w:r>
                        <w:r w:rsidRPr="00AE35C0"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2"/>
                          </w:rPr>
                          <w:t>10.</w:t>
                        </w:r>
                        <w:r w:rsidRPr="00AE35C0"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2"/>
                            <w:vertAlign w:val="superscript"/>
                          </w:rPr>
                          <w:t>o</w:t>
                        </w:r>
                        <w:r w:rsidRPr="00AE35C0"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2"/>
                          </w:rPr>
                          <w:t xml:space="preserve"> ano</w:t>
                        </w:r>
                      </w:p>
                      <w:p w:rsidR="0084346C" w:rsidRDefault="0084346C" w:rsidP="00697E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</w:pPr>
                        <w:r w:rsidRPr="008B5ED2"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Unidade</w:t>
                        </w:r>
                        <w:r w:rsidR="00C24586" w:rsidRPr="008B5ED2"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s</w:t>
                        </w:r>
                        <w:r w:rsidRPr="008B5ED2"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 xml:space="preserve"> </w:t>
                        </w:r>
                        <w:r w:rsidR="004C3EAA"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5</w:t>
                        </w:r>
                        <w:r w:rsidR="00C24586" w:rsidRPr="008B5ED2"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 xml:space="preserve"> e </w:t>
                        </w:r>
                        <w:r w:rsidR="004C3EAA"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6</w:t>
                        </w:r>
                      </w:p>
                      <w:p w:rsidR="002807F9" w:rsidRPr="008B5ED2" w:rsidRDefault="002807F9" w:rsidP="00697E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(e revisão de outras unidades)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C24586">
        <w:rPr>
          <w:b/>
        </w:rPr>
        <w:t>GRUPO I</w:t>
      </w:r>
    </w:p>
    <w:p w:rsidR="0073363D" w:rsidRDefault="00BA3F70" w:rsidP="00AE35C0">
      <w:pPr>
        <w:pStyle w:val="SemEspaamento"/>
        <w:spacing w:before="240" w:after="240"/>
        <w:ind w:left="567" w:right="624"/>
        <w:jc w:val="both"/>
        <w:rPr>
          <w:b/>
        </w:rPr>
      </w:pPr>
      <w:r w:rsidRPr="00AA2B50">
        <w:rPr>
          <w:b/>
        </w:rPr>
        <w:t>As questões que se seguem são de escolha múltipla. Das quatro respostas</w:t>
      </w:r>
      <w:r w:rsidR="00AE35C0">
        <w:rPr>
          <w:b/>
        </w:rPr>
        <w:t>,</w:t>
      </w:r>
      <w:r w:rsidRPr="00AA2B50">
        <w:rPr>
          <w:b/>
        </w:rPr>
        <w:t xml:space="preserve"> (A</w:t>
      </w:r>
      <w:r w:rsidR="00C24586">
        <w:rPr>
          <w:b/>
        </w:rPr>
        <w:t>)</w:t>
      </w:r>
      <w:r w:rsidRPr="00AA2B50">
        <w:rPr>
          <w:b/>
        </w:rPr>
        <w:t xml:space="preserve"> a </w:t>
      </w:r>
      <w:r w:rsidR="00C24586">
        <w:rPr>
          <w:b/>
        </w:rPr>
        <w:t>(</w:t>
      </w:r>
      <w:r w:rsidRPr="00AA2B50">
        <w:rPr>
          <w:b/>
        </w:rPr>
        <w:t>D), apenas uma está correta. Selecione a opção correta.</w:t>
      </w:r>
    </w:p>
    <w:p w:rsidR="00BB57D2" w:rsidRDefault="0073363D" w:rsidP="00A57B9C">
      <w:pPr>
        <w:spacing w:before="600" w:after="0" w:line="240" w:lineRule="auto"/>
        <w:ind w:left="851" w:right="567" w:hanging="284"/>
        <w:jc w:val="both"/>
      </w:pPr>
      <w:r w:rsidRPr="00BB57D2">
        <w:rPr>
          <w:b/>
        </w:rPr>
        <w:t>1.</w:t>
      </w:r>
      <w:r w:rsidR="00BA3F70">
        <w:tab/>
      </w:r>
      <w:r w:rsidR="002807F9">
        <w:t>O</w:t>
      </w:r>
      <w:r w:rsidR="00BA3F70" w:rsidRPr="00894774">
        <w:t xml:space="preserve"> </w:t>
      </w:r>
      <w:r w:rsidR="00BB57D2">
        <w:t>Pedro recebeu a semanada e tem a noite livre. Com os seus recursos (tempo e disponibilidades económicas), o Pedro tem duas opções: uma ida ao cinema com o custo de 10 € ou jantar com os amigos cujo custo seria de 20 €.</w:t>
      </w:r>
    </w:p>
    <w:p w:rsidR="0073363D" w:rsidRDefault="00BB57D2" w:rsidP="00A57B9C">
      <w:pPr>
        <w:pStyle w:val="SemEspaamento"/>
        <w:spacing w:after="120"/>
        <w:ind w:left="851" w:right="567"/>
        <w:jc w:val="both"/>
      </w:pPr>
      <w:r>
        <w:t xml:space="preserve">Sendo o </w:t>
      </w:r>
      <w:r w:rsidR="00CF5569">
        <w:t>prazer</w:t>
      </w:r>
      <w:r>
        <w:t xml:space="preserve"> de conviver com os amigos o mais importante critério de escolha, então</w:t>
      </w:r>
    </w:p>
    <w:p w:rsidR="00BB4323" w:rsidRDefault="00005ADD" w:rsidP="00A57B9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A</w:t>
      </w:r>
      <w:r>
        <w:rPr>
          <w:b/>
        </w:rPr>
        <w:t>)</w:t>
      </w:r>
      <w:r w:rsidR="00BA3F70">
        <w:tab/>
      </w:r>
      <w:proofErr w:type="gramStart"/>
      <w:r w:rsidR="00BB57D2">
        <w:t>a</w:t>
      </w:r>
      <w:proofErr w:type="gramEnd"/>
      <w:r w:rsidR="00BB57D2">
        <w:t xml:space="preserve"> opção correta, do ponto de vista económico, seria poupar 10 €, indo ao cinema.</w:t>
      </w:r>
    </w:p>
    <w:p w:rsidR="00BB4323" w:rsidRDefault="00005ADD" w:rsidP="00A57B9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B</w:t>
      </w:r>
      <w:r>
        <w:rPr>
          <w:b/>
        </w:rPr>
        <w:t>)</w:t>
      </w:r>
      <w:r w:rsidR="00BA3F70">
        <w:tab/>
      </w:r>
      <w:proofErr w:type="gramStart"/>
      <w:r w:rsidR="00BB57D2">
        <w:t>a</w:t>
      </w:r>
      <w:proofErr w:type="gramEnd"/>
      <w:r w:rsidR="00BB57D2">
        <w:t xml:space="preserve"> opção economicamente correta seria jantar com os amigos.</w:t>
      </w:r>
    </w:p>
    <w:p w:rsidR="00BB4323" w:rsidRPr="002807F9" w:rsidRDefault="00005ADD" w:rsidP="00A57B9C">
      <w:pPr>
        <w:pStyle w:val="SemEspaamento"/>
        <w:spacing w:before="120" w:after="120"/>
        <w:ind w:left="1276" w:right="567" w:hanging="425"/>
        <w:jc w:val="both"/>
        <w:rPr>
          <w:spacing w:val="-2"/>
        </w:rPr>
      </w:pPr>
      <w:r>
        <w:rPr>
          <w:b/>
        </w:rPr>
        <w:t>(</w:t>
      </w:r>
      <w:r w:rsidR="00BB4323" w:rsidRPr="006F56C8">
        <w:rPr>
          <w:b/>
        </w:rPr>
        <w:t>C</w:t>
      </w:r>
      <w:r w:rsidRPr="002807F9">
        <w:rPr>
          <w:b/>
          <w:spacing w:val="-2"/>
        </w:rPr>
        <w:t>)</w:t>
      </w:r>
      <w:r w:rsidR="00BA3F70" w:rsidRPr="002807F9">
        <w:rPr>
          <w:spacing w:val="-2"/>
        </w:rPr>
        <w:tab/>
      </w:r>
      <w:proofErr w:type="gramStart"/>
      <w:r w:rsidR="00BB57D2" w:rsidRPr="002807F9">
        <w:rPr>
          <w:spacing w:val="-2"/>
        </w:rPr>
        <w:t>a</w:t>
      </w:r>
      <w:proofErr w:type="gramEnd"/>
      <w:r w:rsidR="00BB57D2" w:rsidRPr="002807F9">
        <w:rPr>
          <w:spacing w:val="-2"/>
        </w:rPr>
        <w:t xml:space="preserve"> opção de ir ao cinema seria a </w:t>
      </w:r>
      <w:proofErr w:type="spellStart"/>
      <w:r w:rsidR="002807F9" w:rsidRPr="002807F9">
        <w:rPr>
          <w:spacing w:val="-2"/>
        </w:rPr>
        <w:t>selecionada</w:t>
      </w:r>
      <w:proofErr w:type="spellEnd"/>
      <w:r w:rsidR="002807F9" w:rsidRPr="002807F9">
        <w:rPr>
          <w:spacing w:val="-2"/>
        </w:rPr>
        <w:t>,</w:t>
      </w:r>
      <w:r w:rsidR="00BB57D2" w:rsidRPr="002807F9">
        <w:rPr>
          <w:spacing w:val="-2"/>
        </w:rPr>
        <w:t xml:space="preserve"> por representar o menor custo de oportunidade.</w:t>
      </w:r>
    </w:p>
    <w:p w:rsidR="00BB4323" w:rsidRDefault="00005ADD" w:rsidP="00A57B9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D</w:t>
      </w:r>
      <w:r>
        <w:rPr>
          <w:b/>
        </w:rPr>
        <w:t>)</w:t>
      </w:r>
      <w:r w:rsidR="00BA3F70">
        <w:tab/>
      </w:r>
      <w:proofErr w:type="gramStart"/>
      <w:r w:rsidR="00A57B9C">
        <w:t>a</w:t>
      </w:r>
      <w:proofErr w:type="gramEnd"/>
      <w:r w:rsidR="00A57B9C">
        <w:t xml:space="preserve"> opção de ir ao cinema seria a correta porque o critério tempo livre não é um critério económico.</w:t>
      </w:r>
    </w:p>
    <w:p w:rsidR="00A57B9C" w:rsidRDefault="00005ADD" w:rsidP="00A57B9C">
      <w:pPr>
        <w:pStyle w:val="PargrafodaLista"/>
        <w:spacing w:before="600" w:after="0" w:line="240" w:lineRule="auto"/>
        <w:ind w:left="851" w:right="567" w:hanging="284"/>
        <w:contextualSpacing w:val="0"/>
        <w:jc w:val="both"/>
      </w:pPr>
      <w:r>
        <w:rPr>
          <w:b/>
        </w:rPr>
        <w:t>2</w:t>
      </w:r>
      <w:r w:rsidRPr="006819AA">
        <w:rPr>
          <w:b/>
        </w:rPr>
        <w:t>.</w:t>
      </w:r>
      <w:r>
        <w:tab/>
      </w:r>
      <w:r w:rsidR="00A57B9C">
        <w:t>Num determinado país, o rendimento disponível diminuiu por força de uma grave crise económica.</w:t>
      </w:r>
    </w:p>
    <w:p w:rsidR="00A57B9C" w:rsidRDefault="00A57B9C" w:rsidP="00A57B9C">
      <w:pPr>
        <w:pStyle w:val="PargrafodaLista"/>
        <w:spacing w:after="0" w:line="240" w:lineRule="auto"/>
        <w:ind w:left="851" w:right="567"/>
        <w:jc w:val="both"/>
      </w:pPr>
      <w:r>
        <w:t xml:space="preserve">Mantendo-se tudo o resto constante e segundo a lei de </w:t>
      </w:r>
      <w:proofErr w:type="spellStart"/>
      <w:r>
        <w:t>Engel</w:t>
      </w:r>
      <w:proofErr w:type="spellEnd"/>
      <w:r>
        <w:t xml:space="preserve">, o valor monetário gasto em alimentação e bebidas não alcoólicas fez o </w:t>
      </w:r>
      <w:proofErr w:type="spellStart"/>
      <w:r>
        <w:t>respetivo</w:t>
      </w:r>
      <w:proofErr w:type="spellEnd"/>
      <w:r>
        <w:t xml:space="preserve"> coeficiente orçamental aumentar.</w:t>
      </w:r>
    </w:p>
    <w:p w:rsidR="00005ADD" w:rsidRDefault="00A57B9C" w:rsidP="00A57B9C">
      <w:pPr>
        <w:pStyle w:val="PargrafodaLista"/>
        <w:spacing w:after="0" w:line="240" w:lineRule="auto"/>
        <w:ind w:left="851"/>
        <w:jc w:val="both"/>
      </w:pPr>
      <w:r>
        <w:t>Esta afirmação é</w:t>
      </w:r>
    </w:p>
    <w:p w:rsidR="00005ADD" w:rsidRDefault="00005ADD" w:rsidP="00A57B9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A57B9C">
        <w:t>verdadeira</w:t>
      </w:r>
      <w:proofErr w:type="gramEnd"/>
      <w:r w:rsidR="00A57B9C">
        <w:t>, porque é necessário satisfazer necessidades básicas.</w:t>
      </w:r>
    </w:p>
    <w:p w:rsidR="00005ADD" w:rsidRDefault="00005ADD" w:rsidP="00A57B9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A57B9C">
        <w:t>verdadeira</w:t>
      </w:r>
      <w:proofErr w:type="gramEnd"/>
      <w:r w:rsidR="00A57B9C">
        <w:t>, porque a relação entre a despesa em alimentação e bebidas não alcoólicas e o rendimento disponível aumentou.</w:t>
      </w:r>
    </w:p>
    <w:p w:rsidR="00005ADD" w:rsidRDefault="00005ADD" w:rsidP="00A57B9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A57B9C">
        <w:t>falsa</w:t>
      </w:r>
      <w:proofErr w:type="gramEnd"/>
      <w:r w:rsidR="00A57B9C">
        <w:t>, porque é impossível aumentar a relação entre a despesa em alimentação e bebidas não alcoólicas e o rendimento disponível.</w:t>
      </w:r>
    </w:p>
    <w:p w:rsidR="005A5712" w:rsidRDefault="00005ADD" w:rsidP="00A57B9C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proofErr w:type="gramStart"/>
      <w:r w:rsidR="00A57B9C">
        <w:t>falsa</w:t>
      </w:r>
      <w:proofErr w:type="gramEnd"/>
      <w:r w:rsidR="00A57B9C">
        <w:t>, porque não é possível aumentar a despesa em alimentação e bebidas não alcoólicas num período de crise.</w:t>
      </w:r>
    </w:p>
    <w:p w:rsidR="005A5712" w:rsidRDefault="005A5712">
      <w:r>
        <w:br w:type="page"/>
      </w:r>
    </w:p>
    <w:p w:rsidR="00E82A66" w:rsidRDefault="00E82A66" w:rsidP="00A57B9C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lastRenderedPageBreak/>
        <w:t>3</w:t>
      </w:r>
      <w:r w:rsidRPr="006819AA">
        <w:rPr>
          <w:b/>
        </w:rPr>
        <w:t>.</w:t>
      </w:r>
      <w:r>
        <w:tab/>
      </w:r>
      <w:r w:rsidR="00A57B9C">
        <w:t xml:space="preserve">Na Empresa X, no período considerado na Tabela 1, houve melhorias no equipamento tecnológico, tendo-se registado os seguintes valores relativos aos custos médios de produção (anos </w:t>
      </w:r>
      <w:r w:rsidR="00A57B9C" w:rsidRPr="00736827">
        <w:rPr>
          <w:i/>
        </w:rPr>
        <w:t xml:space="preserve">t </w:t>
      </w:r>
      <w:r w:rsidR="00A57B9C">
        <w:t xml:space="preserve">e </w:t>
      </w:r>
      <w:r w:rsidR="00A57B9C" w:rsidRPr="00736827">
        <w:rPr>
          <w:i/>
        </w:rPr>
        <w:t>t</w:t>
      </w:r>
      <w:r w:rsidR="00A57B9C">
        <w:t xml:space="preserve"> + 5).</w:t>
      </w:r>
    </w:p>
    <w:p w:rsidR="00A57B9C" w:rsidRDefault="00A57B9C" w:rsidP="00A57B9C">
      <w:pPr>
        <w:pStyle w:val="PargrafodaLista"/>
        <w:spacing w:before="360" w:after="240" w:line="240" w:lineRule="auto"/>
        <w:ind w:left="851" w:right="567"/>
        <w:contextualSpacing w:val="0"/>
        <w:jc w:val="center"/>
      </w:pPr>
      <w:r w:rsidRPr="00FB1214">
        <w:rPr>
          <w:b/>
        </w:rPr>
        <w:t xml:space="preserve">Tabela </w:t>
      </w:r>
      <w:r>
        <w:rPr>
          <w:b/>
        </w:rPr>
        <w:t>1</w:t>
      </w:r>
      <w:r w:rsidRPr="00AE35C0">
        <w:rPr>
          <w:b/>
        </w:rPr>
        <w:t xml:space="preserve"> –</w:t>
      </w:r>
      <w:r w:rsidRPr="00C24586">
        <w:t xml:space="preserve"> </w:t>
      </w:r>
      <w:r w:rsidRPr="00736827">
        <w:t xml:space="preserve">Custos médios de produção </w:t>
      </w:r>
      <w:r w:rsidR="00A10A8D">
        <w:t>d</w:t>
      </w:r>
      <w:r w:rsidRPr="00736827">
        <w:t xml:space="preserve">a Empresa X, nos anos </w:t>
      </w:r>
      <w:r w:rsidRPr="00736827">
        <w:rPr>
          <w:i/>
        </w:rPr>
        <w:t>t</w:t>
      </w:r>
      <w:r w:rsidRPr="00736827">
        <w:t xml:space="preserve"> e </w:t>
      </w:r>
      <w:r w:rsidRPr="00736827">
        <w:rPr>
          <w:i/>
        </w:rPr>
        <w:t>t</w:t>
      </w:r>
      <w:r w:rsidRPr="00736827">
        <w:t xml:space="preserve"> +</w:t>
      </w:r>
      <w:r>
        <w:t xml:space="preserve"> 5</w:t>
      </w:r>
    </w:p>
    <w:tbl>
      <w:tblPr>
        <w:tblStyle w:val="Tabelacomgrelh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037"/>
        <w:gridCol w:w="2481"/>
        <w:gridCol w:w="2482"/>
      </w:tblGrid>
      <w:tr w:rsidR="00FA6B22" w:rsidTr="00FA6B22">
        <w:trPr>
          <w:jc w:val="center"/>
        </w:trPr>
        <w:tc>
          <w:tcPr>
            <w:tcW w:w="3037" w:type="dxa"/>
            <w:vMerge w:val="restart"/>
            <w:shd w:val="clear" w:color="auto" w:fill="D9D9D9" w:themeFill="background1" w:themeFillShade="D9"/>
            <w:vAlign w:val="center"/>
          </w:tcPr>
          <w:p w:rsidR="00FA6B22" w:rsidRDefault="00A10A8D" w:rsidP="005B62A2">
            <w:pPr>
              <w:pStyle w:val="PargrafodaLista"/>
              <w:spacing w:before="60" w:after="60"/>
              <w:ind w:left="0"/>
              <w:jc w:val="center"/>
              <w:rPr>
                <w:b/>
              </w:rPr>
            </w:pPr>
            <w:r>
              <w:rPr>
                <w:b/>
              </w:rPr>
              <w:t>Quantidades produzidas</w:t>
            </w:r>
          </w:p>
          <w:p w:rsidR="00A10A8D" w:rsidRPr="00FA6B22" w:rsidRDefault="00A10A8D" w:rsidP="005B62A2">
            <w:pPr>
              <w:pStyle w:val="PargrafodaLista"/>
              <w:spacing w:before="60" w:after="60"/>
              <w:ind w:left="0"/>
              <w:jc w:val="center"/>
              <w:rPr>
                <w:b/>
              </w:rPr>
            </w:pPr>
            <w:r>
              <w:rPr>
                <w:b/>
              </w:rPr>
              <w:t>(milhares de unidades)</w:t>
            </w:r>
          </w:p>
        </w:tc>
        <w:tc>
          <w:tcPr>
            <w:tcW w:w="4963" w:type="dxa"/>
            <w:gridSpan w:val="2"/>
            <w:shd w:val="clear" w:color="auto" w:fill="D9D9D9" w:themeFill="background1" w:themeFillShade="D9"/>
            <w:vAlign w:val="center"/>
          </w:tcPr>
          <w:p w:rsidR="00FA6B22" w:rsidRPr="00736827" w:rsidRDefault="00FA6B22" w:rsidP="00FA6B22">
            <w:pPr>
              <w:pStyle w:val="PargrafodaLista"/>
              <w:ind w:left="0"/>
              <w:jc w:val="center"/>
              <w:rPr>
                <w:b/>
              </w:rPr>
            </w:pPr>
            <w:r w:rsidRPr="00736827">
              <w:rPr>
                <w:b/>
              </w:rPr>
              <w:t>Custo médio</w:t>
            </w:r>
          </w:p>
          <w:p w:rsidR="00FA6B22" w:rsidRPr="00890B30" w:rsidRDefault="00FA6B22" w:rsidP="00FA6B22">
            <w:pPr>
              <w:pStyle w:val="PargrafodaLista"/>
              <w:spacing w:before="60" w:after="60"/>
              <w:ind w:left="0"/>
              <w:jc w:val="center"/>
              <w:rPr>
                <w:b/>
              </w:rPr>
            </w:pPr>
            <w:r w:rsidRPr="00736827">
              <w:rPr>
                <w:b/>
              </w:rPr>
              <w:t>(milhares de euros)</w:t>
            </w:r>
          </w:p>
        </w:tc>
      </w:tr>
      <w:tr w:rsidR="00FA6B22" w:rsidTr="005A5712">
        <w:trPr>
          <w:jc w:val="center"/>
        </w:trPr>
        <w:tc>
          <w:tcPr>
            <w:tcW w:w="3037" w:type="dxa"/>
            <w:vMerge/>
            <w:vAlign w:val="center"/>
          </w:tcPr>
          <w:p w:rsidR="00FA6B22" w:rsidRDefault="00FA6B22" w:rsidP="005B62A2">
            <w:pPr>
              <w:pStyle w:val="PargrafodaLista"/>
              <w:spacing w:before="60" w:after="60"/>
              <w:ind w:left="0"/>
              <w:contextualSpacing w:val="0"/>
              <w:jc w:val="center"/>
            </w:pPr>
          </w:p>
        </w:tc>
        <w:tc>
          <w:tcPr>
            <w:tcW w:w="2481" w:type="dxa"/>
            <w:shd w:val="clear" w:color="auto" w:fill="D9D9D9" w:themeFill="background1" w:themeFillShade="D9"/>
            <w:vAlign w:val="center"/>
          </w:tcPr>
          <w:p w:rsidR="00FA6B22" w:rsidRDefault="00FA6B22" w:rsidP="005B62A2">
            <w:pPr>
              <w:pStyle w:val="PargrafodaLista"/>
              <w:spacing w:before="60" w:after="60"/>
              <w:ind w:left="0"/>
              <w:contextualSpacing w:val="0"/>
              <w:jc w:val="center"/>
            </w:pPr>
            <w:r w:rsidRPr="00736827">
              <w:rPr>
                <w:b/>
              </w:rPr>
              <w:t>Ano</w:t>
            </w:r>
            <w:r w:rsidR="00A10A8D">
              <w:rPr>
                <w:b/>
              </w:rPr>
              <w:t xml:space="preserve"> </w:t>
            </w:r>
            <w:r w:rsidR="00A10A8D" w:rsidRPr="00A10A8D">
              <w:rPr>
                <w:b/>
                <w:i/>
              </w:rPr>
              <w:t>t</w:t>
            </w:r>
          </w:p>
        </w:tc>
        <w:tc>
          <w:tcPr>
            <w:tcW w:w="2482" w:type="dxa"/>
            <w:shd w:val="clear" w:color="auto" w:fill="D9D9D9" w:themeFill="background1" w:themeFillShade="D9"/>
            <w:vAlign w:val="center"/>
          </w:tcPr>
          <w:p w:rsidR="00FA6B22" w:rsidRDefault="00FA6B22" w:rsidP="005B62A2">
            <w:pPr>
              <w:pStyle w:val="PargrafodaLista"/>
              <w:spacing w:before="60" w:after="60"/>
              <w:ind w:left="0"/>
              <w:jc w:val="center"/>
            </w:pPr>
            <w:r w:rsidRPr="00736827">
              <w:rPr>
                <w:b/>
              </w:rPr>
              <w:t xml:space="preserve">Ano </w:t>
            </w:r>
            <w:r w:rsidRPr="00736827">
              <w:rPr>
                <w:b/>
                <w:i/>
              </w:rPr>
              <w:t>t</w:t>
            </w:r>
            <w:r w:rsidRPr="00736827">
              <w:rPr>
                <w:b/>
              </w:rPr>
              <w:t xml:space="preserve"> + 5</w:t>
            </w:r>
          </w:p>
        </w:tc>
      </w:tr>
      <w:tr w:rsidR="00FA6B22" w:rsidTr="00FA6B22">
        <w:trPr>
          <w:jc w:val="center"/>
        </w:trPr>
        <w:tc>
          <w:tcPr>
            <w:tcW w:w="3037" w:type="dxa"/>
            <w:vAlign w:val="center"/>
          </w:tcPr>
          <w:p w:rsidR="00FA6B22" w:rsidRDefault="00FA6B22" w:rsidP="005B62A2">
            <w:pPr>
              <w:pStyle w:val="PargrafodaLista"/>
              <w:spacing w:before="60" w:after="60"/>
              <w:ind w:left="0"/>
              <w:contextualSpacing w:val="0"/>
              <w:jc w:val="center"/>
            </w:pPr>
            <w:r>
              <w:t>10</w:t>
            </w:r>
          </w:p>
        </w:tc>
        <w:tc>
          <w:tcPr>
            <w:tcW w:w="2481" w:type="dxa"/>
            <w:vAlign w:val="center"/>
          </w:tcPr>
          <w:p w:rsidR="00FA6B22" w:rsidRDefault="00FA6B22" w:rsidP="005B62A2">
            <w:pPr>
              <w:pStyle w:val="PargrafodaLista"/>
              <w:spacing w:before="60" w:after="60"/>
              <w:ind w:left="0"/>
              <w:jc w:val="center"/>
            </w:pPr>
            <w:r>
              <w:t>20</w:t>
            </w:r>
          </w:p>
        </w:tc>
        <w:tc>
          <w:tcPr>
            <w:tcW w:w="2482" w:type="dxa"/>
            <w:vAlign w:val="center"/>
          </w:tcPr>
          <w:p w:rsidR="00FA6B22" w:rsidRDefault="00FA6B22" w:rsidP="005B62A2">
            <w:pPr>
              <w:pStyle w:val="PargrafodaLista"/>
              <w:spacing w:before="60" w:after="60"/>
              <w:ind w:left="0"/>
              <w:jc w:val="center"/>
            </w:pPr>
            <w:r>
              <w:t>15</w:t>
            </w:r>
          </w:p>
        </w:tc>
      </w:tr>
      <w:tr w:rsidR="00FA6B22" w:rsidTr="00FA6B22">
        <w:trPr>
          <w:jc w:val="center"/>
        </w:trPr>
        <w:tc>
          <w:tcPr>
            <w:tcW w:w="3037" w:type="dxa"/>
            <w:vAlign w:val="center"/>
          </w:tcPr>
          <w:p w:rsidR="00FA6B22" w:rsidRDefault="00FA6B22" w:rsidP="005B62A2">
            <w:pPr>
              <w:pStyle w:val="PargrafodaLista"/>
              <w:spacing w:before="60" w:after="60"/>
              <w:ind w:left="0"/>
              <w:contextualSpacing w:val="0"/>
              <w:jc w:val="center"/>
            </w:pPr>
            <w:r>
              <w:t>30</w:t>
            </w:r>
          </w:p>
        </w:tc>
        <w:tc>
          <w:tcPr>
            <w:tcW w:w="2481" w:type="dxa"/>
            <w:vAlign w:val="center"/>
          </w:tcPr>
          <w:p w:rsidR="00FA6B22" w:rsidRDefault="00FA6B22" w:rsidP="005B62A2">
            <w:pPr>
              <w:pStyle w:val="PargrafodaLista"/>
              <w:spacing w:before="60" w:after="60"/>
              <w:ind w:left="0"/>
              <w:contextualSpacing w:val="0"/>
              <w:jc w:val="center"/>
            </w:pPr>
            <w:r>
              <w:t>25</w:t>
            </w:r>
          </w:p>
        </w:tc>
        <w:tc>
          <w:tcPr>
            <w:tcW w:w="2482" w:type="dxa"/>
            <w:vAlign w:val="center"/>
          </w:tcPr>
          <w:p w:rsidR="00FA6B22" w:rsidRDefault="00FA6B22" w:rsidP="005B62A2">
            <w:pPr>
              <w:pStyle w:val="PargrafodaLista"/>
              <w:spacing w:before="60" w:after="60"/>
              <w:ind w:left="0"/>
              <w:contextualSpacing w:val="0"/>
              <w:jc w:val="center"/>
            </w:pPr>
            <w:r>
              <w:t>22</w:t>
            </w:r>
          </w:p>
        </w:tc>
      </w:tr>
    </w:tbl>
    <w:p w:rsidR="005A5712" w:rsidRDefault="005A5712">
      <w:pPr>
        <w:rPr>
          <w:b/>
        </w:rPr>
      </w:pPr>
    </w:p>
    <w:p w:rsidR="005A5712" w:rsidRDefault="005A5712" w:rsidP="005A5712">
      <w:pPr>
        <w:pStyle w:val="PargrafodaLista"/>
        <w:spacing w:after="0" w:line="240" w:lineRule="auto"/>
        <w:ind w:left="851"/>
        <w:jc w:val="both"/>
      </w:pPr>
      <w:r>
        <w:t>Então,</w:t>
      </w:r>
      <w:r w:rsidRPr="001D726F">
        <w:t xml:space="preserve"> </w:t>
      </w:r>
      <w:r>
        <w:t xml:space="preserve">entre os anos </w:t>
      </w:r>
      <w:r w:rsidRPr="00736827">
        <w:rPr>
          <w:i/>
        </w:rPr>
        <w:t>t</w:t>
      </w:r>
      <w:r>
        <w:t xml:space="preserve"> e </w:t>
      </w:r>
      <w:r w:rsidRPr="00736827">
        <w:rPr>
          <w:i/>
        </w:rPr>
        <w:t>t</w:t>
      </w:r>
      <w:r>
        <w:t xml:space="preserve"> + 5,</w:t>
      </w:r>
    </w:p>
    <w:p w:rsidR="005A5712" w:rsidRDefault="005A5712" w:rsidP="005A5712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>
        <w:t>o</w:t>
      </w:r>
      <w:proofErr w:type="gramEnd"/>
      <w:r>
        <w:t xml:space="preserve"> custo total aumentou 34%.</w:t>
      </w:r>
    </w:p>
    <w:p w:rsidR="005A5712" w:rsidRDefault="005A5712" w:rsidP="005A5712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>
        <w:t>o</w:t>
      </w:r>
      <w:proofErr w:type="gramEnd"/>
      <w:r>
        <w:t xml:space="preserve"> custo médio diminuiu, tendo-se registado uma variação de 3%.</w:t>
      </w:r>
    </w:p>
    <w:p w:rsidR="005A5712" w:rsidRDefault="005A5712" w:rsidP="005A5712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Pr="00F85184">
        <w:t>para</w:t>
      </w:r>
      <w:proofErr w:type="gramEnd"/>
      <w:r w:rsidRPr="00F85184">
        <w:t xml:space="preserve"> 10 unidades,</w:t>
      </w:r>
      <w:r>
        <w:t xml:space="preserve"> a variação do custo total foi de </w:t>
      </w:r>
      <w:r>
        <w:sym w:font="Symbol" w:char="F02D"/>
      </w:r>
      <w:r>
        <w:t xml:space="preserve">50 </w:t>
      </w:r>
      <w:proofErr w:type="gramStart"/>
      <w:r>
        <w:t>milhares</w:t>
      </w:r>
      <w:proofErr w:type="gramEnd"/>
      <w:r>
        <w:t xml:space="preserve"> de euros.</w:t>
      </w:r>
    </w:p>
    <w:p w:rsidR="005A5712" w:rsidRDefault="005A5712" w:rsidP="005A5712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proofErr w:type="gramStart"/>
      <w:r>
        <w:t>a</w:t>
      </w:r>
      <w:proofErr w:type="gramEnd"/>
      <w:r>
        <w:t xml:space="preserve"> variação do custo total foi de 50%</w:t>
      </w:r>
    </w:p>
    <w:p w:rsidR="00E82A66" w:rsidRDefault="00E82A66" w:rsidP="005A5712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t>4</w:t>
      </w:r>
      <w:r w:rsidRPr="006819AA">
        <w:rPr>
          <w:b/>
        </w:rPr>
        <w:t>.</w:t>
      </w:r>
      <w:r>
        <w:tab/>
      </w:r>
      <w:r w:rsidR="005A5712">
        <w:t>Observe o seguinte gráfico.</w:t>
      </w:r>
    </w:p>
    <w:p w:rsidR="00E82A66" w:rsidRDefault="00014E7F" w:rsidP="0090375D">
      <w:pPr>
        <w:pStyle w:val="PargrafodaLista"/>
        <w:spacing w:before="360" w:after="240" w:line="240" w:lineRule="auto"/>
        <w:ind w:left="851" w:right="567"/>
        <w:contextualSpacing w:val="0"/>
        <w:jc w:val="center"/>
      </w:pPr>
      <w:r>
        <w:rPr>
          <w:b/>
        </w:rPr>
        <w:t>Gráfico</w:t>
      </w:r>
      <w:r w:rsidR="00E82A66" w:rsidRPr="00FB1214">
        <w:rPr>
          <w:b/>
        </w:rPr>
        <w:t xml:space="preserve"> </w:t>
      </w:r>
      <w:r w:rsidR="00647330">
        <w:rPr>
          <w:b/>
        </w:rPr>
        <w:t>1</w:t>
      </w:r>
      <w:r w:rsidR="00E82A66" w:rsidRPr="00AE35C0">
        <w:rPr>
          <w:b/>
        </w:rPr>
        <w:t xml:space="preserve"> –</w:t>
      </w:r>
      <w:r w:rsidR="00E82A66" w:rsidRPr="00C24586">
        <w:t xml:space="preserve"> </w:t>
      </w:r>
      <w:r w:rsidR="00CF5569">
        <w:t>Taxa de variação do preço médio dos</w:t>
      </w:r>
      <w:r w:rsidRPr="001D726F">
        <w:t xml:space="preserve"> bens</w:t>
      </w:r>
      <w:r w:rsidR="00CF5569">
        <w:t xml:space="preserve"> (em %)</w:t>
      </w:r>
    </w:p>
    <w:p w:rsidR="005A5712" w:rsidRDefault="00913614" w:rsidP="003C520C">
      <w:pPr>
        <w:pStyle w:val="PargrafodaLista"/>
        <w:spacing w:before="360" w:after="0" w:line="240" w:lineRule="auto"/>
        <w:ind w:left="851" w:right="567"/>
        <w:contextualSpacing w:val="0"/>
        <w:jc w:val="center"/>
      </w:pPr>
      <w:r>
        <w:rPr>
          <w:noProof/>
          <w:lang w:eastAsia="pt-PT"/>
        </w:rPr>
        <w:drawing>
          <wp:inline distT="0" distB="0" distL="0" distR="0">
            <wp:extent cx="2824072" cy="167352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dt02_01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820"/>
                    <a:stretch/>
                  </pic:blipFill>
                  <pic:spPr bwMode="auto">
                    <a:xfrm>
                      <a:off x="0" y="0"/>
                      <a:ext cx="2824072" cy="167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2A66" w:rsidRDefault="005A5712" w:rsidP="003C520C">
      <w:pPr>
        <w:pStyle w:val="SemEspaamento"/>
        <w:spacing w:before="240" w:after="120"/>
        <w:ind w:left="851" w:right="567"/>
        <w:jc w:val="both"/>
        <w:rPr>
          <w:b/>
        </w:rPr>
      </w:pPr>
      <w:r>
        <w:t xml:space="preserve">De acordo com o gráfico e mantendo-se tudo o resto constante, entre os anos </w:t>
      </w:r>
      <w:r w:rsidRPr="00036229">
        <w:rPr>
          <w:i/>
        </w:rPr>
        <w:t>t</w:t>
      </w:r>
      <w:r>
        <w:t xml:space="preserve"> e </w:t>
      </w:r>
      <w:r w:rsidRPr="00036229">
        <w:rPr>
          <w:i/>
        </w:rPr>
        <w:t>t</w:t>
      </w:r>
      <w:r>
        <w:t xml:space="preserve"> + 1</w:t>
      </w:r>
      <w:proofErr w:type="gramStart"/>
      <w:r>
        <w:t>,</w:t>
      </w:r>
      <w:proofErr w:type="gramEnd"/>
      <w:r>
        <w:t xml:space="preserve"> verificou-</w:t>
      </w:r>
      <w:r w:rsidR="00A10A8D">
        <w:br/>
        <w:t>-</w:t>
      </w:r>
      <w:r>
        <w:t xml:space="preserve">se o fenómeno </w:t>
      </w:r>
      <w:proofErr w:type="gramStart"/>
      <w:r>
        <w:t>da</w:t>
      </w:r>
      <w:proofErr w:type="gramEnd"/>
    </w:p>
    <w:p w:rsidR="00E82A66" w:rsidRDefault="00E82A66" w:rsidP="00E82A66">
      <w:pPr>
        <w:pStyle w:val="SemEspaamento"/>
        <w:spacing w:before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5A5712">
        <w:t>desinflação</w:t>
      </w:r>
      <w:proofErr w:type="gramEnd"/>
      <w:r w:rsidR="005A5712">
        <w:t>.</w:t>
      </w:r>
    </w:p>
    <w:p w:rsidR="00E82A66" w:rsidRDefault="00E82A66" w:rsidP="00E82A66">
      <w:pPr>
        <w:pStyle w:val="SemEspaamento"/>
        <w:spacing w:before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5A5712">
        <w:t>deflação</w:t>
      </w:r>
      <w:proofErr w:type="gramEnd"/>
      <w:r w:rsidR="005A5712">
        <w:t>.</w:t>
      </w:r>
    </w:p>
    <w:p w:rsidR="00E82A66" w:rsidRDefault="00E82A66" w:rsidP="00E82A66">
      <w:pPr>
        <w:pStyle w:val="SemEspaamento"/>
        <w:spacing w:before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7F1CBB">
        <w:t>estagflação</w:t>
      </w:r>
      <w:proofErr w:type="gramEnd"/>
      <w:r w:rsidR="007F1CBB">
        <w:t>.</w:t>
      </w:r>
    </w:p>
    <w:p w:rsidR="00E82A66" w:rsidRDefault="00E82A66" w:rsidP="00E82A66">
      <w:pPr>
        <w:pStyle w:val="SemEspaamento"/>
        <w:spacing w:before="120"/>
        <w:ind w:left="1276" w:right="567" w:hanging="425"/>
        <w:jc w:val="both"/>
      </w:pPr>
      <w:r>
        <w:rPr>
          <w:b/>
        </w:rPr>
        <w:t>(D)</w:t>
      </w:r>
      <w:r>
        <w:tab/>
      </w:r>
      <w:proofErr w:type="gramStart"/>
      <w:r w:rsidR="007F1CBB">
        <w:t>hiperinflação</w:t>
      </w:r>
      <w:proofErr w:type="gramEnd"/>
      <w:r w:rsidR="007F1CBB">
        <w:t>.</w:t>
      </w:r>
    </w:p>
    <w:p w:rsidR="007F1CBB" w:rsidRDefault="007F1CBB">
      <w:pPr>
        <w:rPr>
          <w:b/>
        </w:rPr>
      </w:pPr>
      <w:r>
        <w:rPr>
          <w:b/>
        </w:rPr>
        <w:br w:type="page"/>
      </w:r>
    </w:p>
    <w:p w:rsidR="005C48CE" w:rsidRDefault="005C48CE" w:rsidP="00AE35C0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lastRenderedPageBreak/>
        <w:t>5</w:t>
      </w:r>
      <w:r w:rsidRPr="006819AA">
        <w:rPr>
          <w:b/>
        </w:rPr>
        <w:t>.</w:t>
      </w:r>
      <w:r>
        <w:tab/>
      </w:r>
      <w:r w:rsidR="007F1CBB">
        <w:t>No mercado de produtos hortícolas, devido ao fenómeno da seca, os preços aumentaram. Mantendo-se tudo o resto constante, esta afirmação é verdadeira porque se verificou</w:t>
      </w:r>
    </w:p>
    <w:p w:rsidR="005C48CE" w:rsidRDefault="005C48CE" w:rsidP="005C48CE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7F1CBB">
        <w:t>um</w:t>
      </w:r>
      <w:proofErr w:type="gramEnd"/>
      <w:r w:rsidR="007F1CBB">
        <w:t xml:space="preserve"> aumento da oferta e da procura.</w:t>
      </w:r>
    </w:p>
    <w:p w:rsidR="005C48CE" w:rsidRDefault="005C48CE" w:rsidP="005C48CE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7F1CBB">
        <w:t>um</w:t>
      </w:r>
      <w:proofErr w:type="gramEnd"/>
      <w:r w:rsidR="007F1CBB">
        <w:t xml:space="preserve"> excedente do lado da oferta.</w:t>
      </w:r>
    </w:p>
    <w:p w:rsidR="005C48CE" w:rsidRDefault="005C48CE" w:rsidP="005C48CE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A10A8D">
        <w:t>um</w:t>
      </w:r>
      <w:proofErr w:type="gramEnd"/>
      <w:r w:rsidR="00A10A8D">
        <w:t xml:space="preserve"> </w:t>
      </w:r>
      <w:r w:rsidR="007F1CBB">
        <w:t>deslocamento da curva da procura para a esquerda.</w:t>
      </w:r>
    </w:p>
    <w:p w:rsidR="005C48CE" w:rsidRDefault="005C48CE" w:rsidP="005C48CE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(D)</w:t>
      </w:r>
      <w:r>
        <w:tab/>
      </w:r>
      <w:proofErr w:type="gramStart"/>
      <w:r w:rsidR="00A10A8D">
        <w:t>um</w:t>
      </w:r>
      <w:proofErr w:type="gramEnd"/>
      <w:r w:rsidR="007F1CBB">
        <w:t xml:space="preserve"> deslocamento da curva da oferta para a esquerda.</w:t>
      </w:r>
    </w:p>
    <w:p w:rsidR="005C48CE" w:rsidRDefault="005C48CE" w:rsidP="007F1CBB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t>6</w:t>
      </w:r>
      <w:r w:rsidRPr="006819AA">
        <w:rPr>
          <w:b/>
        </w:rPr>
        <w:t>.</w:t>
      </w:r>
      <w:r>
        <w:tab/>
      </w:r>
      <w:r w:rsidR="007F1CBB">
        <w:t>Quando o preço dos bens substitutos baixa relativamente ao preço do bem X, mantendo-se tudo o resto constante, no curto prazo,</w:t>
      </w:r>
    </w:p>
    <w:p w:rsidR="00647330" w:rsidRDefault="00647330" w:rsidP="00647330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7F1CBB">
        <w:t>a</w:t>
      </w:r>
      <w:proofErr w:type="gramEnd"/>
      <w:r w:rsidR="007F1CBB">
        <w:t xml:space="preserve"> quantidade procurada do bem X diminui.</w:t>
      </w:r>
    </w:p>
    <w:p w:rsidR="00647330" w:rsidRDefault="00647330" w:rsidP="00647330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7F1CBB">
        <w:t>a</w:t>
      </w:r>
      <w:proofErr w:type="gramEnd"/>
      <w:r w:rsidR="007F1CBB">
        <w:t xml:space="preserve"> quantidade produzida do bem X aumenta.</w:t>
      </w:r>
    </w:p>
    <w:p w:rsidR="00647330" w:rsidRDefault="00647330" w:rsidP="00647330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7F1CBB">
        <w:t>o</w:t>
      </w:r>
      <w:proofErr w:type="gramEnd"/>
      <w:r w:rsidR="007F1CBB">
        <w:t xml:space="preserve"> preço do bem X aumenta.</w:t>
      </w:r>
    </w:p>
    <w:p w:rsidR="00647330" w:rsidRDefault="00647330" w:rsidP="00647330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(D)</w:t>
      </w:r>
      <w:r>
        <w:tab/>
      </w:r>
      <w:proofErr w:type="gramStart"/>
      <w:r w:rsidR="007F1CBB">
        <w:t>aumenta</w:t>
      </w:r>
      <w:proofErr w:type="gramEnd"/>
      <w:r w:rsidR="007F1CBB">
        <w:t xml:space="preserve"> a procura dos bens complementares do bem X.</w:t>
      </w:r>
    </w:p>
    <w:p w:rsidR="007F1CBB" w:rsidRDefault="005C48CE" w:rsidP="007F1CBB">
      <w:pPr>
        <w:pStyle w:val="PargrafodaLista"/>
        <w:spacing w:before="600" w:after="0" w:line="259" w:lineRule="auto"/>
        <w:ind w:left="567"/>
        <w:jc w:val="both"/>
      </w:pPr>
      <w:r>
        <w:rPr>
          <w:b/>
        </w:rPr>
        <w:t>7</w:t>
      </w:r>
      <w:r w:rsidRPr="006819AA">
        <w:rPr>
          <w:b/>
        </w:rPr>
        <w:t>.</w:t>
      </w:r>
      <w:r>
        <w:tab/>
      </w:r>
      <w:r w:rsidR="007F1CBB">
        <w:t>No mercado de oligopólio, os produtores têm total poder sobre o preço dos bens que oferecem.</w:t>
      </w:r>
    </w:p>
    <w:p w:rsidR="005C48CE" w:rsidRDefault="007F1CBB" w:rsidP="007F1CBB">
      <w:pPr>
        <w:pStyle w:val="SemEspaamento"/>
        <w:ind w:left="851" w:right="567"/>
        <w:jc w:val="both"/>
      </w:pPr>
      <w:r>
        <w:t>Esta afirmação é</w:t>
      </w:r>
    </w:p>
    <w:p w:rsidR="005C48CE" w:rsidRDefault="005C48CE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7F1CBB">
        <w:t>verdadeira</w:t>
      </w:r>
      <w:proofErr w:type="gramEnd"/>
      <w:r w:rsidR="007F1CBB">
        <w:t>, porque há sempre acordo entre os produtores, oferecendo o bem ao mais alto preço.</w:t>
      </w:r>
    </w:p>
    <w:p w:rsidR="005C48CE" w:rsidRDefault="005C48CE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7F1CBB">
        <w:t>verdadeira</w:t>
      </w:r>
      <w:proofErr w:type="gramEnd"/>
      <w:r w:rsidR="007F1CBB">
        <w:t>, porque os bens oferecidos são escassos.</w:t>
      </w:r>
    </w:p>
    <w:p w:rsidR="005C48CE" w:rsidRDefault="005C48CE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7F1CBB">
        <w:t>falsa</w:t>
      </w:r>
      <w:proofErr w:type="gramEnd"/>
      <w:r w:rsidR="007F1CBB">
        <w:t xml:space="preserve">, </w:t>
      </w:r>
      <w:r w:rsidR="007F1CBB" w:rsidRPr="001A6441">
        <w:t xml:space="preserve">porque os produtores, embora </w:t>
      </w:r>
      <w:r w:rsidR="00A10A8D">
        <w:t>sendo</w:t>
      </w:r>
      <w:r w:rsidR="007F1CBB" w:rsidRPr="001A6441">
        <w:t xml:space="preserve"> poucos, só poderão definir o preço do bem com total poder se estabelecerem acordo entre eles.</w:t>
      </w:r>
    </w:p>
    <w:p w:rsidR="005C48CE" w:rsidRDefault="005C48CE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(D)</w:t>
      </w:r>
      <w:r>
        <w:tab/>
      </w:r>
      <w:proofErr w:type="gramStart"/>
      <w:r w:rsidR="007F1CBB">
        <w:t>falsa</w:t>
      </w:r>
      <w:proofErr w:type="gramEnd"/>
      <w:r w:rsidR="007F1CBB">
        <w:t>, porque os bens oferecidos são diferenciados.</w:t>
      </w:r>
    </w:p>
    <w:p w:rsidR="00005ADD" w:rsidRDefault="00C24586" w:rsidP="0046278F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t>8</w:t>
      </w:r>
      <w:r w:rsidR="00005ADD" w:rsidRPr="006819AA">
        <w:rPr>
          <w:b/>
        </w:rPr>
        <w:t>.</w:t>
      </w:r>
      <w:r w:rsidR="00005ADD">
        <w:tab/>
      </w:r>
      <w:r w:rsidR="007F1CBB">
        <w:t>O salário real significa</w:t>
      </w:r>
    </w:p>
    <w:p w:rsidR="00005ADD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7F1CBB">
        <w:t>a</w:t>
      </w:r>
      <w:proofErr w:type="gramEnd"/>
      <w:r w:rsidR="007F1CBB">
        <w:t xml:space="preserve"> quantidade de moeda que o trabalhador recebe em troca do trabalho que prestou, </w:t>
      </w:r>
      <w:r w:rsidR="007F1CBB" w:rsidRPr="001A6441">
        <w:t>correspondendo</w:t>
      </w:r>
      <w:r w:rsidR="007F1CBB">
        <w:t xml:space="preserve"> ao seu poder de compra.</w:t>
      </w:r>
    </w:p>
    <w:p w:rsidR="00005ADD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bookmarkStart w:id="0" w:name="_Hlk504748555"/>
      <w:proofErr w:type="gramStart"/>
      <w:r w:rsidR="007F1CBB">
        <w:t>a</w:t>
      </w:r>
      <w:proofErr w:type="gramEnd"/>
      <w:r w:rsidR="007F1CBB">
        <w:t xml:space="preserve"> relação existente entre o salário mínimo e o salário máximo praticados num país</w:t>
      </w:r>
      <w:r w:rsidR="00A10A8D">
        <w:t>,</w:t>
      </w:r>
      <w:r w:rsidR="007F1CBB">
        <w:t xml:space="preserve"> e varia com o valor do IPC.</w:t>
      </w:r>
      <w:bookmarkEnd w:id="0"/>
    </w:p>
    <w:p w:rsidR="00005ADD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7F1CBB" w:rsidRPr="00C823EB">
        <w:t>a</w:t>
      </w:r>
      <w:proofErr w:type="gramEnd"/>
      <w:r w:rsidR="007F1CBB" w:rsidRPr="00C823EB">
        <w:t xml:space="preserve"> quantidade de bens e de serviços que o trabalhador pode adquirir com o seu salário nominal</w:t>
      </w:r>
      <w:r w:rsidR="007F1CBB">
        <w:t xml:space="preserve">, </w:t>
      </w:r>
      <w:r w:rsidR="007F1CBB" w:rsidRPr="001A6441">
        <w:t>correspondendo</w:t>
      </w:r>
      <w:r w:rsidR="007F1CBB" w:rsidRPr="00C823EB">
        <w:t xml:space="preserve"> ao seu poder de compra.</w:t>
      </w:r>
    </w:p>
    <w:p w:rsidR="007F1CBB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proofErr w:type="gramStart"/>
      <w:r w:rsidR="007F1CBB">
        <w:t>a</w:t>
      </w:r>
      <w:proofErr w:type="gramEnd"/>
      <w:r w:rsidR="007F1CBB">
        <w:t xml:space="preserve"> relação existente entre o rendimento </w:t>
      </w:r>
      <w:r w:rsidR="007F1CBB" w:rsidRPr="006F53CF">
        <w:t>médio por habitante e</w:t>
      </w:r>
      <w:r w:rsidR="007F1CBB">
        <w:t xml:space="preserve"> as transferências sociais de um determinado país</w:t>
      </w:r>
      <w:r w:rsidR="00A10A8D">
        <w:t>,</w:t>
      </w:r>
      <w:r w:rsidR="007F1CBB">
        <w:t xml:space="preserve"> e varia com o valor do IPC.</w:t>
      </w:r>
    </w:p>
    <w:p w:rsidR="00647330" w:rsidRDefault="00647330" w:rsidP="00AE35C0">
      <w:pPr>
        <w:pStyle w:val="SemEspaamento"/>
        <w:spacing w:before="120" w:after="120"/>
        <w:ind w:left="1276" w:right="567" w:hanging="425"/>
        <w:jc w:val="both"/>
        <w:rPr>
          <w:b/>
        </w:rPr>
      </w:pPr>
      <w:r>
        <w:rPr>
          <w:b/>
        </w:rPr>
        <w:br w:type="page"/>
      </w:r>
    </w:p>
    <w:p w:rsidR="00005ADD" w:rsidRDefault="00C24586" w:rsidP="0046278F">
      <w:pPr>
        <w:pStyle w:val="SemEspaamento"/>
        <w:spacing w:before="360" w:after="120"/>
        <w:ind w:left="851" w:right="567" w:hanging="284"/>
        <w:jc w:val="both"/>
      </w:pPr>
      <w:r>
        <w:rPr>
          <w:b/>
        </w:rPr>
        <w:lastRenderedPageBreak/>
        <w:t>9</w:t>
      </w:r>
      <w:r w:rsidR="00005ADD" w:rsidRPr="006819AA">
        <w:rPr>
          <w:b/>
        </w:rPr>
        <w:t>.</w:t>
      </w:r>
      <w:r w:rsidR="00005ADD">
        <w:tab/>
      </w:r>
      <w:r w:rsidR="007F1CBB">
        <w:t>A tabela</w:t>
      </w:r>
      <w:r w:rsidR="007F1CBB" w:rsidRPr="001A6441">
        <w:t xml:space="preserve"> a seguir</w:t>
      </w:r>
      <w:r w:rsidR="007F1CBB">
        <w:t xml:space="preserve"> apresenta os valores do </w:t>
      </w:r>
      <w:r w:rsidR="00A10A8D">
        <w:t>índice</w:t>
      </w:r>
      <w:r w:rsidR="007F1CBB">
        <w:t xml:space="preserve"> de </w:t>
      </w:r>
      <w:proofErr w:type="spellStart"/>
      <w:r w:rsidR="007F1CBB">
        <w:t>Gini</w:t>
      </w:r>
      <w:proofErr w:type="spellEnd"/>
      <w:r w:rsidR="007F1CBB">
        <w:t xml:space="preserve"> em alguns países da União Europeia e </w:t>
      </w:r>
      <w:r w:rsidR="007F1CBB" w:rsidRPr="006D17E2">
        <w:t>o valor médio</w:t>
      </w:r>
      <w:r w:rsidR="007F1CBB">
        <w:t xml:space="preserve"> dos países da União Europeia (28 países), registado</w:t>
      </w:r>
      <w:r w:rsidR="00A10A8D">
        <w:t>s</w:t>
      </w:r>
      <w:r w:rsidR="007F1CBB">
        <w:t xml:space="preserve"> em 2015.</w:t>
      </w:r>
    </w:p>
    <w:p w:rsidR="007F1CBB" w:rsidRDefault="007F1CBB" w:rsidP="007F1CBB">
      <w:pPr>
        <w:pStyle w:val="PargrafodaLista"/>
        <w:spacing w:before="600" w:after="240" w:line="240" w:lineRule="auto"/>
        <w:ind w:left="851" w:right="567"/>
        <w:contextualSpacing w:val="0"/>
        <w:jc w:val="center"/>
      </w:pPr>
      <w:r w:rsidRPr="00FB1214">
        <w:rPr>
          <w:b/>
        </w:rPr>
        <w:t xml:space="preserve">Tabela </w:t>
      </w:r>
      <w:r w:rsidR="0046278F">
        <w:rPr>
          <w:b/>
        </w:rPr>
        <w:t>2</w:t>
      </w:r>
      <w:r>
        <w:rPr>
          <w:b/>
        </w:rPr>
        <w:t xml:space="preserve"> – </w:t>
      </w:r>
      <w:r w:rsidR="00A10A8D">
        <w:t>Índice</w:t>
      </w:r>
      <w:r w:rsidR="0046278F" w:rsidRPr="00761796">
        <w:t xml:space="preserve"> de </w:t>
      </w:r>
      <w:proofErr w:type="spellStart"/>
      <w:r w:rsidR="0046278F" w:rsidRPr="00761796">
        <w:t>Gini</w:t>
      </w:r>
      <w:proofErr w:type="spellEnd"/>
      <w:r w:rsidR="0046278F" w:rsidRPr="00761796">
        <w:t xml:space="preserve"> em alguns países da União Europeia </w:t>
      </w:r>
      <w:r w:rsidR="0046278F">
        <w:t xml:space="preserve">(UE) </w:t>
      </w:r>
      <w:r w:rsidR="0046278F">
        <w:br/>
      </w:r>
      <w:proofErr w:type="gramStart"/>
      <w:r w:rsidR="0046278F" w:rsidRPr="00761796">
        <w:t>e</w:t>
      </w:r>
      <w:proofErr w:type="gramEnd"/>
      <w:r w:rsidR="0046278F" w:rsidRPr="00761796">
        <w:t xml:space="preserve"> valor médio da UE, em 2015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948"/>
      </w:tblGrid>
      <w:tr w:rsidR="0046278F" w:rsidRPr="00894774" w:rsidTr="00A10A8D">
        <w:trPr>
          <w:trHeight w:val="340"/>
          <w:jc w:val="center"/>
        </w:trPr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6278F" w:rsidRPr="00FB1214" w:rsidRDefault="0046278F" w:rsidP="00A10A8D">
            <w:pPr>
              <w:pStyle w:val="PargrafodaLista"/>
              <w:ind w:left="0"/>
              <w:contextualSpacing w:val="0"/>
              <w:jc w:val="center"/>
              <w:rPr>
                <w:b/>
              </w:rPr>
            </w:pPr>
            <w:r w:rsidRPr="0000059C">
              <w:rPr>
                <w:b/>
              </w:rPr>
              <w:t>País</w:t>
            </w:r>
          </w:p>
        </w:tc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6278F" w:rsidRPr="0046278F" w:rsidRDefault="00CF5569" w:rsidP="00A10A8D">
            <w:pPr>
              <w:pStyle w:val="PargrafodaLista"/>
              <w:ind w:left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Índice</w:t>
            </w:r>
            <w:r w:rsidR="0046278F" w:rsidRPr="0000059C">
              <w:rPr>
                <w:b/>
              </w:rPr>
              <w:t xml:space="preserve"> de </w:t>
            </w:r>
            <w:proofErr w:type="spellStart"/>
            <w:r w:rsidR="0046278F" w:rsidRPr="0000059C">
              <w:rPr>
                <w:b/>
              </w:rPr>
              <w:t>Gini</w:t>
            </w:r>
            <w:proofErr w:type="spellEnd"/>
          </w:p>
        </w:tc>
      </w:tr>
      <w:tr w:rsidR="0046278F" w:rsidRPr="00894774" w:rsidTr="00A10A8D">
        <w:trPr>
          <w:trHeight w:val="340"/>
          <w:jc w:val="center"/>
        </w:trPr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6278F" w:rsidRPr="0046278F" w:rsidRDefault="0046278F" w:rsidP="00A10A8D">
            <w:pPr>
              <w:pStyle w:val="PargrafodaLista"/>
              <w:ind w:left="0"/>
              <w:contextualSpacing w:val="0"/>
              <w:jc w:val="center"/>
            </w:pPr>
            <w:r w:rsidRPr="0046278F">
              <w:t>Espanha</w:t>
            </w:r>
          </w:p>
        </w:tc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6278F" w:rsidRPr="0046278F" w:rsidRDefault="0046278F" w:rsidP="00CF5569">
            <w:pPr>
              <w:pStyle w:val="PargrafodaLista"/>
              <w:ind w:left="0" w:firstLine="1197"/>
              <w:contextualSpacing w:val="0"/>
            </w:pPr>
            <w:r>
              <w:t>34,6</w:t>
            </w:r>
          </w:p>
        </w:tc>
      </w:tr>
      <w:tr w:rsidR="0046278F" w:rsidRPr="00894774" w:rsidTr="00A10A8D">
        <w:trPr>
          <w:trHeight w:val="340"/>
          <w:jc w:val="center"/>
        </w:trPr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6278F" w:rsidRPr="0046278F" w:rsidRDefault="0046278F" w:rsidP="00A10A8D">
            <w:pPr>
              <w:pStyle w:val="PargrafodaLista"/>
              <w:ind w:left="0"/>
              <w:contextualSpacing w:val="0"/>
              <w:jc w:val="center"/>
            </w:pPr>
            <w:r w:rsidRPr="00761796">
              <w:t>Estónia</w:t>
            </w:r>
          </w:p>
        </w:tc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6278F" w:rsidRDefault="0046278F" w:rsidP="00CF5569">
            <w:pPr>
              <w:pStyle w:val="PargrafodaLista"/>
              <w:ind w:left="0" w:firstLine="1197"/>
              <w:contextualSpacing w:val="0"/>
            </w:pPr>
            <w:r>
              <w:t>34,8</w:t>
            </w:r>
          </w:p>
        </w:tc>
      </w:tr>
      <w:tr w:rsidR="0046278F" w:rsidRPr="00894774" w:rsidTr="00A10A8D">
        <w:trPr>
          <w:trHeight w:val="340"/>
          <w:jc w:val="center"/>
        </w:trPr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6278F" w:rsidRPr="00761796" w:rsidRDefault="0046278F" w:rsidP="00A10A8D">
            <w:pPr>
              <w:pStyle w:val="PargrafodaLista"/>
              <w:ind w:left="0"/>
              <w:contextualSpacing w:val="0"/>
              <w:jc w:val="center"/>
            </w:pPr>
            <w:r w:rsidRPr="00761796">
              <w:t>Hungria</w:t>
            </w:r>
          </w:p>
        </w:tc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6278F" w:rsidRDefault="0046278F" w:rsidP="00CF5569">
            <w:pPr>
              <w:pStyle w:val="PargrafodaLista"/>
              <w:ind w:left="0" w:firstLine="1197"/>
              <w:contextualSpacing w:val="0"/>
            </w:pPr>
            <w:r>
              <w:t>28,2</w:t>
            </w:r>
          </w:p>
        </w:tc>
      </w:tr>
      <w:tr w:rsidR="0046278F" w:rsidRPr="00894774" w:rsidTr="00A10A8D">
        <w:trPr>
          <w:trHeight w:val="340"/>
          <w:jc w:val="center"/>
        </w:trPr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6278F" w:rsidRPr="0046278F" w:rsidRDefault="0046278F" w:rsidP="00A10A8D">
            <w:pPr>
              <w:pStyle w:val="PargrafodaLista"/>
              <w:ind w:left="0"/>
              <w:contextualSpacing w:val="0"/>
              <w:jc w:val="center"/>
            </w:pPr>
            <w:r w:rsidRPr="00761796">
              <w:t>Polónia</w:t>
            </w:r>
          </w:p>
        </w:tc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6278F" w:rsidRDefault="0046278F" w:rsidP="00CF5569">
            <w:pPr>
              <w:pStyle w:val="PargrafodaLista"/>
              <w:ind w:left="0" w:firstLine="1197"/>
              <w:contextualSpacing w:val="0"/>
            </w:pPr>
            <w:r>
              <w:t>30,6</w:t>
            </w:r>
          </w:p>
        </w:tc>
      </w:tr>
      <w:tr w:rsidR="0046278F" w:rsidRPr="00894774" w:rsidTr="00A10A8D">
        <w:trPr>
          <w:trHeight w:val="340"/>
          <w:jc w:val="center"/>
        </w:trPr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6278F" w:rsidRPr="0046278F" w:rsidRDefault="0046278F" w:rsidP="00A10A8D">
            <w:pPr>
              <w:pStyle w:val="PargrafodaLista"/>
              <w:ind w:left="0"/>
              <w:contextualSpacing w:val="0"/>
              <w:jc w:val="center"/>
            </w:pPr>
            <w:r w:rsidRPr="00761796">
              <w:t>Portugal</w:t>
            </w:r>
          </w:p>
        </w:tc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6278F" w:rsidRDefault="0046278F" w:rsidP="00CF5569">
            <w:pPr>
              <w:pStyle w:val="PargrafodaLista"/>
              <w:ind w:left="0" w:firstLine="1197"/>
              <w:contextualSpacing w:val="0"/>
            </w:pPr>
            <w:r>
              <w:t>34,0</w:t>
            </w:r>
          </w:p>
        </w:tc>
      </w:tr>
      <w:tr w:rsidR="0046278F" w:rsidRPr="00894774" w:rsidTr="00A10A8D">
        <w:trPr>
          <w:trHeight w:val="340"/>
          <w:jc w:val="center"/>
        </w:trPr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6278F" w:rsidRPr="0046278F" w:rsidRDefault="0046278F" w:rsidP="00A10A8D">
            <w:pPr>
              <w:pStyle w:val="PargrafodaLista"/>
              <w:ind w:left="0"/>
              <w:contextualSpacing w:val="0"/>
              <w:jc w:val="center"/>
            </w:pPr>
            <w:r w:rsidRPr="00761796">
              <w:t>República Checa</w:t>
            </w:r>
          </w:p>
        </w:tc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6278F" w:rsidRDefault="0046278F" w:rsidP="00CF5569">
            <w:pPr>
              <w:pStyle w:val="PargrafodaLista"/>
              <w:ind w:left="0" w:firstLine="1197"/>
              <w:contextualSpacing w:val="0"/>
            </w:pPr>
            <w:r>
              <w:t>25,0</w:t>
            </w:r>
          </w:p>
        </w:tc>
      </w:tr>
      <w:tr w:rsidR="0046278F" w:rsidRPr="00894774" w:rsidTr="00A10A8D">
        <w:trPr>
          <w:trHeight w:val="340"/>
          <w:jc w:val="center"/>
        </w:trPr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6278F" w:rsidRPr="00CF5569" w:rsidRDefault="0046278F" w:rsidP="00A10A8D">
            <w:pPr>
              <w:pStyle w:val="PargrafodaLista"/>
              <w:ind w:left="0"/>
              <w:contextualSpacing w:val="0"/>
              <w:jc w:val="center"/>
            </w:pPr>
            <w:r w:rsidRPr="00CF5569">
              <w:t>UE (28 países)</w:t>
            </w:r>
          </w:p>
        </w:tc>
        <w:tc>
          <w:tcPr>
            <w:tcW w:w="29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6278F" w:rsidRDefault="0046278F" w:rsidP="00CF5569">
            <w:pPr>
              <w:pStyle w:val="PargrafodaLista"/>
              <w:ind w:left="0" w:firstLine="1197"/>
              <w:contextualSpacing w:val="0"/>
            </w:pPr>
            <w:r>
              <w:t>31,0</w:t>
            </w:r>
            <w:r w:rsidR="00CF5569" w:rsidRPr="00CF5569">
              <w:rPr>
                <w:sz w:val="18"/>
                <w:szCs w:val="18"/>
              </w:rPr>
              <w:t>*</w:t>
            </w:r>
          </w:p>
        </w:tc>
      </w:tr>
      <w:tr w:rsidR="0046278F" w:rsidRPr="00894774" w:rsidTr="0046278F">
        <w:trPr>
          <w:jc w:val="center"/>
        </w:trPr>
        <w:tc>
          <w:tcPr>
            <w:tcW w:w="5896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F5569" w:rsidRDefault="00CF5569" w:rsidP="00A10A8D">
            <w:pPr>
              <w:pStyle w:val="PargrafodaLista"/>
              <w:spacing w:before="40" w:after="40"/>
              <w:ind w:left="0"/>
              <w:contextualSpacing w:val="0"/>
              <w:jc w:val="right"/>
              <w:rPr>
                <w:sz w:val="18"/>
                <w:szCs w:val="18"/>
              </w:rPr>
            </w:pPr>
          </w:p>
          <w:p w:rsidR="00CF5569" w:rsidRDefault="00CF5569" w:rsidP="00A10A8D">
            <w:pPr>
              <w:pStyle w:val="PargrafodaLista"/>
              <w:spacing w:before="40" w:after="4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CF5569">
              <w:rPr>
                <w:sz w:val="18"/>
                <w:szCs w:val="18"/>
              </w:rPr>
              <w:t>*</w:t>
            </w:r>
            <w:r w:rsidR="006837AD">
              <w:rPr>
                <w:sz w:val="18"/>
                <w:szCs w:val="18"/>
              </w:rPr>
              <w:t xml:space="preserve"> </w:t>
            </w:r>
            <w:proofErr w:type="gramStart"/>
            <w:r w:rsidRPr="00CF5569">
              <w:rPr>
                <w:sz w:val="18"/>
                <w:szCs w:val="18"/>
              </w:rPr>
              <w:t>valor</w:t>
            </w:r>
            <w:proofErr w:type="gramEnd"/>
            <w:r w:rsidRPr="00CF5569">
              <w:rPr>
                <w:sz w:val="18"/>
                <w:szCs w:val="18"/>
              </w:rPr>
              <w:t xml:space="preserve"> médio</w:t>
            </w:r>
          </w:p>
          <w:p w:rsidR="00CF5569" w:rsidRDefault="00CF5569" w:rsidP="00A10A8D">
            <w:pPr>
              <w:pStyle w:val="PargrafodaLista"/>
              <w:spacing w:before="40" w:after="40"/>
              <w:ind w:left="0"/>
              <w:contextualSpacing w:val="0"/>
              <w:jc w:val="right"/>
              <w:rPr>
                <w:sz w:val="18"/>
                <w:szCs w:val="18"/>
              </w:rPr>
            </w:pPr>
          </w:p>
          <w:p w:rsidR="00CF5569" w:rsidRDefault="0046278F" w:rsidP="00CF5569">
            <w:pPr>
              <w:pStyle w:val="PargrafodaLista"/>
              <w:spacing w:before="40" w:after="4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7130AB">
              <w:rPr>
                <w:sz w:val="18"/>
                <w:szCs w:val="18"/>
              </w:rPr>
              <w:t>Fundaç</w:t>
            </w:r>
            <w:r w:rsidR="00CF5569">
              <w:rPr>
                <w:sz w:val="18"/>
                <w:szCs w:val="18"/>
              </w:rPr>
              <w:t>ão Francisco Manuel dos Santos,</w:t>
            </w:r>
          </w:p>
          <w:p w:rsidR="0046278F" w:rsidRDefault="0046278F" w:rsidP="00CF5569">
            <w:pPr>
              <w:pStyle w:val="PargrafodaLista"/>
              <w:spacing w:before="40" w:after="40"/>
              <w:ind w:left="0"/>
              <w:contextualSpacing w:val="0"/>
              <w:jc w:val="right"/>
            </w:pPr>
            <w:r w:rsidRPr="00A10A8D">
              <w:rPr>
                <w:i/>
                <w:sz w:val="18"/>
                <w:szCs w:val="18"/>
              </w:rPr>
              <w:t>XXI</w:t>
            </w:r>
            <w:r w:rsidRPr="007130AB">
              <w:rPr>
                <w:sz w:val="18"/>
                <w:szCs w:val="18"/>
              </w:rPr>
              <w:t xml:space="preserve">, </w:t>
            </w:r>
            <w:r w:rsidRPr="007130AB">
              <w:rPr>
                <w:i/>
                <w:sz w:val="18"/>
                <w:szCs w:val="18"/>
              </w:rPr>
              <w:t>Igualdade – É possível?</w:t>
            </w:r>
            <w:r w:rsidR="00CF5569">
              <w:rPr>
                <w:i/>
                <w:sz w:val="18"/>
                <w:szCs w:val="18"/>
              </w:rPr>
              <w:t xml:space="preserve"> </w:t>
            </w:r>
            <w:r w:rsidRPr="007130AB">
              <w:rPr>
                <w:i/>
                <w:sz w:val="18"/>
                <w:szCs w:val="18"/>
              </w:rPr>
              <w:t>E é desejável?</w:t>
            </w:r>
            <w:r w:rsidRPr="007130AB">
              <w:rPr>
                <w:sz w:val="18"/>
                <w:szCs w:val="18"/>
              </w:rPr>
              <w:t xml:space="preserve"> </w:t>
            </w:r>
            <w:proofErr w:type="spellStart"/>
            <w:r w:rsidRPr="007130AB">
              <w:rPr>
                <w:sz w:val="18"/>
                <w:szCs w:val="18"/>
              </w:rPr>
              <w:t>N.</w:t>
            </w:r>
            <w:r w:rsidR="00A10A8D" w:rsidRPr="000051A0">
              <w:rPr>
                <w:sz w:val="18"/>
                <w:szCs w:val="18"/>
                <w:vertAlign w:val="superscript"/>
              </w:rPr>
              <w:t>o</w:t>
            </w:r>
            <w:proofErr w:type="spellEnd"/>
            <w:r w:rsidR="00CF5569">
              <w:rPr>
                <w:sz w:val="18"/>
                <w:szCs w:val="18"/>
              </w:rPr>
              <w:t xml:space="preserve"> 8, 2017 </w:t>
            </w:r>
            <w:r>
              <w:rPr>
                <w:sz w:val="18"/>
                <w:szCs w:val="18"/>
              </w:rPr>
              <w:t>(adaptado)</w:t>
            </w:r>
          </w:p>
        </w:tc>
      </w:tr>
    </w:tbl>
    <w:p w:rsidR="0046278F" w:rsidRDefault="000051A0" w:rsidP="0046278F">
      <w:pPr>
        <w:pStyle w:val="SemEspaamento"/>
        <w:spacing w:before="600" w:after="100"/>
        <w:ind w:left="1276" w:right="567" w:hanging="425"/>
        <w:jc w:val="both"/>
        <w:rPr>
          <w:b/>
        </w:rPr>
      </w:pPr>
      <w:r>
        <w:t>Considerando os valores a</w:t>
      </w:r>
      <w:r w:rsidR="0046278F">
        <w:t xml:space="preserve">presentados na tabela, podemos concluir </w:t>
      </w:r>
      <w:proofErr w:type="gramStart"/>
      <w:r w:rsidR="0046278F">
        <w:t>que</w:t>
      </w:r>
      <w:proofErr w:type="gramEnd"/>
      <w:r w:rsidR="0046278F">
        <w:rPr>
          <w:b/>
        </w:rPr>
        <w:t xml:space="preserve"> </w:t>
      </w:r>
    </w:p>
    <w:p w:rsidR="00005ADD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 w:rsidR="0046278F">
        <w:t>os</w:t>
      </w:r>
      <w:proofErr w:type="gramEnd"/>
      <w:r w:rsidR="0046278F">
        <w:t xml:space="preserve"> três países com </w:t>
      </w:r>
      <w:r w:rsidR="0046278F" w:rsidRPr="00FD51A4">
        <w:t>menor</w:t>
      </w:r>
      <w:r w:rsidR="0046278F">
        <w:t xml:space="preserve"> desigualdade na repartição do rendimento são Espanha, Estónia e Portugal.</w:t>
      </w:r>
    </w:p>
    <w:p w:rsidR="00005ADD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proofErr w:type="gramStart"/>
      <w:r w:rsidR="0046278F" w:rsidRPr="00C823EB">
        <w:t>os</w:t>
      </w:r>
      <w:proofErr w:type="gramEnd"/>
      <w:r w:rsidR="0046278F" w:rsidRPr="00C823EB">
        <w:t xml:space="preserve"> três países com uma desigualdade na repartição do rendimento inferior à média da UE são Hungria, Polónia e República Checa.</w:t>
      </w:r>
    </w:p>
    <w:p w:rsidR="00005ADD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 w:rsidR="0046278F">
        <w:t>os</w:t>
      </w:r>
      <w:proofErr w:type="gramEnd"/>
      <w:r w:rsidR="0046278F">
        <w:t xml:space="preserve"> três países com maior desigualdade na repartição do rendimento são </w:t>
      </w:r>
      <w:r w:rsidR="0046278F" w:rsidRPr="00CB6B8C">
        <w:t>República Checa, Hungria e Polónia</w:t>
      </w:r>
      <w:r w:rsidR="0046278F">
        <w:t>.</w:t>
      </w:r>
    </w:p>
    <w:p w:rsidR="00961121" w:rsidRDefault="00005ADD" w:rsidP="0046278F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proofErr w:type="gramStart"/>
      <w:r w:rsidR="0046278F">
        <w:t>os</w:t>
      </w:r>
      <w:proofErr w:type="gramEnd"/>
      <w:r w:rsidR="0046278F">
        <w:t xml:space="preserve"> três países com uma desigualdade na repartição do rendimento </w:t>
      </w:r>
      <w:r w:rsidR="0046278F" w:rsidRPr="00FD51A4">
        <w:t>inferior à</w:t>
      </w:r>
      <w:r w:rsidR="0046278F">
        <w:t xml:space="preserve"> média da UE são Espanha, Estónia e Portugal.</w:t>
      </w:r>
    </w:p>
    <w:p w:rsidR="00961121" w:rsidRDefault="00961121">
      <w:r>
        <w:br w:type="page"/>
      </w:r>
    </w:p>
    <w:p w:rsidR="0046278F" w:rsidRDefault="00C24586" w:rsidP="0046278F">
      <w:pPr>
        <w:pStyle w:val="PargrafodaLista"/>
        <w:spacing w:before="600" w:after="0" w:line="240" w:lineRule="auto"/>
        <w:ind w:left="924" w:hanging="357"/>
        <w:contextualSpacing w:val="0"/>
        <w:jc w:val="both"/>
      </w:pPr>
      <w:r>
        <w:rPr>
          <w:b/>
        </w:rPr>
        <w:lastRenderedPageBreak/>
        <w:t>10</w:t>
      </w:r>
      <w:r w:rsidR="00005ADD" w:rsidRPr="006819AA">
        <w:rPr>
          <w:b/>
        </w:rPr>
        <w:t>.</w:t>
      </w:r>
      <w:r w:rsidR="00005ADD">
        <w:tab/>
      </w:r>
      <w:r w:rsidR="0046278F">
        <w:t>O rendimento médio disponível das famílias é utilizado no consumo e na poupança.</w:t>
      </w:r>
    </w:p>
    <w:p w:rsidR="00005ADD" w:rsidRDefault="0046278F" w:rsidP="0046278F">
      <w:pPr>
        <w:pStyle w:val="SemEspaamento"/>
        <w:spacing w:after="120"/>
        <w:ind w:left="938" w:right="567"/>
        <w:jc w:val="both"/>
      </w:pPr>
      <w:r>
        <w:t>Na Tabela 3, a coluna A apresenta seis situações possíveis de variáveis económicas e a coluna B três comportamentos do rendimento médio disponível das famílias.</w:t>
      </w:r>
    </w:p>
    <w:p w:rsidR="00005ADD" w:rsidRDefault="00005ADD" w:rsidP="0090375D">
      <w:pPr>
        <w:pStyle w:val="PargrafodaLista"/>
        <w:spacing w:before="600" w:after="240" w:line="240" w:lineRule="auto"/>
        <w:ind w:left="851" w:right="567"/>
        <w:contextualSpacing w:val="0"/>
        <w:jc w:val="center"/>
      </w:pPr>
      <w:r w:rsidRPr="00FB1214">
        <w:rPr>
          <w:b/>
        </w:rPr>
        <w:t xml:space="preserve">Tabela </w:t>
      </w:r>
      <w:r w:rsidR="0046278F">
        <w:rPr>
          <w:b/>
        </w:rPr>
        <w:t>3</w:t>
      </w:r>
      <w:r w:rsidR="00AE35C0">
        <w:rPr>
          <w:b/>
        </w:rPr>
        <w:t xml:space="preserve"> – </w:t>
      </w:r>
      <w:r w:rsidR="0046278F">
        <w:t xml:space="preserve">Variáveis económicas (coluna A) e comportamentos </w:t>
      </w:r>
      <w:r w:rsidR="0046278F">
        <w:br/>
      </w:r>
      <w:proofErr w:type="gramStart"/>
      <w:r w:rsidR="0046278F">
        <w:t>do</w:t>
      </w:r>
      <w:proofErr w:type="gramEnd"/>
      <w:r w:rsidR="0046278F">
        <w:t xml:space="preserve"> rendimento médio disponível das famílias (coluna B</w:t>
      </w:r>
      <w:r w:rsidR="000051A0">
        <w:t>)</w:t>
      </w:r>
    </w:p>
    <w:tbl>
      <w:tblPr>
        <w:tblStyle w:val="Tabelacomgrelha"/>
        <w:tblW w:w="0" w:type="auto"/>
        <w:jc w:val="center"/>
        <w:tblInd w:w="674" w:type="dxa"/>
        <w:tblLook w:val="04A0" w:firstRow="1" w:lastRow="0" w:firstColumn="1" w:lastColumn="0" w:noHBand="0" w:noVBand="1"/>
      </w:tblPr>
      <w:tblGrid>
        <w:gridCol w:w="4732"/>
        <w:gridCol w:w="3627"/>
      </w:tblGrid>
      <w:tr w:rsidR="0046278F" w:rsidRPr="00894774" w:rsidTr="00961121">
        <w:trPr>
          <w:jc w:val="center"/>
        </w:trPr>
        <w:tc>
          <w:tcPr>
            <w:tcW w:w="47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6278F" w:rsidRPr="0046278F" w:rsidRDefault="0046278F" w:rsidP="00494316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FE6BED">
              <w:rPr>
                <w:b/>
              </w:rPr>
              <w:t>Coluna A</w:t>
            </w:r>
          </w:p>
        </w:tc>
        <w:tc>
          <w:tcPr>
            <w:tcW w:w="36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46278F" w:rsidRPr="0046278F" w:rsidRDefault="0046278F" w:rsidP="00494316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FE6BED">
              <w:rPr>
                <w:b/>
              </w:rPr>
              <w:t>Coluna B</w:t>
            </w:r>
          </w:p>
        </w:tc>
      </w:tr>
      <w:tr w:rsidR="0046278F" w:rsidRPr="00894774" w:rsidTr="000051A0">
        <w:trPr>
          <w:jc w:val="center"/>
        </w:trPr>
        <w:tc>
          <w:tcPr>
            <w:tcW w:w="47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46278F" w:rsidRPr="00547276" w:rsidRDefault="0046278F" w:rsidP="00961121">
            <w:pPr>
              <w:pStyle w:val="PargrafodaLista"/>
              <w:spacing w:before="120" w:after="120"/>
              <w:ind w:left="331" w:hanging="331"/>
              <w:contextualSpacing w:val="0"/>
              <w:rPr>
                <w:b/>
              </w:rPr>
            </w:pPr>
            <w:r w:rsidRPr="00547276">
              <w:rPr>
                <w:b/>
              </w:rPr>
              <w:t>I</w:t>
            </w:r>
            <w:r>
              <w:rPr>
                <w:b/>
              </w:rPr>
              <w:t>.</w:t>
            </w:r>
            <w:r w:rsidRPr="00547276"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 w:rsidRPr="00761796">
              <w:t>Aumento do imposto sobre o rendimento.</w:t>
            </w:r>
          </w:p>
          <w:p w:rsidR="0046278F" w:rsidRPr="00547276" w:rsidRDefault="0046278F" w:rsidP="00961121">
            <w:pPr>
              <w:pStyle w:val="PargrafodaLista"/>
              <w:spacing w:before="120" w:after="120"/>
              <w:ind w:left="331" w:hanging="331"/>
              <w:contextualSpacing w:val="0"/>
              <w:rPr>
                <w:b/>
              </w:rPr>
            </w:pPr>
            <w:r w:rsidRPr="00547276">
              <w:rPr>
                <w:b/>
              </w:rPr>
              <w:t>II</w:t>
            </w:r>
            <w:r>
              <w:rPr>
                <w:b/>
              </w:rPr>
              <w:t>.</w:t>
            </w:r>
            <w:r>
              <w:rPr>
                <w:b/>
              </w:rPr>
              <w:tab/>
            </w:r>
            <w:r w:rsidRPr="00761796">
              <w:t>Redução das contribuições para a Segurança Social.</w:t>
            </w:r>
          </w:p>
          <w:p w:rsidR="0046278F" w:rsidRPr="00547276" w:rsidRDefault="0046278F" w:rsidP="00961121">
            <w:pPr>
              <w:pStyle w:val="PargrafodaLista"/>
              <w:spacing w:before="120" w:after="120"/>
              <w:ind w:left="331" w:hanging="331"/>
              <w:contextualSpacing w:val="0"/>
              <w:rPr>
                <w:b/>
              </w:rPr>
            </w:pPr>
            <w:r w:rsidRPr="00547276">
              <w:rPr>
                <w:b/>
              </w:rPr>
              <w:t>III</w:t>
            </w:r>
            <w:r>
              <w:rPr>
                <w:b/>
              </w:rPr>
              <w:t>.</w:t>
            </w:r>
            <w:r>
              <w:rPr>
                <w:b/>
              </w:rPr>
              <w:tab/>
            </w:r>
            <w:r w:rsidRPr="00761796">
              <w:t>Aumento do salário mínimo nacional.</w:t>
            </w:r>
          </w:p>
          <w:p w:rsidR="0046278F" w:rsidRPr="00547276" w:rsidRDefault="0046278F" w:rsidP="00961121">
            <w:pPr>
              <w:pStyle w:val="PargrafodaLista"/>
              <w:spacing w:before="120" w:after="120"/>
              <w:ind w:left="331" w:hanging="331"/>
              <w:contextualSpacing w:val="0"/>
              <w:rPr>
                <w:b/>
              </w:rPr>
            </w:pPr>
            <w:r>
              <w:rPr>
                <w:b/>
              </w:rPr>
              <w:t>IV.</w:t>
            </w:r>
            <w:r>
              <w:rPr>
                <w:b/>
              </w:rPr>
              <w:tab/>
            </w:r>
            <w:r w:rsidRPr="00761796">
              <w:t>Redução das remessas dos emigrantes.</w:t>
            </w:r>
          </w:p>
          <w:p w:rsidR="0046278F" w:rsidRPr="00761796" w:rsidRDefault="0046278F" w:rsidP="00961121">
            <w:pPr>
              <w:pStyle w:val="PargrafodaLista"/>
              <w:spacing w:before="120" w:after="120"/>
              <w:ind w:left="331" w:hanging="331"/>
              <w:contextualSpacing w:val="0"/>
            </w:pPr>
            <w:r w:rsidRPr="00547276">
              <w:rPr>
                <w:b/>
              </w:rPr>
              <w:t>V</w:t>
            </w:r>
            <w:r>
              <w:rPr>
                <w:b/>
              </w:rPr>
              <w:t>.</w:t>
            </w:r>
            <w:r>
              <w:rPr>
                <w:b/>
              </w:rPr>
              <w:tab/>
            </w:r>
            <w:r w:rsidRPr="00761796">
              <w:t>Manutenção das taxas do imposto sobre o valor acrescentado (IVA).</w:t>
            </w:r>
          </w:p>
          <w:p w:rsidR="0046278F" w:rsidRPr="0046278F" w:rsidRDefault="0046278F" w:rsidP="00961121">
            <w:pPr>
              <w:pStyle w:val="PargrafodaLista"/>
              <w:spacing w:before="120" w:after="120"/>
              <w:ind w:left="331" w:hanging="331"/>
              <w:contextualSpacing w:val="0"/>
            </w:pPr>
            <w:r>
              <w:rPr>
                <w:b/>
              </w:rPr>
              <w:t>VI.</w:t>
            </w:r>
            <w:r>
              <w:rPr>
                <w:b/>
              </w:rPr>
              <w:tab/>
            </w:r>
            <w:r w:rsidRPr="00761796">
              <w:t>Manutenção das transferências sociais.</w:t>
            </w:r>
          </w:p>
        </w:tc>
        <w:tc>
          <w:tcPr>
            <w:tcW w:w="36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961121" w:rsidRPr="00761796" w:rsidRDefault="00961121" w:rsidP="0010744E">
            <w:pPr>
              <w:pStyle w:val="PargrafodaLista"/>
              <w:numPr>
                <w:ilvl w:val="0"/>
                <w:numId w:val="1"/>
              </w:numPr>
              <w:spacing w:before="120" w:after="120"/>
              <w:ind w:left="317" w:hanging="283"/>
              <w:contextualSpacing w:val="0"/>
            </w:pPr>
            <w:r w:rsidRPr="00761796">
              <w:t>Redução do rendimento médio disponível das famílias.</w:t>
            </w:r>
          </w:p>
          <w:p w:rsidR="00961121" w:rsidRPr="00761796" w:rsidRDefault="00961121" w:rsidP="0010744E">
            <w:pPr>
              <w:pStyle w:val="PargrafodaLista"/>
              <w:numPr>
                <w:ilvl w:val="0"/>
                <w:numId w:val="1"/>
              </w:numPr>
              <w:spacing w:before="120" w:after="120"/>
              <w:ind w:left="317" w:hanging="283"/>
              <w:contextualSpacing w:val="0"/>
            </w:pPr>
            <w:r w:rsidRPr="00761796">
              <w:t>Aumento do rendimento médio disponível das famílias.</w:t>
            </w:r>
          </w:p>
          <w:p w:rsidR="0046278F" w:rsidRPr="0046278F" w:rsidRDefault="00961121" w:rsidP="0010744E">
            <w:pPr>
              <w:pStyle w:val="PargrafodaLista"/>
              <w:numPr>
                <w:ilvl w:val="0"/>
                <w:numId w:val="1"/>
              </w:numPr>
              <w:spacing w:before="120" w:after="120"/>
              <w:ind w:left="317" w:hanging="283"/>
              <w:contextualSpacing w:val="0"/>
            </w:pPr>
            <w:r w:rsidRPr="00761796">
              <w:t>Manutenção do rendimento médio disponível das famílias.</w:t>
            </w:r>
          </w:p>
        </w:tc>
      </w:tr>
    </w:tbl>
    <w:p w:rsidR="00005ADD" w:rsidRDefault="00961121" w:rsidP="007F1CBB">
      <w:pPr>
        <w:pStyle w:val="SemEspaamento"/>
        <w:spacing w:before="720" w:after="120"/>
        <w:ind w:left="992" w:right="567"/>
        <w:jc w:val="both"/>
      </w:pPr>
      <w:r>
        <w:t>Selecione a opção que associa corretamente cada situação de variável económica (coluna A) ao comportamento do rendimento disponível (coluna B), considerando tudo o resto constante.</w:t>
      </w:r>
    </w:p>
    <w:p w:rsidR="00005ADD" w:rsidRDefault="00005ADD" w:rsidP="00647330">
      <w:pPr>
        <w:pStyle w:val="SemEspaamento"/>
        <w:spacing w:before="100" w:after="10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r w:rsidR="00961121" w:rsidRPr="00C823EB">
        <w:t>I</w:t>
      </w:r>
      <w:r w:rsidR="00961121">
        <w:t>.</w:t>
      </w:r>
      <w:r w:rsidR="00961121" w:rsidRPr="00C823EB">
        <w:t xml:space="preserve"> – a; II</w:t>
      </w:r>
      <w:r w:rsidR="00961121">
        <w:t>.</w:t>
      </w:r>
      <w:r w:rsidR="00961121" w:rsidRPr="00C823EB">
        <w:t xml:space="preserve"> – </w:t>
      </w:r>
      <w:proofErr w:type="gramStart"/>
      <w:r w:rsidR="00961121" w:rsidRPr="00C823EB">
        <w:t>b</w:t>
      </w:r>
      <w:proofErr w:type="gramEnd"/>
      <w:r w:rsidR="00961121" w:rsidRPr="00C823EB">
        <w:t xml:space="preserve">; </w:t>
      </w:r>
      <w:r w:rsidR="00961121">
        <w:t>VI.</w:t>
      </w:r>
      <w:r w:rsidR="00961121" w:rsidRPr="00C823EB">
        <w:t xml:space="preserve"> –</w:t>
      </w:r>
      <w:r w:rsidR="00961121">
        <w:t xml:space="preserve"> </w:t>
      </w:r>
      <w:proofErr w:type="gramStart"/>
      <w:r w:rsidR="00961121">
        <w:t>c</w:t>
      </w:r>
      <w:proofErr w:type="gramEnd"/>
      <w:r w:rsidR="00961121" w:rsidRPr="00C823EB">
        <w:t>.</w:t>
      </w:r>
    </w:p>
    <w:p w:rsidR="00005ADD" w:rsidRDefault="00005ADD" w:rsidP="00647330">
      <w:pPr>
        <w:pStyle w:val="SemEspaamento"/>
        <w:spacing w:before="100" w:after="10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r w:rsidR="00961121" w:rsidRPr="00761796">
        <w:t xml:space="preserve">I. – b; II. – </w:t>
      </w:r>
      <w:proofErr w:type="gramStart"/>
      <w:r w:rsidR="00961121" w:rsidRPr="00761796">
        <w:t>a</w:t>
      </w:r>
      <w:proofErr w:type="gramEnd"/>
      <w:r w:rsidR="00961121" w:rsidRPr="00761796">
        <w:t xml:space="preserve">; III. – </w:t>
      </w:r>
      <w:proofErr w:type="gramStart"/>
      <w:r w:rsidR="00961121" w:rsidRPr="00761796">
        <w:t>b</w:t>
      </w:r>
      <w:proofErr w:type="gramEnd"/>
      <w:r w:rsidR="00961121" w:rsidRPr="00761796">
        <w:t>.</w:t>
      </w:r>
    </w:p>
    <w:p w:rsidR="00005ADD" w:rsidRDefault="00005ADD" w:rsidP="00647330">
      <w:pPr>
        <w:pStyle w:val="SemEspaamento"/>
        <w:spacing w:before="100" w:after="10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r w:rsidR="00961121">
        <w:t xml:space="preserve">IV. – </w:t>
      </w:r>
      <w:proofErr w:type="gramStart"/>
      <w:r w:rsidR="00961121">
        <w:t>a</w:t>
      </w:r>
      <w:proofErr w:type="gramEnd"/>
      <w:r w:rsidR="00961121">
        <w:t xml:space="preserve">; V. – c; III. – </w:t>
      </w:r>
      <w:proofErr w:type="gramStart"/>
      <w:r w:rsidR="00961121">
        <w:t>c</w:t>
      </w:r>
      <w:proofErr w:type="gramEnd"/>
      <w:r w:rsidR="00961121">
        <w:t>.</w:t>
      </w:r>
    </w:p>
    <w:p w:rsidR="00005ADD" w:rsidRDefault="00005ADD" w:rsidP="00647330">
      <w:pPr>
        <w:pStyle w:val="SemEspaamento"/>
        <w:spacing w:before="100" w:after="100"/>
        <w:ind w:left="1418" w:right="567" w:hanging="425"/>
        <w:jc w:val="both"/>
      </w:pPr>
      <w:r>
        <w:rPr>
          <w:b/>
        </w:rPr>
        <w:t>(D)</w:t>
      </w:r>
      <w:r>
        <w:tab/>
      </w:r>
      <w:r w:rsidR="00961121">
        <w:t xml:space="preserve">V. – c; VI. – </w:t>
      </w:r>
      <w:proofErr w:type="gramStart"/>
      <w:r w:rsidR="00961121">
        <w:t>a</w:t>
      </w:r>
      <w:proofErr w:type="gramEnd"/>
      <w:r w:rsidR="00961121">
        <w:t xml:space="preserve">; IV. – </w:t>
      </w:r>
      <w:proofErr w:type="gramStart"/>
      <w:r w:rsidR="00961121">
        <w:t>a</w:t>
      </w:r>
      <w:proofErr w:type="gramEnd"/>
      <w:r w:rsidR="00961121">
        <w:t>.</w:t>
      </w:r>
    </w:p>
    <w:p w:rsidR="005C48CE" w:rsidRPr="005C48CE" w:rsidRDefault="005C48CE" w:rsidP="005C48CE">
      <w:pPr>
        <w:spacing w:after="0" w:line="240" w:lineRule="auto"/>
        <w:rPr>
          <w:sz w:val="2"/>
          <w:szCs w:val="2"/>
        </w:rPr>
      </w:pPr>
    </w:p>
    <w:p w:rsidR="00AE35C0" w:rsidRDefault="00AE35C0">
      <w:pPr>
        <w:rPr>
          <w:b/>
        </w:rPr>
      </w:pPr>
      <w:r>
        <w:rPr>
          <w:b/>
        </w:rPr>
        <w:br w:type="page"/>
      </w:r>
    </w:p>
    <w:p w:rsidR="00DE6F00" w:rsidRDefault="00C24586" w:rsidP="00DE6F00">
      <w:pPr>
        <w:pStyle w:val="SemEspaamento"/>
        <w:spacing w:before="360" w:after="120"/>
        <w:ind w:left="567" w:right="567"/>
        <w:jc w:val="center"/>
        <w:rPr>
          <w:b/>
        </w:rPr>
      </w:pPr>
      <w:r>
        <w:rPr>
          <w:b/>
        </w:rPr>
        <w:lastRenderedPageBreak/>
        <w:t>GRUPO II</w:t>
      </w:r>
    </w:p>
    <w:p w:rsidR="00DE6F00" w:rsidRDefault="00DE6F00" w:rsidP="0074668B">
      <w:pPr>
        <w:pStyle w:val="SemEspaamento"/>
        <w:spacing w:before="240" w:after="120"/>
        <w:ind w:left="851" w:right="567" w:hanging="284"/>
        <w:jc w:val="both"/>
      </w:pPr>
      <w:r>
        <w:rPr>
          <w:b/>
        </w:rPr>
        <w:t>1</w:t>
      </w:r>
      <w:r w:rsidRPr="006819AA">
        <w:rPr>
          <w:b/>
        </w:rPr>
        <w:t>.</w:t>
      </w:r>
      <w:r>
        <w:tab/>
      </w:r>
      <w:r w:rsidR="00961121" w:rsidRPr="00676E5F">
        <w:t>Leia o texto</w:t>
      </w:r>
      <w:r w:rsidR="00961121">
        <w:t>.</w:t>
      </w:r>
    </w:p>
    <w:p w:rsidR="00961121" w:rsidRDefault="00961121" w:rsidP="000051A0">
      <w:pPr>
        <w:pStyle w:val="PargrafodaLista"/>
        <w:tabs>
          <w:tab w:val="left" w:pos="9639"/>
        </w:tabs>
        <w:spacing w:before="480" w:after="240"/>
        <w:ind w:left="737" w:right="567"/>
        <w:jc w:val="both"/>
      </w:pPr>
      <w:r w:rsidRPr="008B4C97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21E9716A" wp14:editId="13B0C0E2">
                <wp:extent cx="5580000" cy="1940944"/>
                <wp:effectExtent l="38100" t="38100" r="97155" b="97790"/>
                <wp:docPr id="4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80000" cy="1940944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961121" w:rsidRPr="000051A0" w:rsidRDefault="00961121" w:rsidP="000051A0">
                            <w:pPr>
                              <w:spacing w:before="60" w:after="60" w:line="300" w:lineRule="exact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051A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A curva da procura de morangos mostra a quantidade de morangos que as pessoas compram para diferentes níveis de preços, mantidos constantes os muitos outros </w:t>
                            </w:r>
                            <w:proofErr w:type="spellStart"/>
                            <w:r w:rsidRPr="000051A0">
                              <w:rPr>
                                <w:rFonts w:ascii="Times New Roman" w:hAnsi="Times New Roman" w:cs="Times New Roman"/>
                                <w:b/>
                              </w:rPr>
                              <w:t>fatores</w:t>
                            </w:r>
                            <w:proofErr w:type="spellEnd"/>
                            <w:r w:rsidRPr="000051A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que </w:t>
                            </w:r>
                            <w:proofErr w:type="spellStart"/>
                            <w:r w:rsidRPr="000051A0">
                              <w:rPr>
                                <w:rFonts w:ascii="Times New Roman" w:hAnsi="Times New Roman" w:cs="Times New Roman"/>
                                <w:b/>
                              </w:rPr>
                              <w:t>afetam</w:t>
                            </w:r>
                            <w:proofErr w:type="spellEnd"/>
                            <w:r w:rsidRPr="000051A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as decisões dos consumidores.</w:t>
                            </w:r>
                          </w:p>
                          <w:p w:rsidR="00961121" w:rsidRPr="00961121" w:rsidRDefault="00961121" w:rsidP="000051A0">
                            <w:pPr>
                              <w:spacing w:before="120" w:after="60" w:line="300" w:lineRule="exact"/>
                              <w:ind w:firstLine="284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</w:rPr>
                            </w:pPr>
                            <w:r w:rsidRPr="00961121">
                              <w:rPr>
                                <w:rFonts w:ascii="Times New Roman" w:hAnsi="Times New Roman" w:cs="Times New Roman"/>
                              </w:rPr>
                              <w:t>Como resultado, se acontecer algo que altere a quantidade procurada para cada preço, a curva da procura poderá deslocar-se. Suponhamos, por exemplo, que a Associação Médica do país X descobre que as pessoas que comem regularmente morangos vivem mais tempo e são mais saudáveis.</w:t>
                            </w:r>
                          </w:p>
                          <w:p w:rsidR="00961121" w:rsidRPr="00E82A66" w:rsidRDefault="00CF5569" w:rsidP="00961121">
                            <w:pPr>
                              <w:spacing w:line="300" w:lineRule="exact"/>
                              <w:jc w:val="right"/>
                              <w:rPr>
                                <w:rFonts w:eastAsia="Calibri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61121">
                              <w:rPr>
                                <w:sz w:val="18"/>
                              </w:rPr>
                              <w:t xml:space="preserve">N. Gregory </w:t>
                            </w:r>
                            <w:proofErr w:type="spellStart"/>
                            <w:r w:rsidRPr="00961121">
                              <w:rPr>
                                <w:sz w:val="18"/>
                              </w:rPr>
                              <w:t>Mankiw</w:t>
                            </w:r>
                            <w:proofErr w:type="spellEnd"/>
                            <w:r w:rsidRPr="00961121">
                              <w:rPr>
                                <w:sz w:val="18"/>
                              </w:rPr>
                              <w:t xml:space="preserve">, </w:t>
                            </w:r>
                            <w:r w:rsidR="00961121" w:rsidRPr="00961121">
                              <w:rPr>
                                <w:i/>
                                <w:sz w:val="18"/>
                              </w:rPr>
                              <w:t>Princípios de Macroeconomia</w:t>
                            </w:r>
                            <w:r w:rsidR="000051A0">
                              <w:rPr>
                                <w:sz w:val="18"/>
                              </w:rPr>
                              <w:t>, 3.</w:t>
                            </w:r>
                            <w:r w:rsidR="000051A0" w:rsidRPr="000051A0">
                              <w:rPr>
                                <w:sz w:val="18"/>
                                <w:vertAlign w:val="superscript"/>
                              </w:rPr>
                              <w:t>a</w:t>
                            </w:r>
                            <w:r w:rsidR="00961121" w:rsidRPr="00961121">
                              <w:rPr>
                                <w:sz w:val="18"/>
                              </w:rPr>
                              <w:t xml:space="preserve"> edição (adaptado)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396" o:spid="_x0000_s1029" style="width:439.35pt;height:152.8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" fillcolor="#f2f2f2" strokecolor="#7f7f7f" strokeweight="1pt">
                <v:stroke joinstyle="miter"/>
                <v:shadow on="t" color="black" opacity="26214f" origin="-.5,-.5" offset=".49892mm,.49892mm"/>
                <v:textbox inset="3mm,3mm,3mm,3mm">
                  <w:txbxContent>
                    <w:p w:rsidR="00961121" w:rsidRPr="000051A0" w:rsidRDefault="00961121" w:rsidP="000051A0">
                      <w:pPr>
                        <w:spacing w:before="60" w:after="60" w:line="300" w:lineRule="exact"/>
                        <w:ind w:firstLine="284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051A0">
                        <w:rPr>
                          <w:rFonts w:ascii="Times New Roman" w:hAnsi="Times New Roman" w:cs="Times New Roman"/>
                          <w:b/>
                        </w:rPr>
                        <w:t xml:space="preserve">A curva da procura de morangos mostra a quantidade de morangos que as pessoas compram para diferentes níveis de preços, mantidos constantes os muitos outros </w:t>
                      </w:r>
                      <w:proofErr w:type="spellStart"/>
                      <w:r w:rsidRPr="000051A0">
                        <w:rPr>
                          <w:rFonts w:ascii="Times New Roman" w:hAnsi="Times New Roman" w:cs="Times New Roman"/>
                          <w:b/>
                        </w:rPr>
                        <w:t>fatores</w:t>
                      </w:r>
                      <w:proofErr w:type="spellEnd"/>
                      <w:r w:rsidRPr="000051A0">
                        <w:rPr>
                          <w:rFonts w:ascii="Times New Roman" w:hAnsi="Times New Roman" w:cs="Times New Roman"/>
                          <w:b/>
                        </w:rPr>
                        <w:t xml:space="preserve"> que </w:t>
                      </w:r>
                      <w:proofErr w:type="spellStart"/>
                      <w:r w:rsidRPr="000051A0">
                        <w:rPr>
                          <w:rFonts w:ascii="Times New Roman" w:hAnsi="Times New Roman" w:cs="Times New Roman"/>
                          <w:b/>
                        </w:rPr>
                        <w:t>afetam</w:t>
                      </w:r>
                      <w:proofErr w:type="spellEnd"/>
                      <w:r w:rsidRPr="000051A0">
                        <w:rPr>
                          <w:rFonts w:ascii="Times New Roman" w:hAnsi="Times New Roman" w:cs="Times New Roman"/>
                          <w:b/>
                        </w:rPr>
                        <w:t xml:space="preserve"> as decisões dos consumidores.</w:t>
                      </w:r>
                    </w:p>
                    <w:p w:rsidR="00961121" w:rsidRPr="00961121" w:rsidRDefault="00961121" w:rsidP="000051A0">
                      <w:pPr>
                        <w:spacing w:before="120" w:after="60" w:line="300" w:lineRule="exact"/>
                        <w:ind w:firstLine="284"/>
                        <w:jc w:val="both"/>
                        <w:rPr>
                          <w:rFonts w:ascii="Times New Roman" w:eastAsia="Calibri" w:hAnsi="Times New Roman" w:cs="Times New Roman"/>
                          <w:color w:val="000000" w:themeColor="text1"/>
                        </w:rPr>
                      </w:pPr>
                      <w:r w:rsidRPr="00961121">
                        <w:rPr>
                          <w:rFonts w:ascii="Times New Roman" w:hAnsi="Times New Roman" w:cs="Times New Roman"/>
                        </w:rPr>
                        <w:t>Como resultado, se acontecer algo que altere a quantidade procurada para cada preço, a curva da procura poderá deslocar-se. Suponhamos, por exemplo, que a Associação Médica do país X descobre que as pessoas que comem regularmente morangos vivem mais tempo e são mais saudáveis.</w:t>
                      </w:r>
                    </w:p>
                    <w:p w:rsidR="00961121" w:rsidRPr="00E82A66" w:rsidRDefault="00CF5569" w:rsidP="00961121">
                      <w:pPr>
                        <w:spacing w:line="300" w:lineRule="exact"/>
                        <w:jc w:val="right"/>
                        <w:rPr>
                          <w:rFonts w:eastAsia="Calibri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961121">
                        <w:rPr>
                          <w:sz w:val="18"/>
                        </w:rPr>
                        <w:t xml:space="preserve">N. Gregory </w:t>
                      </w:r>
                      <w:proofErr w:type="spellStart"/>
                      <w:r w:rsidRPr="00961121">
                        <w:rPr>
                          <w:sz w:val="18"/>
                        </w:rPr>
                        <w:t>Mankiw</w:t>
                      </w:r>
                      <w:proofErr w:type="spellEnd"/>
                      <w:r w:rsidRPr="00961121">
                        <w:rPr>
                          <w:sz w:val="18"/>
                        </w:rPr>
                        <w:t xml:space="preserve">, </w:t>
                      </w:r>
                      <w:r w:rsidR="00961121" w:rsidRPr="00961121">
                        <w:rPr>
                          <w:i/>
                          <w:sz w:val="18"/>
                        </w:rPr>
                        <w:t>Princípios de Macroeconomia</w:t>
                      </w:r>
                      <w:r w:rsidR="000051A0">
                        <w:rPr>
                          <w:sz w:val="18"/>
                        </w:rPr>
                        <w:t>, 3.</w:t>
                      </w:r>
                      <w:r w:rsidR="000051A0" w:rsidRPr="000051A0">
                        <w:rPr>
                          <w:sz w:val="18"/>
                          <w:vertAlign w:val="superscript"/>
                        </w:rPr>
                        <w:t>a</w:t>
                      </w:r>
                      <w:r w:rsidR="00961121" w:rsidRPr="00961121">
                        <w:rPr>
                          <w:sz w:val="18"/>
                        </w:rPr>
                        <w:t xml:space="preserve"> edição (adaptado)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61121" w:rsidRDefault="00961121" w:rsidP="000051A0">
      <w:pPr>
        <w:pStyle w:val="SemEspaamento"/>
        <w:spacing w:before="360" w:after="120"/>
        <w:ind w:left="1276" w:right="567" w:hanging="425"/>
        <w:jc w:val="both"/>
      </w:pPr>
      <w:r>
        <w:rPr>
          <w:b/>
        </w:rPr>
        <w:t>1.1</w:t>
      </w:r>
      <w:r>
        <w:tab/>
        <w:t>Indique a lei económica que está subjacente ao parágrafo destacado no texto.</w:t>
      </w:r>
    </w:p>
    <w:p w:rsidR="00DE6F00" w:rsidRDefault="00DE6F00" w:rsidP="00647330">
      <w:pPr>
        <w:pStyle w:val="SemEspaamento"/>
        <w:spacing w:before="100" w:after="100"/>
        <w:ind w:left="1276" w:right="567" w:hanging="425"/>
        <w:jc w:val="both"/>
      </w:pPr>
      <w:r>
        <w:rPr>
          <w:b/>
        </w:rPr>
        <w:t>1.2</w:t>
      </w:r>
      <w:r>
        <w:tab/>
      </w:r>
      <w:r w:rsidR="00961121" w:rsidRPr="00364B86">
        <w:t>Apresente</w:t>
      </w:r>
      <w:r w:rsidR="00961121">
        <w:t xml:space="preserve"> outros dois dos </w:t>
      </w:r>
      <w:proofErr w:type="spellStart"/>
      <w:r w:rsidR="00961121">
        <w:t>fatores</w:t>
      </w:r>
      <w:proofErr w:type="spellEnd"/>
      <w:r w:rsidR="00961121">
        <w:t xml:space="preserve"> que podem alterar o comportamento dos consumidores de qualquer bem.</w:t>
      </w:r>
    </w:p>
    <w:p w:rsidR="00AE35C0" w:rsidRDefault="00DE6F00" w:rsidP="00647330">
      <w:pPr>
        <w:pStyle w:val="SemEspaamento"/>
        <w:spacing w:before="100" w:after="100"/>
        <w:ind w:left="1276" w:right="567" w:hanging="425"/>
        <w:jc w:val="both"/>
      </w:pPr>
      <w:r>
        <w:rPr>
          <w:b/>
        </w:rPr>
        <w:t>1.3</w:t>
      </w:r>
      <w:r>
        <w:tab/>
      </w:r>
      <w:r w:rsidR="00961121">
        <w:t xml:space="preserve">Explicite a alteração que a curva da procura sofrerá após o conhecimento do efeito do consumo de morangos </w:t>
      </w:r>
      <w:r w:rsidR="00CF5569">
        <w:t>na</w:t>
      </w:r>
      <w:r w:rsidR="00961121">
        <w:t xml:space="preserve"> saúde das pessoas.</w:t>
      </w:r>
    </w:p>
    <w:p w:rsidR="00961121" w:rsidRDefault="00961121" w:rsidP="00961121">
      <w:pPr>
        <w:pStyle w:val="SemEspaamento"/>
        <w:spacing w:before="100" w:after="100"/>
        <w:ind w:left="1276" w:right="567" w:hanging="425"/>
        <w:jc w:val="both"/>
      </w:pPr>
      <w:r>
        <w:rPr>
          <w:b/>
        </w:rPr>
        <w:t>1.4</w:t>
      </w:r>
      <w:r>
        <w:tab/>
        <w:t xml:space="preserve">Explicite os efeitos na deslocação da curva da oferta caso </w:t>
      </w:r>
      <w:r w:rsidRPr="00364B86">
        <w:t>ocorra</w:t>
      </w:r>
      <w:r>
        <w:t xml:space="preserve"> uma praga na cultura dos morangos, mantendo-se tudo o resto constante.</w:t>
      </w:r>
    </w:p>
    <w:p w:rsidR="00961121" w:rsidRDefault="00961121" w:rsidP="00961121">
      <w:pPr>
        <w:pStyle w:val="SemEspaamento"/>
        <w:spacing w:before="100" w:after="100"/>
        <w:ind w:left="1276" w:right="567" w:hanging="425"/>
        <w:jc w:val="both"/>
      </w:pPr>
      <w:r>
        <w:rPr>
          <w:b/>
        </w:rPr>
        <w:t>1.5</w:t>
      </w:r>
      <w:r>
        <w:tab/>
        <w:t xml:space="preserve">Supondo que a produção de morangos se encontra em concorrência perfeita, explicite a dimensão das empresas </w:t>
      </w:r>
      <w:r w:rsidRPr="00364B86">
        <w:t>existentes no mercado</w:t>
      </w:r>
      <w:r>
        <w:t xml:space="preserve"> e o seu poder sobre a determinação do nível de preços.</w:t>
      </w:r>
    </w:p>
    <w:p w:rsidR="00961121" w:rsidRDefault="00961121" w:rsidP="00647330">
      <w:pPr>
        <w:pStyle w:val="SemEspaamento"/>
        <w:spacing w:before="100" w:after="100"/>
        <w:ind w:left="1276" w:right="567" w:hanging="425"/>
        <w:jc w:val="both"/>
      </w:pPr>
    </w:p>
    <w:p w:rsidR="00AE35C0" w:rsidRDefault="00AE35C0">
      <w:r>
        <w:br w:type="page"/>
      </w:r>
    </w:p>
    <w:p w:rsidR="00DE6F00" w:rsidRDefault="00C24586" w:rsidP="00DE6F00">
      <w:pPr>
        <w:pStyle w:val="SemEspaamento"/>
        <w:spacing w:before="360" w:after="120"/>
        <w:ind w:left="567" w:right="567"/>
        <w:jc w:val="center"/>
        <w:rPr>
          <w:b/>
        </w:rPr>
      </w:pPr>
      <w:r>
        <w:rPr>
          <w:b/>
        </w:rPr>
        <w:lastRenderedPageBreak/>
        <w:t>GRUPO III</w:t>
      </w:r>
    </w:p>
    <w:p w:rsidR="0084346C" w:rsidRDefault="0084346C" w:rsidP="0074668B">
      <w:pPr>
        <w:pStyle w:val="SemEspaamento"/>
        <w:spacing w:before="240" w:after="120"/>
        <w:ind w:left="851" w:right="567" w:hanging="284"/>
        <w:jc w:val="both"/>
      </w:pPr>
      <w:r>
        <w:rPr>
          <w:b/>
        </w:rPr>
        <w:t>1</w:t>
      </w:r>
      <w:r w:rsidRPr="006819AA">
        <w:rPr>
          <w:b/>
        </w:rPr>
        <w:t>.</w:t>
      </w:r>
      <w:r>
        <w:tab/>
      </w:r>
      <w:r w:rsidR="00961121">
        <w:t xml:space="preserve">A Tabela </w:t>
      </w:r>
      <w:r w:rsidR="000051A0">
        <w:t>4</w:t>
      </w:r>
      <w:r w:rsidR="00961121">
        <w:t xml:space="preserve"> apresenta dados relativos à percentagem de ordenados e salários no rendimento disponível.</w:t>
      </w:r>
    </w:p>
    <w:p w:rsidR="00014E7F" w:rsidRDefault="00014E7F" w:rsidP="003C520C">
      <w:pPr>
        <w:pStyle w:val="PargrafodaLista"/>
        <w:spacing w:before="360" w:after="240" w:line="240" w:lineRule="auto"/>
        <w:ind w:left="851" w:right="567"/>
        <w:contextualSpacing w:val="0"/>
        <w:jc w:val="center"/>
      </w:pPr>
      <w:r w:rsidRPr="00FB1214">
        <w:rPr>
          <w:b/>
        </w:rPr>
        <w:t xml:space="preserve">Tabela </w:t>
      </w:r>
      <w:r w:rsidR="000051A0">
        <w:rPr>
          <w:b/>
        </w:rPr>
        <w:t>4</w:t>
      </w:r>
      <w:r>
        <w:rPr>
          <w:b/>
        </w:rPr>
        <w:t xml:space="preserve"> – </w:t>
      </w:r>
      <w:r w:rsidRPr="00761796">
        <w:t xml:space="preserve">Ordenados e salários em </w:t>
      </w:r>
      <w:r>
        <w:t xml:space="preserve">percentagem </w:t>
      </w:r>
      <w:r w:rsidRPr="00761796">
        <w:t>do rendimento disponível</w:t>
      </w:r>
    </w:p>
    <w:tbl>
      <w:tblPr>
        <w:tblStyle w:val="Tabelacomgrelha"/>
        <w:tblW w:w="0" w:type="auto"/>
        <w:jc w:val="center"/>
        <w:tblInd w:w="3977" w:type="dxa"/>
        <w:tblLook w:val="04A0" w:firstRow="1" w:lastRow="0" w:firstColumn="1" w:lastColumn="0" w:noHBand="0" w:noVBand="1"/>
      </w:tblPr>
      <w:tblGrid>
        <w:gridCol w:w="1644"/>
        <w:gridCol w:w="3604"/>
      </w:tblGrid>
      <w:tr w:rsidR="00014E7F" w:rsidRPr="00894774" w:rsidTr="000051A0">
        <w:trPr>
          <w:trHeight w:val="639"/>
          <w:jc w:val="center"/>
        </w:trPr>
        <w:tc>
          <w:tcPr>
            <w:tcW w:w="1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014E7F" w:rsidRPr="00FB1214" w:rsidRDefault="00014E7F" w:rsidP="000051A0">
            <w:pPr>
              <w:pStyle w:val="PargrafodaLista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>
              <w:rPr>
                <w:b/>
              </w:rPr>
              <w:t>Ano</w:t>
            </w:r>
          </w:p>
        </w:tc>
        <w:tc>
          <w:tcPr>
            <w:tcW w:w="36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0051A0" w:rsidRDefault="00014E7F" w:rsidP="000051A0">
            <w:pPr>
              <w:pStyle w:val="PargrafodaLista"/>
              <w:ind w:left="0"/>
              <w:contextualSpacing w:val="0"/>
              <w:jc w:val="center"/>
              <w:rPr>
                <w:b/>
              </w:rPr>
            </w:pPr>
            <w:r w:rsidRPr="00C11A39">
              <w:rPr>
                <w:b/>
              </w:rPr>
              <w:t xml:space="preserve">Ordenados e salários </w:t>
            </w:r>
            <w:proofErr w:type="gramStart"/>
            <w:r w:rsidRPr="00C11A39">
              <w:rPr>
                <w:b/>
              </w:rPr>
              <w:t>em</w:t>
            </w:r>
            <w:proofErr w:type="gramEnd"/>
            <w:r w:rsidRPr="00C11A39">
              <w:rPr>
                <w:b/>
              </w:rPr>
              <w:t xml:space="preserve"> %</w:t>
            </w:r>
          </w:p>
          <w:p w:rsidR="00014E7F" w:rsidRPr="0046278F" w:rsidRDefault="00014E7F" w:rsidP="000051A0">
            <w:pPr>
              <w:pStyle w:val="PargrafodaLista"/>
              <w:ind w:left="0"/>
              <w:contextualSpacing w:val="0"/>
              <w:jc w:val="center"/>
              <w:rPr>
                <w:b/>
              </w:rPr>
            </w:pPr>
            <w:proofErr w:type="gramStart"/>
            <w:r w:rsidRPr="00C11A39">
              <w:rPr>
                <w:b/>
              </w:rPr>
              <w:t>do</w:t>
            </w:r>
            <w:proofErr w:type="gramEnd"/>
            <w:r w:rsidRPr="00C11A39">
              <w:rPr>
                <w:b/>
              </w:rPr>
              <w:t xml:space="preserve"> rendimento disponível</w:t>
            </w:r>
          </w:p>
        </w:tc>
      </w:tr>
      <w:tr w:rsidR="00014E7F" w:rsidRPr="00894774" w:rsidTr="000051A0">
        <w:trPr>
          <w:jc w:val="center"/>
        </w:trPr>
        <w:tc>
          <w:tcPr>
            <w:tcW w:w="1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014E7F" w:rsidRPr="0046278F" w:rsidRDefault="00014E7F" w:rsidP="000051A0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2013</w:t>
            </w:r>
          </w:p>
        </w:tc>
        <w:tc>
          <w:tcPr>
            <w:tcW w:w="36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14E7F" w:rsidRPr="0046278F" w:rsidRDefault="00014E7F" w:rsidP="000051A0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49,1</w:t>
            </w:r>
          </w:p>
        </w:tc>
      </w:tr>
      <w:tr w:rsidR="00014E7F" w:rsidRPr="00894774" w:rsidTr="000051A0">
        <w:trPr>
          <w:jc w:val="center"/>
        </w:trPr>
        <w:tc>
          <w:tcPr>
            <w:tcW w:w="1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014E7F" w:rsidRPr="0046278F" w:rsidRDefault="00014E7F" w:rsidP="000051A0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2014</w:t>
            </w:r>
          </w:p>
        </w:tc>
        <w:tc>
          <w:tcPr>
            <w:tcW w:w="36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14E7F" w:rsidRDefault="00014E7F" w:rsidP="000051A0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49,7</w:t>
            </w:r>
          </w:p>
        </w:tc>
      </w:tr>
      <w:tr w:rsidR="00014E7F" w:rsidRPr="00894774" w:rsidTr="000051A0">
        <w:trPr>
          <w:jc w:val="center"/>
        </w:trPr>
        <w:tc>
          <w:tcPr>
            <w:tcW w:w="1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014E7F" w:rsidRPr="00761796" w:rsidRDefault="00014E7F" w:rsidP="000051A0">
            <w:pPr>
              <w:pStyle w:val="PargrafodaLista"/>
              <w:ind w:left="0"/>
              <w:jc w:val="center"/>
            </w:pPr>
            <w:r>
              <w:t>2015</w:t>
            </w:r>
          </w:p>
        </w:tc>
        <w:tc>
          <w:tcPr>
            <w:tcW w:w="36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14E7F" w:rsidRDefault="00014E7F" w:rsidP="00CF5569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49,</w:t>
            </w:r>
            <w:r w:rsidR="00CF5569">
              <w:t>5</w:t>
            </w:r>
          </w:p>
        </w:tc>
      </w:tr>
      <w:tr w:rsidR="00014E7F" w:rsidRPr="00894774" w:rsidTr="000051A0">
        <w:trPr>
          <w:jc w:val="center"/>
        </w:trPr>
        <w:tc>
          <w:tcPr>
            <w:tcW w:w="1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014E7F" w:rsidRPr="0046278F" w:rsidRDefault="00014E7F" w:rsidP="000051A0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2016</w:t>
            </w:r>
          </w:p>
        </w:tc>
        <w:tc>
          <w:tcPr>
            <w:tcW w:w="36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14E7F" w:rsidRDefault="00014E7F" w:rsidP="000051A0">
            <w:pPr>
              <w:pStyle w:val="PargrafodaLista"/>
              <w:spacing w:before="40" w:after="40"/>
              <w:ind w:left="0"/>
              <w:contextualSpacing w:val="0"/>
              <w:jc w:val="center"/>
            </w:pPr>
            <w:r>
              <w:t>49,8</w:t>
            </w:r>
          </w:p>
        </w:tc>
      </w:tr>
      <w:tr w:rsidR="00014E7F" w:rsidRPr="00894774" w:rsidTr="000051A0">
        <w:trPr>
          <w:jc w:val="center"/>
        </w:trPr>
        <w:tc>
          <w:tcPr>
            <w:tcW w:w="5248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14E7F" w:rsidRPr="00CC3652" w:rsidRDefault="000051A0" w:rsidP="006B49E2">
            <w:pPr>
              <w:pStyle w:val="PargrafodaLista"/>
              <w:spacing w:before="120"/>
              <w:ind w:left="0"/>
              <w:jc w:val="righ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https:</w:t>
            </w:r>
            <w:proofErr w:type="gramEnd"/>
            <w:r>
              <w:rPr>
                <w:sz w:val="18"/>
                <w:szCs w:val="18"/>
              </w:rPr>
              <w:t>//www.pordata.pt</w:t>
            </w:r>
          </w:p>
          <w:p w:rsidR="00014E7F" w:rsidRDefault="00014E7F" w:rsidP="00014E7F">
            <w:pPr>
              <w:pStyle w:val="PargrafodaLista"/>
              <w:spacing w:before="40" w:after="40"/>
              <w:ind w:left="0"/>
              <w:contextualSpacing w:val="0"/>
              <w:jc w:val="right"/>
            </w:pPr>
            <w:r>
              <w:rPr>
                <w:sz w:val="18"/>
                <w:szCs w:val="18"/>
              </w:rPr>
              <w:t>(consultado a</w:t>
            </w:r>
            <w:r w:rsidRPr="00FD411F">
              <w:rPr>
                <w:sz w:val="18"/>
                <w:szCs w:val="18"/>
              </w:rPr>
              <w:t xml:space="preserve"> 26 </w:t>
            </w:r>
            <w:r>
              <w:rPr>
                <w:sz w:val="18"/>
                <w:szCs w:val="18"/>
              </w:rPr>
              <w:t xml:space="preserve">de </w:t>
            </w:r>
            <w:proofErr w:type="spellStart"/>
            <w:r w:rsidRPr="00FD411F">
              <w:rPr>
                <w:sz w:val="18"/>
                <w:szCs w:val="18"/>
              </w:rPr>
              <w:t>janeiro</w:t>
            </w:r>
            <w:proofErr w:type="spellEnd"/>
            <w:r w:rsidRPr="00FD411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 2018, adaptado)</w:t>
            </w:r>
          </w:p>
        </w:tc>
      </w:tr>
    </w:tbl>
    <w:p w:rsidR="0084346C" w:rsidRDefault="0084346C" w:rsidP="00014E7F">
      <w:pPr>
        <w:pStyle w:val="SemEspaamento"/>
        <w:spacing w:before="360" w:after="120"/>
        <w:ind w:left="1276" w:right="567" w:hanging="425"/>
        <w:jc w:val="both"/>
      </w:pPr>
      <w:r>
        <w:rPr>
          <w:b/>
        </w:rPr>
        <w:t>1.1</w:t>
      </w:r>
      <w:r>
        <w:tab/>
      </w:r>
      <w:r w:rsidR="00014E7F" w:rsidRPr="00364B86">
        <w:t>Explicite</w:t>
      </w:r>
      <w:r w:rsidR="00014E7F">
        <w:t xml:space="preserve"> o tipo de repartição dos rendimentos implícito na tabela.</w:t>
      </w:r>
    </w:p>
    <w:p w:rsidR="0084346C" w:rsidRDefault="0084346C" w:rsidP="0074668B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1.2</w:t>
      </w:r>
      <w:r>
        <w:tab/>
      </w:r>
      <w:r w:rsidR="00014E7F" w:rsidRPr="00364B86">
        <w:t>Analise</w:t>
      </w:r>
      <w:r w:rsidR="00014E7F">
        <w:t>, com base nos dados fornecidos, a evolução dos ordenados e salários no rendimento disponível.</w:t>
      </w:r>
    </w:p>
    <w:p w:rsidR="0084346C" w:rsidRDefault="0084346C" w:rsidP="00AE35C0">
      <w:pPr>
        <w:pStyle w:val="SemEspaamento"/>
        <w:spacing w:before="600" w:after="120"/>
        <w:ind w:left="851" w:right="567" w:hanging="284"/>
        <w:jc w:val="both"/>
      </w:pPr>
      <w:r>
        <w:rPr>
          <w:b/>
        </w:rPr>
        <w:t>2</w:t>
      </w:r>
      <w:r w:rsidRPr="006819AA">
        <w:rPr>
          <w:b/>
        </w:rPr>
        <w:t>.</w:t>
      </w:r>
      <w:r>
        <w:tab/>
      </w:r>
      <w:r w:rsidR="00014E7F">
        <w:t xml:space="preserve">Os dados apresentados no Gráfico 2 referem-se às desigualdades na repartição do rendimento a nível mundial e o texto </w:t>
      </w:r>
      <w:r w:rsidR="000051A0">
        <w:t xml:space="preserve">da página seguinte </w:t>
      </w:r>
      <w:r w:rsidR="00014E7F">
        <w:t>menciona alguns instrumentos de política económica que as podem reduzir.</w:t>
      </w:r>
    </w:p>
    <w:p w:rsidR="00014E7F" w:rsidRDefault="00014E7F" w:rsidP="003C520C">
      <w:pPr>
        <w:pStyle w:val="PargrafodaLista"/>
        <w:spacing w:before="360" w:after="240" w:line="240" w:lineRule="auto"/>
        <w:ind w:left="851" w:right="567"/>
        <w:contextualSpacing w:val="0"/>
        <w:jc w:val="center"/>
      </w:pPr>
      <w:r>
        <w:rPr>
          <w:b/>
        </w:rPr>
        <w:t>Gráfico</w:t>
      </w:r>
      <w:r w:rsidRPr="00FB1214">
        <w:rPr>
          <w:b/>
        </w:rPr>
        <w:t xml:space="preserve"> </w:t>
      </w:r>
      <w:r>
        <w:rPr>
          <w:b/>
        </w:rPr>
        <w:t>2</w:t>
      </w:r>
      <w:r w:rsidRPr="00AE35C0">
        <w:rPr>
          <w:b/>
        </w:rPr>
        <w:t xml:space="preserve"> –</w:t>
      </w:r>
      <w:r w:rsidRPr="00C24586">
        <w:t xml:space="preserve"> </w:t>
      </w:r>
      <w:r w:rsidRPr="00761796">
        <w:t>Percentagem do rendimento detid</w:t>
      </w:r>
      <w:r w:rsidR="000051A0">
        <w:t>o</w:t>
      </w:r>
      <w:r w:rsidRPr="00761796">
        <w:t xml:space="preserve"> pelos 10% mais ricos em 2016</w:t>
      </w:r>
    </w:p>
    <w:p w:rsidR="00014E7F" w:rsidRPr="00CF5569" w:rsidRDefault="003C520C" w:rsidP="00CF5569">
      <w:pPr>
        <w:pStyle w:val="PargrafodaLista"/>
        <w:spacing w:before="360" w:after="120" w:line="240" w:lineRule="auto"/>
        <w:ind w:left="851" w:right="567"/>
        <w:contextualSpacing w:val="0"/>
        <w:jc w:val="center"/>
        <w:rPr>
          <w:sz w:val="18"/>
          <w:szCs w:val="18"/>
        </w:rPr>
      </w:pPr>
      <w:r>
        <w:rPr>
          <w:noProof/>
          <w:lang w:eastAsia="pt-PT"/>
        </w:rPr>
        <w:drawing>
          <wp:inline distT="0" distB="0" distL="0" distR="0">
            <wp:extent cx="3312543" cy="2165231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dt02_0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707"/>
                    <a:stretch/>
                  </pic:blipFill>
                  <pic:spPr bwMode="auto">
                    <a:xfrm>
                      <a:off x="0" y="0"/>
                      <a:ext cx="3313183" cy="2165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4E7F" w:rsidRDefault="00014E7F" w:rsidP="00CF5569">
      <w:pPr>
        <w:pStyle w:val="PargrafodaLista"/>
        <w:tabs>
          <w:tab w:val="left" w:pos="7797"/>
        </w:tabs>
        <w:spacing w:after="240" w:line="240" w:lineRule="auto"/>
        <w:ind w:left="851" w:right="2353"/>
        <w:contextualSpacing w:val="0"/>
        <w:jc w:val="right"/>
        <w:rPr>
          <w:sz w:val="18"/>
          <w:szCs w:val="18"/>
        </w:rPr>
      </w:pPr>
      <w:r>
        <w:rPr>
          <w:i/>
          <w:sz w:val="18"/>
          <w:szCs w:val="18"/>
        </w:rPr>
        <w:t xml:space="preserve">Relatório das </w:t>
      </w:r>
      <w:r w:rsidR="00CF5569">
        <w:rPr>
          <w:i/>
          <w:sz w:val="18"/>
          <w:szCs w:val="18"/>
        </w:rPr>
        <w:t>D</w:t>
      </w:r>
      <w:r>
        <w:rPr>
          <w:i/>
          <w:sz w:val="18"/>
          <w:szCs w:val="18"/>
        </w:rPr>
        <w:t xml:space="preserve">esigualdades </w:t>
      </w:r>
      <w:r w:rsidR="00CF5569">
        <w:rPr>
          <w:i/>
          <w:sz w:val="18"/>
          <w:szCs w:val="18"/>
        </w:rPr>
        <w:t>M</w:t>
      </w:r>
      <w:r w:rsidRPr="00BD4FC2">
        <w:rPr>
          <w:i/>
          <w:sz w:val="18"/>
          <w:szCs w:val="18"/>
        </w:rPr>
        <w:t>undiais</w:t>
      </w:r>
      <w:r>
        <w:rPr>
          <w:sz w:val="18"/>
          <w:szCs w:val="18"/>
        </w:rPr>
        <w:t>, 2018 (adaptado)</w:t>
      </w:r>
    </w:p>
    <w:p w:rsidR="00CB74F2" w:rsidRDefault="00CB74F2" w:rsidP="00CB74F2">
      <w:pPr>
        <w:pStyle w:val="SemEspaamento"/>
        <w:spacing w:before="360" w:after="120"/>
        <w:ind w:left="1276" w:right="567" w:hanging="425"/>
        <w:jc w:val="both"/>
      </w:pPr>
      <w:r>
        <w:rPr>
          <w:b/>
        </w:rPr>
        <w:t>2.1</w:t>
      </w:r>
      <w:r>
        <w:tab/>
        <w:t xml:space="preserve">Analise o gráfico e </w:t>
      </w:r>
      <w:r w:rsidRPr="001D3C74">
        <w:t>identifique</w:t>
      </w:r>
      <w:r>
        <w:t xml:space="preserve"> a região ou país do mundo com maior nível de desigualdades sociais.</w:t>
      </w:r>
    </w:p>
    <w:p w:rsidR="00CB74F2" w:rsidRDefault="00CB74F2">
      <w:r>
        <w:br w:type="page"/>
      </w:r>
    </w:p>
    <w:p w:rsidR="0074668B" w:rsidRDefault="0084346C" w:rsidP="00CB74F2">
      <w:pPr>
        <w:pStyle w:val="SemEspaamento"/>
        <w:spacing w:before="120" w:after="240"/>
        <w:ind w:left="1276" w:right="567" w:hanging="425"/>
        <w:jc w:val="both"/>
      </w:pPr>
      <w:r>
        <w:rPr>
          <w:b/>
        </w:rPr>
        <w:lastRenderedPageBreak/>
        <w:t>2.2</w:t>
      </w:r>
      <w:r>
        <w:tab/>
      </w:r>
      <w:r w:rsidR="00CF5569">
        <w:t>Explicite três medidas de política económica para a redução das desigualdades sociais, de acordo com o texto que se segue.</w:t>
      </w:r>
    </w:p>
    <w:p w:rsidR="00CB74F2" w:rsidRDefault="00CB74F2" w:rsidP="00CB74F2">
      <w:pPr>
        <w:pStyle w:val="SemEspaamento"/>
        <w:spacing w:before="240" w:after="120"/>
        <w:ind w:left="1276" w:right="567"/>
        <w:jc w:val="both"/>
      </w:pPr>
      <w:r w:rsidRPr="00014E7F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79F7CF7B" wp14:editId="32DF9646">
                <wp:extent cx="5201728" cy="1406105"/>
                <wp:effectExtent l="38100" t="38100" r="94615" b="99060"/>
                <wp:docPr id="5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201728" cy="1406105"/>
                        </a:xfrm>
                        <a:prstGeom prst="roundRect">
                          <a:avLst>
                            <a:gd name="adj" fmla="val 2188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CB74F2" w:rsidRPr="00014E7F" w:rsidRDefault="00CB74F2" w:rsidP="00CB74F2">
                            <w:pPr>
                              <w:spacing w:before="120" w:after="0" w:line="300" w:lineRule="exact"/>
                              <w:ind w:firstLine="284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Cs w:val="23"/>
                              </w:rPr>
                            </w:pPr>
                            <w:r w:rsidRPr="00014E7F">
                              <w:rPr>
                                <w:rFonts w:ascii="Times New Roman" w:hAnsi="Times New Roman" w:cs="Times New Roman"/>
                              </w:rPr>
                              <w:t>As situações observadas permitem uma constatação: as instituições políticas internas podem controlar as desigualdades. Uma fiscalidade progressiva, transferências para as pessoas com menores recursos, a fixação de um salário mínimo nacional e uma oferta de serviços públicos que satisfaçam necessidades básicas constituem estratégias que levam à redução das desigualdades sociais.</w:t>
                            </w:r>
                          </w:p>
                          <w:p w:rsidR="00CB74F2" w:rsidRPr="00E82A66" w:rsidRDefault="00CB74F2" w:rsidP="00CB74F2">
                            <w:pPr>
                              <w:spacing w:line="300" w:lineRule="exact"/>
                              <w:jc w:val="right"/>
                              <w:rPr>
                                <w:rFonts w:eastAsia="Calibri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BD4FC2">
                              <w:rPr>
                                <w:i/>
                                <w:sz w:val="18"/>
                                <w:szCs w:val="18"/>
                              </w:rPr>
                              <w:t>Alteréco</w:t>
                            </w:r>
                            <w:proofErr w:type="spellEnd"/>
                            <w:r w:rsidRPr="00BD4FC2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BD4FC2">
                              <w:rPr>
                                <w:sz w:val="18"/>
                                <w:szCs w:val="18"/>
                              </w:rPr>
                              <w:t>n.</w:t>
                            </w:r>
                            <w:r w:rsidR="006B49E2" w:rsidRPr="006B49E2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BD4FC2">
                              <w:rPr>
                                <w:sz w:val="18"/>
                                <w:szCs w:val="18"/>
                              </w:rPr>
                              <w:t xml:space="preserve"> 375, </w:t>
                            </w:r>
                            <w:proofErr w:type="spellStart"/>
                            <w:r w:rsidRPr="00BD4FC2">
                              <w:rPr>
                                <w:sz w:val="18"/>
                                <w:szCs w:val="18"/>
                              </w:rPr>
                              <w:t>ja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neiro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de 2018 (adaptado)</w:t>
                            </w:r>
                          </w:p>
                        </w:txbxContent>
                      </wps:txbx>
                      <wps:bodyPr rot="0" vert="horz" wrap="square" lIns="108000" tIns="72000" rIns="108000" bIns="72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409.6pt;height:110.7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43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" fillcolor="#f2f2f2" strokecolor="#7f7f7f" strokeweight="1pt">
                <v:stroke joinstyle="miter"/>
                <v:shadow on="t" color="black" opacity="26214f" origin="-.5,-.5" offset=".49892mm,.49892mm"/>
                <v:textbox inset="3mm,2mm,3mm,2mm">
                  <w:txbxContent>
                    <w:p w:rsidR="00CB74F2" w:rsidRPr="00014E7F" w:rsidRDefault="00CB74F2" w:rsidP="00CB74F2">
                      <w:pPr>
                        <w:spacing w:before="120" w:after="0" w:line="300" w:lineRule="exact"/>
                        <w:ind w:firstLine="284"/>
                        <w:jc w:val="both"/>
                        <w:rPr>
                          <w:rFonts w:ascii="Times New Roman" w:eastAsia="Calibri" w:hAnsi="Times New Roman" w:cs="Times New Roman"/>
                          <w:color w:val="000000" w:themeColor="text1"/>
                          <w:szCs w:val="23"/>
                        </w:rPr>
                      </w:pPr>
                      <w:r w:rsidRPr="00014E7F">
                        <w:rPr>
                          <w:rFonts w:ascii="Times New Roman" w:hAnsi="Times New Roman" w:cs="Times New Roman"/>
                        </w:rPr>
                        <w:t>As situações observadas permitem uma constatação: as instituições políticas internas podem controlar as desigualdades. Uma fiscalidade progressiva, transferências para as pessoas com menores recursos, a fixação de um salário mínimo nacional e uma oferta de serviços públicos que satisfaçam necessidades básicas constituem estratégias que levam à redução das desigualdades sociais.</w:t>
                      </w:r>
                    </w:p>
                    <w:p w:rsidR="00CB74F2" w:rsidRPr="00E82A66" w:rsidRDefault="00CB74F2" w:rsidP="00CB74F2">
                      <w:pPr>
                        <w:spacing w:line="300" w:lineRule="exact"/>
                        <w:jc w:val="right"/>
                        <w:rPr>
                          <w:rFonts w:eastAsia="Calibri" w:cs="Arial"/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 w:rsidRPr="00BD4FC2">
                        <w:rPr>
                          <w:i/>
                          <w:sz w:val="18"/>
                          <w:szCs w:val="18"/>
                        </w:rPr>
                        <w:t>Alteréco</w:t>
                      </w:r>
                      <w:proofErr w:type="spellEnd"/>
                      <w:r w:rsidRPr="00BD4FC2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BD4FC2">
                        <w:rPr>
                          <w:sz w:val="18"/>
                          <w:szCs w:val="18"/>
                        </w:rPr>
                        <w:t>n.</w:t>
                      </w:r>
                      <w:r w:rsidR="006B49E2" w:rsidRPr="006B49E2">
                        <w:rPr>
                          <w:sz w:val="18"/>
                          <w:szCs w:val="18"/>
                          <w:vertAlign w:val="superscript"/>
                        </w:rPr>
                        <w:t>o</w:t>
                      </w:r>
                      <w:proofErr w:type="spellEnd"/>
                      <w:r w:rsidRPr="00BD4FC2">
                        <w:rPr>
                          <w:sz w:val="18"/>
                          <w:szCs w:val="18"/>
                        </w:rPr>
                        <w:t xml:space="preserve"> 375, </w:t>
                      </w:r>
                      <w:proofErr w:type="spellStart"/>
                      <w:r w:rsidRPr="00BD4FC2">
                        <w:rPr>
                          <w:sz w:val="18"/>
                          <w:szCs w:val="18"/>
                        </w:rPr>
                        <w:t>ja</w:t>
                      </w:r>
                      <w:r>
                        <w:rPr>
                          <w:sz w:val="18"/>
                          <w:szCs w:val="18"/>
                        </w:rPr>
                        <w:t>neiro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de 2018 (adaptado)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014E7F" w:rsidRDefault="00014E7F" w:rsidP="00CB74F2">
      <w:pPr>
        <w:pStyle w:val="SemEspaamento"/>
        <w:spacing w:before="240" w:after="120"/>
        <w:ind w:left="1276" w:right="567"/>
        <w:jc w:val="both"/>
      </w:pPr>
    </w:p>
    <w:p w:rsidR="00CB74F2" w:rsidRDefault="00CB74F2" w:rsidP="00CB74F2">
      <w:pPr>
        <w:pStyle w:val="SemEspaamento"/>
        <w:spacing w:before="240" w:after="120"/>
        <w:ind w:left="1276" w:right="567" w:hanging="425"/>
        <w:jc w:val="both"/>
      </w:pPr>
      <w:r>
        <w:rPr>
          <w:rFonts w:cs="Arial"/>
          <w:b/>
          <w:noProof/>
          <w:lang w:eastAsia="pt-PT"/>
        </w:rPr>
        <w:t>2.3</w:t>
      </w:r>
      <w:r>
        <w:rPr>
          <w:rFonts w:cs="Arial"/>
          <w:b/>
          <w:noProof/>
          <w:lang w:eastAsia="pt-PT"/>
        </w:rPr>
        <w:tab/>
      </w:r>
      <w:r w:rsidR="00CF5569">
        <w:rPr>
          <w:rFonts w:cs="Arial"/>
          <w:noProof/>
          <w:lang w:eastAsia="pt-PT"/>
        </w:rPr>
        <w:t>Indique</w:t>
      </w:r>
      <w:r>
        <w:t xml:space="preserve"> dois exemplos de impostos </w:t>
      </w:r>
      <w:proofErr w:type="spellStart"/>
      <w:r>
        <w:t>diretos</w:t>
      </w:r>
      <w:proofErr w:type="spellEnd"/>
      <w:r>
        <w:t xml:space="preserve"> e dois exemplos de impostos </w:t>
      </w:r>
      <w:proofErr w:type="spellStart"/>
      <w:r>
        <w:t>indiretos</w:t>
      </w:r>
      <w:proofErr w:type="spellEnd"/>
      <w:r>
        <w:t>.</w:t>
      </w:r>
    </w:p>
    <w:p w:rsidR="00AE35C0" w:rsidRDefault="00AE35C0" w:rsidP="00CB74F2">
      <w:pPr>
        <w:pStyle w:val="SemEspaamento"/>
        <w:spacing w:before="240" w:after="120"/>
        <w:ind w:left="1276" w:right="567" w:hanging="425"/>
        <w:jc w:val="both"/>
        <w:rPr>
          <w:b/>
        </w:rPr>
      </w:pPr>
      <w:r>
        <w:rPr>
          <w:b/>
        </w:rPr>
        <w:br w:type="page"/>
      </w:r>
    </w:p>
    <w:p w:rsidR="0084346C" w:rsidRDefault="00E82A66" w:rsidP="0084346C">
      <w:pPr>
        <w:pStyle w:val="SemEspaamento"/>
        <w:spacing w:before="360" w:after="120"/>
        <w:ind w:left="567" w:right="567"/>
        <w:jc w:val="center"/>
        <w:rPr>
          <w:b/>
        </w:rPr>
      </w:pPr>
      <w:r>
        <w:rPr>
          <w:b/>
        </w:rPr>
        <w:lastRenderedPageBreak/>
        <w:t>GRUPO IV</w:t>
      </w:r>
    </w:p>
    <w:p w:rsidR="0074668B" w:rsidRPr="00340CF1" w:rsidRDefault="0084346C" w:rsidP="00340CF1">
      <w:pPr>
        <w:pStyle w:val="SemEspaamento"/>
        <w:spacing w:before="360" w:after="200"/>
        <w:ind w:left="851" w:right="567" w:hanging="284"/>
        <w:jc w:val="both"/>
      </w:pPr>
      <w:r>
        <w:rPr>
          <w:b/>
        </w:rPr>
        <w:t>1</w:t>
      </w:r>
      <w:r w:rsidRPr="006819AA">
        <w:rPr>
          <w:b/>
        </w:rPr>
        <w:t>.</w:t>
      </w:r>
      <w:r>
        <w:tab/>
      </w:r>
      <w:r w:rsidR="00340CF1" w:rsidRPr="007033A2">
        <w:t xml:space="preserve">Na sociedade de consumo </w:t>
      </w:r>
      <w:proofErr w:type="spellStart"/>
      <w:r w:rsidR="00340CF1" w:rsidRPr="007033A2">
        <w:t>atual</w:t>
      </w:r>
      <w:proofErr w:type="spellEnd"/>
      <w:r w:rsidR="00340CF1" w:rsidRPr="007033A2">
        <w:t>, a concorrência</w:t>
      </w:r>
      <w:r w:rsidR="00340CF1">
        <w:t xml:space="preserve"> entre as múltiplas empresas produtoras de bens homogéneos pode originar deslocamentos das curvas da oferta e da procura, como nos mostra o Gráfico 3</w:t>
      </w:r>
      <w:r w:rsidR="00CB74F2">
        <w:t>.</w:t>
      </w:r>
    </w:p>
    <w:p w:rsidR="0084346C" w:rsidRDefault="0084346C" w:rsidP="00340CF1">
      <w:pPr>
        <w:pStyle w:val="PargrafodaLista"/>
        <w:spacing w:before="480" w:after="240" w:line="240" w:lineRule="auto"/>
        <w:ind w:left="851" w:right="567"/>
        <w:contextualSpacing w:val="0"/>
        <w:jc w:val="center"/>
      </w:pPr>
      <w:r w:rsidRPr="00A6551A">
        <w:rPr>
          <w:b/>
        </w:rPr>
        <w:t xml:space="preserve">Gráfico </w:t>
      </w:r>
      <w:r w:rsidR="00340CF1">
        <w:rPr>
          <w:b/>
        </w:rPr>
        <w:t>3</w:t>
      </w:r>
      <w:r w:rsidR="00E82A66" w:rsidRPr="00AE35C0">
        <w:rPr>
          <w:b/>
        </w:rPr>
        <w:t xml:space="preserve"> – </w:t>
      </w:r>
      <w:r w:rsidR="00340CF1" w:rsidRPr="002E7943">
        <w:t>Mercado de bens homogéneos</w:t>
      </w:r>
    </w:p>
    <w:p w:rsidR="00BA3F70" w:rsidRDefault="003C520C" w:rsidP="00503BCF">
      <w:pPr>
        <w:spacing w:after="120"/>
        <w:ind w:left="360"/>
        <w:jc w:val="center"/>
        <w:rPr>
          <w:b/>
        </w:rPr>
      </w:pPr>
      <w:r>
        <w:rPr>
          <w:b/>
          <w:noProof/>
          <w:lang w:eastAsia="pt-PT"/>
        </w:rPr>
        <w:drawing>
          <wp:inline distT="0" distB="0" distL="0" distR="0">
            <wp:extent cx="2939747" cy="189781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dt02_03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35"/>
                    <a:stretch/>
                  </pic:blipFill>
                  <pic:spPr bwMode="auto">
                    <a:xfrm>
                      <a:off x="0" y="0"/>
                      <a:ext cx="2941924" cy="1899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346C" w:rsidRDefault="0084346C" w:rsidP="00D85776">
      <w:pPr>
        <w:pStyle w:val="SemEspaamento"/>
        <w:spacing w:before="360" w:after="120"/>
        <w:ind w:left="1276" w:right="567" w:hanging="425"/>
        <w:jc w:val="both"/>
      </w:pPr>
      <w:r>
        <w:rPr>
          <w:b/>
        </w:rPr>
        <w:t>1.1</w:t>
      </w:r>
      <w:r>
        <w:tab/>
      </w:r>
      <w:r w:rsidR="00340CF1" w:rsidRPr="00A72222">
        <w:t xml:space="preserve">Apresente uma causa para </w:t>
      </w:r>
      <w:r w:rsidR="00CF5569">
        <w:t>o deslocamento</w:t>
      </w:r>
      <w:r w:rsidR="00340CF1">
        <w:t xml:space="preserve"> da curva da Oferta 1 para a curva da Oferta 2.</w:t>
      </w:r>
    </w:p>
    <w:p w:rsidR="0084346C" w:rsidRDefault="0084346C" w:rsidP="0074668B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1.2</w:t>
      </w:r>
      <w:r>
        <w:tab/>
      </w:r>
      <w:r w:rsidR="00340CF1">
        <w:t>Explique os ajustamentos, a médio prazo, verificados no mercado deste tipo de bens.</w:t>
      </w:r>
    </w:p>
    <w:p w:rsidR="00DD230C" w:rsidRDefault="00DD230C" w:rsidP="00DD230C">
      <w:pPr>
        <w:pStyle w:val="SemEspaamento"/>
        <w:spacing w:before="360" w:after="240"/>
        <w:ind w:left="851" w:right="567" w:hanging="284"/>
        <w:jc w:val="both"/>
      </w:pPr>
      <w:r>
        <w:rPr>
          <w:b/>
        </w:rPr>
        <w:t>2</w:t>
      </w:r>
      <w:r w:rsidRPr="006819AA">
        <w:rPr>
          <w:b/>
        </w:rPr>
        <w:t>.</w:t>
      </w:r>
      <w:r>
        <w:tab/>
      </w:r>
      <w:r w:rsidR="00340CF1">
        <w:t xml:space="preserve">Os dados apresentados no texto </w:t>
      </w:r>
      <w:r w:rsidR="00340CF1" w:rsidRPr="004878C7">
        <w:t>que se segue</w:t>
      </w:r>
      <w:r w:rsidR="00340CF1">
        <w:t xml:space="preserve"> referem-se à variação dos preços dos ovos </w:t>
      </w:r>
      <w:r w:rsidR="00340CF1" w:rsidRPr="004878C7">
        <w:t>em resultado do</w:t>
      </w:r>
      <w:r w:rsidR="00340CF1">
        <w:t xml:space="preserve"> desequilíbrio entre a oferta e a procura deste bem na União Europeia, desde o verão de 2017.</w:t>
      </w:r>
    </w:p>
    <w:p w:rsidR="00E82A66" w:rsidRDefault="00E82A66" w:rsidP="001C0298">
      <w:pPr>
        <w:pStyle w:val="PargrafodaLista"/>
        <w:tabs>
          <w:tab w:val="left" w:pos="9639"/>
        </w:tabs>
        <w:spacing w:before="240" w:after="240"/>
        <w:ind w:left="737" w:right="567"/>
        <w:jc w:val="both"/>
      </w:pPr>
      <w:r w:rsidRPr="008B4C97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59DBF458" wp14:editId="6639C555">
                <wp:extent cx="5580000" cy="2208362"/>
                <wp:effectExtent l="38100" t="38100" r="97155" b="97155"/>
                <wp:docPr id="2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80000" cy="2208362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E82A66" w:rsidRPr="00340CF1" w:rsidRDefault="00340CF1" w:rsidP="00D85776">
                            <w:pPr>
                              <w:spacing w:before="60" w:after="60" w:line="300" w:lineRule="exact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40CF1">
                              <w:rPr>
                                <w:rFonts w:ascii="Times New Roman" w:hAnsi="Times New Roman" w:cs="Times New Roman"/>
                              </w:rPr>
                              <w:t xml:space="preserve">A 20 de </w:t>
                            </w:r>
                            <w:proofErr w:type="spellStart"/>
                            <w:r w:rsidRPr="00340CF1">
                              <w:rPr>
                                <w:rFonts w:ascii="Times New Roman" w:hAnsi="Times New Roman" w:cs="Times New Roman"/>
                              </w:rPr>
                              <w:t>julho</w:t>
                            </w:r>
                            <w:proofErr w:type="spellEnd"/>
                            <w:r w:rsidRPr="00340CF1">
                              <w:rPr>
                                <w:rFonts w:ascii="Times New Roman" w:hAnsi="Times New Roman" w:cs="Times New Roman"/>
                              </w:rPr>
                              <w:t xml:space="preserve"> de 2017, a</w:t>
                            </w:r>
                            <w:r w:rsidR="00CB74F2">
                              <w:rPr>
                                <w:rFonts w:ascii="Times New Roman" w:hAnsi="Times New Roman" w:cs="Times New Roman"/>
                              </w:rPr>
                              <w:t xml:space="preserve"> Comissão Europeia, os Estados-M</w:t>
                            </w:r>
                            <w:r w:rsidRPr="00340CF1">
                              <w:rPr>
                                <w:rFonts w:ascii="Times New Roman" w:hAnsi="Times New Roman" w:cs="Times New Roman"/>
                              </w:rPr>
                              <w:t xml:space="preserve">embros da União Europeia e os países terceiros foram informados pela RASFF (sistema de alerta rápido que trabalha com a União Europeia e a Organização Mundial de Saúde) que empresas de criação de galinhas poedeiras estavam a usar fraudulentamente </w:t>
                            </w:r>
                            <w:proofErr w:type="spellStart"/>
                            <w:r w:rsidRPr="00340CF1">
                              <w:rPr>
                                <w:rFonts w:ascii="Times New Roman" w:hAnsi="Times New Roman" w:cs="Times New Roman"/>
                                <w:i/>
                              </w:rPr>
                              <w:t>friponil</w:t>
                            </w:r>
                            <w:proofErr w:type="spellEnd"/>
                            <w:r w:rsidRPr="00340CF1">
                              <w:rPr>
                                <w:rFonts w:ascii="Times New Roman" w:hAnsi="Times New Roman" w:cs="Times New Roman"/>
                              </w:rPr>
                              <w:t xml:space="preserve">, um </w:t>
                            </w:r>
                            <w:proofErr w:type="spellStart"/>
                            <w:r w:rsidRPr="00340CF1">
                              <w:rPr>
                                <w:rFonts w:ascii="Times New Roman" w:hAnsi="Times New Roman" w:cs="Times New Roman"/>
                              </w:rPr>
                              <w:t>inseticida</w:t>
                            </w:r>
                            <w:proofErr w:type="spellEnd"/>
                            <w:r w:rsidRPr="00340CF1">
                              <w:rPr>
                                <w:rFonts w:ascii="Times New Roman" w:hAnsi="Times New Roman" w:cs="Times New Roman"/>
                              </w:rPr>
                              <w:t xml:space="preserve"> proibido na Europa em animais destinados à cadeia alimentar.</w:t>
                            </w:r>
                          </w:p>
                          <w:p w:rsidR="00340CF1" w:rsidRPr="00340CF1" w:rsidRDefault="00340CF1" w:rsidP="000051A0">
                            <w:pPr>
                              <w:spacing w:before="120" w:after="60" w:line="300" w:lineRule="exact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40CF1">
                              <w:rPr>
                                <w:rFonts w:ascii="Times New Roman" w:hAnsi="Times New Roman" w:cs="Times New Roman"/>
                              </w:rPr>
                              <w:t>O anúncio deste escândalo alimentar provocou uma queda imediata das vendas de ovos e de produtos derivados e desestabilizou o mercado europeu. Este desequilíbrio entre a oferta e a procura repercutiu-se nos preços dos ovos.</w:t>
                            </w:r>
                          </w:p>
                          <w:p w:rsidR="00340CF1" w:rsidRPr="00E82A66" w:rsidRDefault="00340CF1" w:rsidP="00340CF1">
                            <w:pPr>
                              <w:spacing w:line="300" w:lineRule="exact"/>
                              <w:jc w:val="right"/>
                              <w:rPr>
                                <w:rFonts w:eastAsia="Calibri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063F6">
                              <w:rPr>
                                <w:i/>
                                <w:sz w:val="18"/>
                                <w:szCs w:val="18"/>
                                <w:lang w:val="es-ES"/>
                              </w:rPr>
                              <w:t>Le Monde</w:t>
                            </w:r>
                            <w:r w:rsidRPr="00B33C5F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Pr="00B33C5F">
                              <w:rPr>
                                <w:sz w:val="18"/>
                                <w:szCs w:val="18"/>
                                <w:lang w:val="es-ES"/>
                              </w:rPr>
                              <w:t>Hors-Série</w:t>
                            </w:r>
                            <w:proofErr w:type="spellEnd"/>
                            <w:r w:rsidRPr="00B33C5F">
                              <w:rPr>
                                <w:sz w:val="18"/>
                                <w:szCs w:val="18"/>
                                <w:lang w:val="es-ES"/>
                              </w:rPr>
                              <w:t>,</w:t>
                            </w:r>
                            <w:r w:rsidRPr="00B33C5F">
                              <w:rPr>
                                <w:i/>
                                <w:sz w:val="18"/>
                                <w:szCs w:val="18"/>
                                <w:lang w:val="es-ES"/>
                              </w:rPr>
                              <w:t xml:space="preserve"> Le </w:t>
                            </w:r>
                            <w:proofErr w:type="spellStart"/>
                            <w:r w:rsidRPr="00B33C5F">
                              <w:rPr>
                                <w:i/>
                                <w:sz w:val="18"/>
                                <w:szCs w:val="18"/>
                                <w:lang w:val="es-ES"/>
                              </w:rPr>
                              <w:t>Bilan</w:t>
                            </w:r>
                            <w:proofErr w:type="spellEnd"/>
                            <w:r w:rsidRPr="00B33C5F">
                              <w:rPr>
                                <w:i/>
                                <w:sz w:val="18"/>
                                <w:szCs w:val="18"/>
                                <w:lang w:val="es-ES"/>
                              </w:rPr>
                              <w:t xml:space="preserve"> du Monde</w:t>
                            </w:r>
                            <w:r w:rsidR="00CF5569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, </w:t>
                            </w:r>
                            <w:r w:rsidRPr="00B33C5F">
                              <w:rPr>
                                <w:sz w:val="18"/>
                                <w:szCs w:val="18"/>
                                <w:lang w:val="es-ES"/>
                              </w:rPr>
                              <w:t>2018 (</w:t>
                            </w:r>
                            <w:r>
                              <w:rPr>
                                <w:sz w:val="18"/>
                                <w:szCs w:val="18"/>
                                <w:lang w:val="es-ES"/>
                              </w:rPr>
                              <w:t>adaptado)</w:t>
                            </w:r>
                          </w:p>
                          <w:p w:rsidR="00340CF1" w:rsidRPr="001C0298" w:rsidRDefault="00340CF1" w:rsidP="00D85776">
                            <w:pPr>
                              <w:spacing w:before="60" w:after="60" w:line="300" w:lineRule="exact"/>
                              <w:ind w:firstLine="284"/>
                              <w:jc w:val="both"/>
                              <w:rPr>
                                <w:rFonts w:eastAsia="Calibri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108000" tIns="108000" rIns="108000" bIns="10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439.35pt;height:173.9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" fillcolor="#f2f2f2" strokecolor="#7f7f7f" strokeweight="1pt">
                <v:stroke joinstyle="miter"/>
                <v:shadow on="t" color="black" opacity="26214f" origin="-.5,-.5" offset=".49892mm,.49892mm"/>
                <v:textbox inset="3mm,3mm,3mm,3mm">
                  <w:txbxContent>
                    <w:p w:rsidR="00E82A66" w:rsidRPr="00340CF1" w:rsidRDefault="00340CF1" w:rsidP="00D85776">
                      <w:pPr>
                        <w:spacing w:before="60" w:after="60" w:line="300" w:lineRule="exact"/>
                        <w:ind w:firstLine="284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340CF1">
                        <w:rPr>
                          <w:rFonts w:ascii="Times New Roman" w:hAnsi="Times New Roman" w:cs="Times New Roman"/>
                        </w:rPr>
                        <w:t xml:space="preserve">A 20 de </w:t>
                      </w:r>
                      <w:proofErr w:type="spellStart"/>
                      <w:r w:rsidRPr="00340CF1">
                        <w:rPr>
                          <w:rFonts w:ascii="Times New Roman" w:hAnsi="Times New Roman" w:cs="Times New Roman"/>
                        </w:rPr>
                        <w:t>julho</w:t>
                      </w:r>
                      <w:proofErr w:type="spellEnd"/>
                      <w:r w:rsidRPr="00340CF1">
                        <w:rPr>
                          <w:rFonts w:ascii="Times New Roman" w:hAnsi="Times New Roman" w:cs="Times New Roman"/>
                        </w:rPr>
                        <w:t xml:space="preserve"> de 2017, a</w:t>
                      </w:r>
                      <w:r w:rsidR="00CB74F2">
                        <w:rPr>
                          <w:rFonts w:ascii="Times New Roman" w:hAnsi="Times New Roman" w:cs="Times New Roman"/>
                        </w:rPr>
                        <w:t xml:space="preserve"> Comissão Europeia, os Estados-M</w:t>
                      </w:r>
                      <w:r w:rsidRPr="00340CF1">
                        <w:rPr>
                          <w:rFonts w:ascii="Times New Roman" w:hAnsi="Times New Roman" w:cs="Times New Roman"/>
                        </w:rPr>
                        <w:t xml:space="preserve">embros da União Europeia e os países terceiros foram informados pela RASFF (sistema de alerta rápido que trabalha com a União Europeia e a Organização Mundial de Saúde) que empresas de criação de galinhas poedeiras estavam a usar fraudulentamente </w:t>
                      </w:r>
                      <w:proofErr w:type="spellStart"/>
                      <w:r w:rsidRPr="00340CF1">
                        <w:rPr>
                          <w:rFonts w:ascii="Times New Roman" w:hAnsi="Times New Roman" w:cs="Times New Roman"/>
                          <w:i/>
                        </w:rPr>
                        <w:t>friponil</w:t>
                      </w:r>
                      <w:proofErr w:type="spellEnd"/>
                      <w:r w:rsidRPr="00340CF1">
                        <w:rPr>
                          <w:rFonts w:ascii="Times New Roman" w:hAnsi="Times New Roman" w:cs="Times New Roman"/>
                        </w:rPr>
                        <w:t xml:space="preserve">, um </w:t>
                      </w:r>
                      <w:proofErr w:type="spellStart"/>
                      <w:r w:rsidRPr="00340CF1">
                        <w:rPr>
                          <w:rFonts w:ascii="Times New Roman" w:hAnsi="Times New Roman" w:cs="Times New Roman"/>
                        </w:rPr>
                        <w:t>inseticida</w:t>
                      </w:r>
                      <w:proofErr w:type="spellEnd"/>
                      <w:r w:rsidRPr="00340CF1">
                        <w:rPr>
                          <w:rFonts w:ascii="Times New Roman" w:hAnsi="Times New Roman" w:cs="Times New Roman"/>
                        </w:rPr>
                        <w:t xml:space="preserve"> proibido na Europa em animais destinados à cadeia alimentar.</w:t>
                      </w:r>
                    </w:p>
                    <w:p w:rsidR="00340CF1" w:rsidRPr="00340CF1" w:rsidRDefault="00340CF1" w:rsidP="000051A0">
                      <w:pPr>
                        <w:spacing w:before="120" w:after="60" w:line="300" w:lineRule="exact"/>
                        <w:ind w:firstLine="284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340CF1">
                        <w:rPr>
                          <w:rFonts w:ascii="Times New Roman" w:hAnsi="Times New Roman" w:cs="Times New Roman"/>
                        </w:rPr>
                        <w:t>O anúncio deste escândalo alimentar provocou uma queda imediata das vendas de ovos e de produtos derivados e desestabilizou o mercado europeu. Este desequilíbrio entre a oferta e a procura repercutiu-se nos preços dos ovos.</w:t>
                      </w:r>
                    </w:p>
                    <w:p w:rsidR="00340CF1" w:rsidRPr="00E82A66" w:rsidRDefault="00340CF1" w:rsidP="00340CF1">
                      <w:pPr>
                        <w:spacing w:line="300" w:lineRule="exact"/>
                        <w:jc w:val="right"/>
                        <w:rPr>
                          <w:rFonts w:eastAsia="Calibri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8063F6">
                        <w:rPr>
                          <w:i/>
                          <w:sz w:val="18"/>
                          <w:szCs w:val="18"/>
                          <w:lang w:val="es-ES"/>
                        </w:rPr>
                        <w:t>Le Monde</w:t>
                      </w:r>
                      <w:r w:rsidRPr="00B33C5F">
                        <w:rPr>
                          <w:sz w:val="18"/>
                          <w:szCs w:val="18"/>
                          <w:lang w:val="es-ES"/>
                        </w:rPr>
                        <w:t xml:space="preserve">, </w:t>
                      </w:r>
                      <w:proofErr w:type="spellStart"/>
                      <w:r w:rsidRPr="00B33C5F">
                        <w:rPr>
                          <w:sz w:val="18"/>
                          <w:szCs w:val="18"/>
                          <w:lang w:val="es-ES"/>
                        </w:rPr>
                        <w:t>Hors-Série</w:t>
                      </w:r>
                      <w:proofErr w:type="spellEnd"/>
                      <w:r w:rsidRPr="00B33C5F">
                        <w:rPr>
                          <w:sz w:val="18"/>
                          <w:szCs w:val="18"/>
                          <w:lang w:val="es-ES"/>
                        </w:rPr>
                        <w:t>,</w:t>
                      </w:r>
                      <w:r w:rsidRPr="00B33C5F">
                        <w:rPr>
                          <w:i/>
                          <w:sz w:val="18"/>
                          <w:szCs w:val="18"/>
                          <w:lang w:val="es-ES"/>
                        </w:rPr>
                        <w:t xml:space="preserve"> Le </w:t>
                      </w:r>
                      <w:proofErr w:type="spellStart"/>
                      <w:r w:rsidRPr="00B33C5F">
                        <w:rPr>
                          <w:i/>
                          <w:sz w:val="18"/>
                          <w:szCs w:val="18"/>
                          <w:lang w:val="es-ES"/>
                        </w:rPr>
                        <w:t>Bilan</w:t>
                      </w:r>
                      <w:proofErr w:type="spellEnd"/>
                      <w:r w:rsidRPr="00B33C5F">
                        <w:rPr>
                          <w:i/>
                          <w:sz w:val="18"/>
                          <w:szCs w:val="18"/>
                          <w:lang w:val="es-ES"/>
                        </w:rPr>
                        <w:t xml:space="preserve"> du Monde</w:t>
                      </w:r>
                      <w:r w:rsidR="00CF5569">
                        <w:rPr>
                          <w:sz w:val="18"/>
                          <w:szCs w:val="18"/>
                          <w:lang w:val="es-ES"/>
                        </w:rPr>
                        <w:t xml:space="preserve">, </w:t>
                      </w:r>
                      <w:r w:rsidRPr="00B33C5F">
                        <w:rPr>
                          <w:sz w:val="18"/>
                          <w:szCs w:val="18"/>
                          <w:lang w:val="es-ES"/>
                        </w:rPr>
                        <w:t>2018 (</w:t>
                      </w:r>
                      <w:r>
                        <w:rPr>
                          <w:sz w:val="18"/>
                          <w:szCs w:val="18"/>
                          <w:lang w:val="es-ES"/>
                        </w:rPr>
                        <w:t>adaptado)</w:t>
                      </w:r>
                    </w:p>
                    <w:p w:rsidR="00340CF1" w:rsidRPr="001C0298" w:rsidRDefault="00340CF1" w:rsidP="00D85776">
                      <w:pPr>
                        <w:spacing w:before="60" w:after="60" w:line="300" w:lineRule="exact"/>
                        <w:ind w:firstLine="284"/>
                        <w:jc w:val="both"/>
                        <w:rPr>
                          <w:rFonts w:eastAsia="Calibri" w:cs="Arial"/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40CF1" w:rsidRDefault="00340CF1" w:rsidP="00340CF1">
      <w:pPr>
        <w:pStyle w:val="SemEspaamento"/>
        <w:spacing w:before="360" w:after="120"/>
        <w:ind w:left="1276" w:right="567" w:hanging="425"/>
        <w:jc w:val="both"/>
      </w:pPr>
      <w:r>
        <w:rPr>
          <w:b/>
        </w:rPr>
        <w:t>2.1</w:t>
      </w:r>
      <w:r w:rsidR="00CF5569">
        <w:tab/>
        <w:t xml:space="preserve">Apresente, a partir do texto, </w:t>
      </w:r>
      <w:r>
        <w:t>uma noção de oferta agregada.</w:t>
      </w:r>
    </w:p>
    <w:p w:rsidR="00340CF1" w:rsidRDefault="00340CF1" w:rsidP="00340CF1">
      <w:pPr>
        <w:pStyle w:val="SemEspaamento"/>
        <w:spacing w:before="120" w:after="120"/>
        <w:ind w:left="1276" w:right="567" w:hanging="425"/>
        <w:jc w:val="both"/>
      </w:pPr>
      <w:r>
        <w:rPr>
          <w:b/>
        </w:rPr>
        <w:t>2.2</w:t>
      </w:r>
      <w:r>
        <w:tab/>
      </w:r>
      <w:r w:rsidRPr="00FE5E16">
        <w:t>Explicite em que consiste o</w:t>
      </w:r>
      <w:r>
        <w:t xml:space="preserve"> mecanismo do mercado, no curto prazo, utilizando o exemplo apresentado no texto.</w:t>
      </w:r>
    </w:p>
    <w:p w:rsidR="00FD3BA8" w:rsidRPr="00E6696B" w:rsidRDefault="001C0298" w:rsidP="00647330">
      <w:pPr>
        <w:pStyle w:val="SemEspaamento"/>
        <w:spacing w:before="360" w:after="120"/>
        <w:ind w:left="567" w:right="567"/>
        <w:jc w:val="center"/>
        <w:rPr>
          <w:rFonts w:cs="DIN-Regular"/>
          <w:color w:val="000000" w:themeColor="text1"/>
          <w:lang w:eastAsia="pt-PT"/>
        </w:rPr>
      </w:pPr>
      <w:r>
        <w:rPr>
          <w:b/>
        </w:rPr>
        <w:t>FIM</w:t>
      </w:r>
      <w:r w:rsidR="00506128">
        <w:rPr>
          <w:rFonts w:cs="DIN-Black"/>
          <w:color w:val="000000" w:themeColor="text1"/>
          <w:lang w:eastAsia="pt-PT"/>
        </w:rPr>
        <w:br w:type="page"/>
      </w:r>
    </w:p>
    <w:p w:rsidR="00647330" w:rsidRDefault="00647330" w:rsidP="00005ADD">
      <w:pPr>
        <w:pStyle w:val="SemEspaamento"/>
        <w:jc w:val="both"/>
        <w:rPr>
          <w:b/>
          <w:color w:val="000000" w:themeColor="text1"/>
          <w:sz w:val="18"/>
          <w:szCs w:val="18"/>
        </w:rPr>
      </w:pPr>
    </w:p>
    <w:p w:rsidR="00647330" w:rsidRPr="00647330" w:rsidRDefault="00647330" w:rsidP="00005ADD">
      <w:pPr>
        <w:pStyle w:val="SemEspaamento"/>
        <w:jc w:val="both"/>
        <w:rPr>
          <w:b/>
          <w:color w:val="000000" w:themeColor="text1"/>
          <w:sz w:val="20"/>
          <w:szCs w:val="20"/>
        </w:rPr>
      </w:pPr>
    </w:p>
    <w:p w:rsidR="007B0A96" w:rsidRPr="00647330" w:rsidRDefault="00A14124" w:rsidP="00647330">
      <w:pPr>
        <w:spacing w:before="120" w:after="0" w:line="240" w:lineRule="auto"/>
        <w:ind w:left="567" w:right="567"/>
        <w:jc w:val="both"/>
        <w:rPr>
          <w:b/>
          <w:color w:val="000000" w:themeColor="text1"/>
          <w:sz w:val="20"/>
          <w:szCs w:val="20"/>
        </w:rPr>
      </w:pPr>
      <w:r w:rsidRPr="00647330">
        <w:rPr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EAB8455" wp14:editId="1500A53F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1440000" cy="1440000"/>
                <wp:effectExtent l="0" t="0" r="8255" b="8255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0" cy="14400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346C" w:rsidRPr="0073363D" w:rsidRDefault="0084346C" w:rsidP="00E50AF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32" style="position:absolute;left:0;text-align:left;margin-left:0;margin-top:-56.7pt;width:113.4pt;height:113.4pt;z-index:251872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" fillcolor="#bfbfbf [2412]" stroked="f">
                <v:stroke joinstyle="miter"/>
                <v:textbox inset="3mm,0,3mm,1mm">
                  <w:txbxContent>
                    <w:p w:rsidR="0084346C" w:rsidRPr="0073363D" w:rsidRDefault="0084346C" w:rsidP="00E50AF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>Soluções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647330" w:rsidRPr="00647330">
        <w:rPr>
          <w:b/>
          <w:color w:val="000000" w:themeColor="text1"/>
          <w:sz w:val="20"/>
          <w:szCs w:val="20"/>
        </w:rPr>
        <w:t xml:space="preserve">TESTE DE AVALIAÇÃO </w:t>
      </w:r>
      <w:r w:rsidR="00033F04">
        <w:rPr>
          <w:b/>
          <w:color w:val="000000" w:themeColor="text1"/>
          <w:sz w:val="20"/>
          <w:szCs w:val="20"/>
        </w:rPr>
        <w:t>2</w:t>
      </w:r>
      <w:r w:rsidR="00647330" w:rsidRPr="00647330">
        <w:rPr>
          <w:b/>
          <w:color w:val="000000" w:themeColor="text1"/>
          <w:sz w:val="20"/>
          <w:szCs w:val="20"/>
        </w:rPr>
        <w:t xml:space="preserve"> – 10.</w:t>
      </w:r>
      <w:r w:rsidR="00647330" w:rsidRPr="00647330">
        <w:rPr>
          <w:b/>
          <w:color w:val="000000" w:themeColor="text1"/>
          <w:sz w:val="20"/>
          <w:szCs w:val="20"/>
          <w:vertAlign w:val="superscript"/>
        </w:rPr>
        <w:t>O</w:t>
      </w:r>
      <w:r w:rsidR="00647330" w:rsidRPr="00647330">
        <w:rPr>
          <w:b/>
          <w:color w:val="000000" w:themeColor="text1"/>
          <w:sz w:val="20"/>
          <w:szCs w:val="20"/>
        </w:rPr>
        <w:t xml:space="preserve"> ANO</w:t>
      </w:r>
    </w:p>
    <w:p w:rsidR="00647330" w:rsidRDefault="00647330" w:rsidP="00E449EB">
      <w:pPr>
        <w:spacing w:before="120" w:after="0" w:line="240" w:lineRule="auto"/>
        <w:ind w:left="567" w:right="567"/>
        <w:jc w:val="both"/>
        <w:rPr>
          <w:rFonts w:cs="DIN-Bold"/>
          <w:b/>
          <w:bCs/>
          <w:color w:val="000000" w:themeColor="text1"/>
          <w:sz w:val="20"/>
          <w:szCs w:val="20"/>
          <w:lang w:eastAsia="pt-PT"/>
        </w:rPr>
      </w:pPr>
    </w:p>
    <w:p w:rsidR="007B0A96" w:rsidRPr="00647330" w:rsidRDefault="00D85776" w:rsidP="00E449EB">
      <w:pPr>
        <w:spacing w:before="120" w:after="0" w:line="240" w:lineRule="auto"/>
        <w:ind w:left="567" w:right="567"/>
        <w:jc w:val="both"/>
        <w:rPr>
          <w:color w:val="000000" w:themeColor="text1"/>
          <w:sz w:val="20"/>
          <w:szCs w:val="20"/>
        </w:rPr>
      </w:pPr>
      <w:r w:rsidRPr="00647330">
        <w:rPr>
          <w:rFonts w:cs="DIN-Bold"/>
          <w:b/>
          <w:bCs/>
          <w:color w:val="000000" w:themeColor="text1"/>
          <w:sz w:val="20"/>
          <w:szCs w:val="20"/>
          <w:lang w:eastAsia="pt-PT"/>
        </w:rPr>
        <w:t>GRUPO I</w:t>
      </w:r>
    </w:p>
    <w:p w:rsidR="00783269" w:rsidRPr="00033F04" w:rsidRDefault="00005ADD" w:rsidP="00E449EB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033F04">
        <w:rPr>
          <w:b/>
          <w:sz w:val="20"/>
          <w:szCs w:val="20"/>
        </w:rPr>
        <w:t xml:space="preserve">1. </w:t>
      </w:r>
      <w:r w:rsidR="00033F04" w:rsidRPr="00033F04">
        <w:rPr>
          <w:b/>
          <w:sz w:val="20"/>
          <w:szCs w:val="20"/>
        </w:rPr>
        <w:t>(B)</w:t>
      </w:r>
      <w:r w:rsidR="00033F04" w:rsidRPr="00033F04">
        <w:rPr>
          <w:sz w:val="20"/>
          <w:szCs w:val="20"/>
        </w:rPr>
        <w:t xml:space="preserve"> No domínio da Ciência Económica, qualquer opção racional, dada a escassez dos recursos disponíveis, deve obedecer ao princípio da racionalidade. Sabendo que todas as escolhas implicam custos, a melhor opção </w:t>
      </w:r>
      <w:r w:rsidR="00033F04" w:rsidRPr="00033F04">
        <w:rPr>
          <w:sz w:val="20"/>
          <w:szCs w:val="20"/>
        </w:rPr>
        <w:sym w:font="Symbol" w:char="F02D"/>
      </w:r>
      <w:r w:rsidR="00033F04" w:rsidRPr="00033F04">
        <w:rPr>
          <w:sz w:val="20"/>
          <w:szCs w:val="20"/>
        </w:rPr>
        <w:t xml:space="preserve"> </w:t>
      </w:r>
      <w:proofErr w:type="gramStart"/>
      <w:r w:rsidR="00033F04" w:rsidRPr="00033F04">
        <w:rPr>
          <w:sz w:val="20"/>
          <w:szCs w:val="20"/>
        </w:rPr>
        <w:t>a</w:t>
      </w:r>
      <w:proofErr w:type="gramEnd"/>
      <w:r w:rsidR="00033F04" w:rsidRPr="00033F04">
        <w:rPr>
          <w:sz w:val="20"/>
          <w:szCs w:val="20"/>
        </w:rPr>
        <w:t xml:space="preserve"> opção racional </w:t>
      </w:r>
      <w:r w:rsidR="00033F04" w:rsidRPr="00033F04">
        <w:rPr>
          <w:sz w:val="20"/>
          <w:szCs w:val="20"/>
        </w:rPr>
        <w:sym w:font="Symbol" w:char="F02D"/>
      </w:r>
      <w:r w:rsidR="00033F04" w:rsidRPr="00033F04">
        <w:rPr>
          <w:sz w:val="20"/>
          <w:szCs w:val="20"/>
        </w:rPr>
        <w:t xml:space="preserve"> </w:t>
      </w:r>
      <w:proofErr w:type="gramStart"/>
      <w:r w:rsidR="00033F04" w:rsidRPr="00033F04">
        <w:rPr>
          <w:sz w:val="20"/>
          <w:szCs w:val="20"/>
        </w:rPr>
        <w:t>será</w:t>
      </w:r>
      <w:proofErr w:type="gramEnd"/>
      <w:r w:rsidR="00033F04" w:rsidRPr="00033F04">
        <w:rPr>
          <w:sz w:val="20"/>
          <w:szCs w:val="20"/>
        </w:rPr>
        <w:t xml:space="preserve"> aquela que minimiza o custo de oportunidade em função do critério seguido pelo agente económico. Neste caso, o Pedro tem, como critério de escolha, o </w:t>
      </w:r>
      <w:r w:rsidR="00CF5569">
        <w:rPr>
          <w:sz w:val="20"/>
          <w:szCs w:val="20"/>
        </w:rPr>
        <w:t>prazer</w:t>
      </w:r>
      <w:r w:rsidR="00033F04" w:rsidRPr="00033F04">
        <w:rPr>
          <w:sz w:val="20"/>
          <w:szCs w:val="20"/>
        </w:rPr>
        <w:t xml:space="preserve"> partilhado no jantar com os amigos. Então, a escolha racional será o jantar, visto que tem os recursos para tal.</w:t>
      </w:r>
    </w:p>
    <w:p w:rsidR="00005ADD" w:rsidRDefault="00005ADD" w:rsidP="00E449EB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E50AF">
        <w:rPr>
          <w:b/>
          <w:sz w:val="20"/>
          <w:szCs w:val="20"/>
        </w:rPr>
        <w:t xml:space="preserve">2. </w:t>
      </w:r>
      <w:r w:rsidR="00033F04" w:rsidRPr="00AF1024">
        <w:rPr>
          <w:b/>
          <w:sz w:val="20"/>
          <w:szCs w:val="20"/>
        </w:rPr>
        <w:t>(B)</w:t>
      </w:r>
      <w:r w:rsidR="00033F04" w:rsidRPr="00AF1024">
        <w:rPr>
          <w:sz w:val="20"/>
          <w:szCs w:val="20"/>
        </w:rPr>
        <w:t xml:space="preserve"> De facto, o coeficiente orçamental relativo à alimentação (relação entre a despesa em alimentação e bebidas não alcoólicas e o rendimento disponível) aumentou dado que o rendimento disponível diminuiu.</w:t>
      </w:r>
    </w:p>
    <w:p w:rsidR="00134EFE" w:rsidRDefault="00134EFE" w:rsidP="00033F04">
      <w:pPr>
        <w:spacing w:before="120" w:after="12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3</w:t>
      </w:r>
      <w:r w:rsidRPr="001E50AF">
        <w:rPr>
          <w:b/>
          <w:sz w:val="20"/>
          <w:szCs w:val="20"/>
        </w:rPr>
        <w:t xml:space="preserve">. </w:t>
      </w:r>
      <w:r w:rsidR="00033F04" w:rsidRPr="00AF1024">
        <w:rPr>
          <w:b/>
          <w:sz w:val="20"/>
          <w:szCs w:val="20"/>
        </w:rPr>
        <w:t>(C)</w:t>
      </w:r>
      <w:r w:rsidR="00033F04" w:rsidRPr="00AF1024">
        <w:rPr>
          <w:sz w:val="20"/>
          <w:szCs w:val="20"/>
        </w:rPr>
        <w:t xml:space="preserve"> De acordo com os valores do cust</w:t>
      </w:r>
      <w:r w:rsidR="00CB74F2">
        <w:rPr>
          <w:sz w:val="20"/>
          <w:szCs w:val="20"/>
        </w:rPr>
        <w:t>o total e a sua variação</w:t>
      </w:r>
      <w:r w:rsidR="00CF5569">
        <w:rPr>
          <w:sz w:val="20"/>
          <w:szCs w:val="20"/>
        </w:rPr>
        <w:t>,</w:t>
      </w:r>
      <w:r w:rsidR="00CB74F2">
        <w:rPr>
          <w:sz w:val="20"/>
          <w:szCs w:val="20"/>
        </w:rPr>
        <w:t xml:space="preserve"> para o período considerado</w:t>
      </w:r>
      <w:r w:rsidR="00CF5569">
        <w:rPr>
          <w:sz w:val="20"/>
          <w:szCs w:val="20"/>
        </w:rPr>
        <w:t>,</w:t>
      </w:r>
      <w:r w:rsidR="00033F04" w:rsidRPr="00AF1024">
        <w:rPr>
          <w:sz w:val="20"/>
          <w:szCs w:val="20"/>
        </w:rPr>
        <w:t xml:space="preserve"> para 10 unidades.</w:t>
      </w:r>
    </w:p>
    <w:tbl>
      <w:tblPr>
        <w:tblStyle w:val="Tabelacomgrelha"/>
        <w:tblW w:w="0" w:type="auto"/>
        <w:jc w:val="center"/>
        <w:tblInd w:w="-22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1134"/>
        <w:gridCol w:w="1134"/>
        <w:gridCol w:w="2268"/>
      </w:tblGrid>
      <w:tr w:rsidR="001537A4" w:rsidRPr="00DE6F00" w:rsidTr="001537A4">
        <w:trPr>
          <w:trHeight w:val="510"/>
          <w:jc w:val="center"/>
        </w:trPr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1537A4" w:rsidRPr="00AF1024" w:rsidRDefault="001537A4" w:rsidP="001537A4">
            <w:pPr>
              <w:pStyle w:val="PargrafodaLista"/>
              <w:ind w:left="0"/>
              <w:contextualSpacing w:val="0"/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>Quantidades produzidas</w:t>
            </w:r>
          </w:p>
          <w:p w:rsidR="001537A4" w:rsidRPr="00647330" w:rsidRDefault="001537A4" w:rsidP="001537A4">
            <w:pPr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>(milhares de unidades)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1537A4" w:rsidRPr="00AF1024" w:rsidRDefault="001537A4" w:rsidP="001537A4">
            <w:pPr>
              <w:pStyle w:val="PargrafodaLista"/>
              <w:ind w:left="0"/>
              <w:contextualSpacing w:val="0"/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>Custo médio</w:t>
            </w:r>
          </w:p>
          <w:p w:rsidR="001537A4" w:rsidRPr="00647330" w:rsidRDefault="001537A4" w:rsidP="001537A4">
            <w:pPr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>(milhares de euros)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1537A4" w:rsidRPr="00AF1024" w:rsidRDefault="001537A4" w:rsidP="001537A4">
            <w:pPr>
              <w:pStyle w:val="PargrafodaLista"/>
              <w:ind w:left="0"/>
              <w:contextualSpacing w:val="0"/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>Custo total</w:t>
            </w:r>
          </w:p>
          <w:p w:rsidR="001537A4" w:rsidRPr="00647330" w:rsidRDefault="001537A4" w:rsidP="001537A4">
            <w:pPr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>(milhares de euros)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CB74F2" w:rsidRDefault="001537A4" w:rsidP="001537A4">
            <w:pPr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 xml:space="preserve">Variação do custo total entre </w:t>
            </w:r>
            <w:r w:rsidRPr="00AF1024">
              <w:rPr>
                <w:b/>
                <w:i/>
                <w:sz w:val="18"/>
                <w:szCs w:val="20"/>
              </w:rPr>
              <w:t>t</w:t>
            </w:r>
            <w:r w:rsidRPr="00AF1024">
              <w:rPr>
                <w:b/>
                <w:sz w:val="18"/>
                <w:szCs w:val="20"/>
              </w:rPr>
              <w:t xml:space="preserve"> e </w:t>
            </w:r>
            <w:r w:rsidRPr="00AF1024">
              <w:rPr>
                <w:b/>
                <w:i/>
                <w:sz w:val="18"/>
                <w:szCs w:val="20"/>
              </w:rPr>
              <w:t>t</w:t>
            </w:r>
            <w:r w:rsidRPr="00AF1024">
              <w:rPr>
                <w:b/>
                <w:sz w:val="18"/>
                <w:szCs w:val="20"/>
              </w:rPr>
              <w:t xml:space="preserve"> + 5 </w:t>
            </w:r>
          </w:p>
          <w:p w:rsidR="001537A4" w:rsidRPr="00647330" w:rsidRDefault="001537A4" w:rsidP="001537A4">
            <w:pPr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>(milhares de euros)</w:t>
            </w:r>
          </w:p>
        </w:tc>
      </w:tr>
      <w:tr w:rsidR="001537A4" w:rsidRPr="00DE6F00" w:rsidTr="001537A4">
        <w:trPr>
          <w:trHeight w:val="283"/>
          <w:jc w:val="center"/>
        </w:trPr>
        <w:tc>
          <w:tcPr>
            <w:tcW w:w="2268" w:type="dxa"/>
            <w:vMerge/>
            <w:shd w:val="clear" w:color="auto" w:fill="D9D9D9" w:themeFill="background1" w:themeFillShade="D9"/>
          </w:tcPr>
          <w:p w:rsidR="001537A4" w:rsidRPr="00AF1024" w:rsidRDefault="001537A4" w:rsidP="001537A4">
            <w:pPr>
              <w:pStyle w:val="PargrafodaLista"/>
              <w:ind w:left="0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537A4" w:rsidRPr="00AF1024" w:rsidRDefault="001537A4" w:rsidP="001537A4">
            <w:pPr>
              <w:pStyle w:val="PargrafodaLista"/>
              <w:ind w:left="0"/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 xml:space="preserve">Ano </w:t>
            </w:r>
            <w:r w:rsidRPr="00AF1024">
              <w:rPr>
                <w:b/>
                <w:i/>
                <w:sz w:val="18"/>
                <w:szCs w:val="20"/>
              </w:rPr>
              <w:t>t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537A4" w:rsidRPr="00AF1024" w:rsidRDefault="001537A4" w:rsidP="001537A4">
            <w:pPr>
              <w:pStyle w:val="PargrafodaLista"/>
              <w:ind w:left="0"/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 xml:space="preserve">Ano </w:t>
            </w:r>
            <w:r w:rsidRPr="00AF1024">
              <w:rPr>
                <w:b/>
                <w:i/>
                <w:sz w:val="18"/>
                <w:szCs w:val="20"/>
              </w:rPr>
              <w:t>t</w:t>
            </w:r>
            <w:r w:rsidRPr="00AF1024">
              <w:rPr>
                <w:b/>
                <w:sz w:val="18"/>
                <w:szCs w:val="20"/>
              </w:rPr>
              <w:t xml:space="preserve"> + 5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537A4" w:rsidRPr="00AF1024" w:rsidRDefault="001537A4" w:rsidP="001537A4">
            <w:pPr>
              <w:pStyle w:val="PargrafodaLista"/>
              <w:ind w:left="0"/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 xml:space="preserve">Ano </w:t>
            </w:r>
            <w:r w:rsidRPr="00AF1024">
              <w:rPr>
                <w:b/>
                <w:i/>
                <w:sz w:val="18"/>
                <w:szCs w:val="20"/>
              </w:rPr>
              <w:t>t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537A4" w:rsidRPr="00AF1024" w:rsidRDefault="001537A4" w:rsidP="001537A4">
            <w:pPr>
              <w:pStyle w:val="PargrafodaLista"/>
              <w:ind w:left="0"/>
              <w:jc w:val="center"/>
              <w:rPr>
                <w:b/>
                <w:sz w:val="18"/>
                <w:szCs w:val="20"/>
              </w:rPr>
            </w:pPr>
            <w:r w:rsidRPr="00AF1024">
              <w:rPr>
                <w:b/>
                <w:sz w:val="18"/>
                <w:szCs w:val="20"/>
              </w:rPr>
              <w:t xml:space="preserve">Ano </w:t>
            </w:r>
            <w:r w:rsidRPr="00AF1024">
              <w:rPr>
                <w:b/>
                <w:i/>
                <w:sz w:val="18"/>
                <w:szCs w:val="20"/>
              </w:rPr>
              <w:t>t</w:t>
            </w:r>
            <w:r w:rsidRPr="00AF1024">
              <w:rPr>
                <w:b/>
                <w:sz w:val="18"/>
                <w:szCs w:val="20"/>
              </w:rPr>
              <w:t xml:space="preserve"> + 5</w:t>
            </w:r>
          </w:p>
        </w:tc>
        <w:tc>
          <w:tcPr>
            <w:tcW w:w="2268" w:type="dxa"/>
            <w:vMerge/>
            <w:shd w:val="clear" w:color="auto" w:fill="D9D9D9" w:themeFill="background1" w:themeFillShade="D9"/>
          </w:tcPr>
          <w:p w:rsidR="001537A4" w:rsidRPr="00AF1024" w:rsidRDefault="001537A4" w:rsidP="005B62A2">
            <w:pPr>
              <w:spacing w:before="40" w:after="40"/>
              <w:jc w:val="center"/>
              <w:rPr>
                <w:b/>
                <w:sz w:val="18"/>
                <w:szCs w:val="20"/>
              </w:rPr>
            </w:pPr>
          </w:p>
        </w:tc>
      </w:tr>
      <w:tr w:rsidR="001537A4" w:rsidRPr="00DE6F00" w:rsidTr="001537A4">
        <w:trPr>
          <w:jc w:val="center"/>
        </w:trPr>
        <w:tc>
          <w:tcPr>
            <w:tcW w:w="2268" w:type="dxa"/>
            <w:vAlign w:val="center"/>
          </w:tcPr>
          <w:p w:rsidR="001537A4" w:rsidRPr="00647330" w:rsidRDefault="001537A4" w:rsidP="001537A4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 w:rsidRPr="00AF1024">
              <w:rPr>
                <w:sz w:val="18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1537A4" w:rsidRPr="00647330" w:rsidRDefault="001537A4" w:rsidP="001537A4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1537A4" w:rsidRPr="00647330" w:rsidRDefault="001537A4" w:rsidP="001537A4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1537A4" w:rsidRPr="00647330" w:rsidRDefault="001537A4" w:rsidP="001537A4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1537A4" w:rsidRPr="00647330" w:rsidRDefault="001537A4" w:rsidP="001537A4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150</w:t>
            </w:r>
          </w:p>
        </w:tc>
        <w:tc>
          <w:tcPr>
            <w:tcW w:w="2268" w:type="dxa"/>
            <w:vAlign w:val="center"/>
          </w:tcPr>
          <w:p w:rsidR="001537A4" w:rsidRPr="00647330" w:rsidRDefault="008D09B9" w:rsidP="00CB74F2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 w:rsidRPr="008D09B9">
              <w:rPr>
                <w:sz w:val="18"/>
                <w:szCs w:val="20"/>
              </w:rPr>
              <w:sym w:font="Symbol" w:char="F02D"/>
            </w:r>
            <w:r w:rsidR="00CB74F2">
              <w:rPr>
                <w:sz w:val="18"/>
                <w:szCs w:val="20"/>
              </w:rPr>
              <w:t>5</w:t>
            </w:r>
            <w:r>
              <w:rPr>
                <w:sz w:val="18"/>
                <w:szCs w:val="20"/>
              </w:rPr>
              <w:t>0</w:t>
            </w:r>
          </w:p>
        </w:tc>
      </w:tr>
      <w:tr w:rsidR="001537A4" w:rsidRPr="00DE6F00" w:rsidTr="001537A4">
        <w:trPr>
          <w:jc w:val="center"/>
        </w:trPr>
        <w:tc>
          <w:tcPr>
            <w:tcW w:w="2268" w:type="dxa"/>
            <w:vAlign w:val="center"/>
          </w:tcPr>
          <w:p w:rsidR="001537A4" w:rsidRPr="00647330" w:rsidRDefault="001537A4" w:rsidP="001537A4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1537A4" w:rsidRPr="00647330" w:rsidRDefault="001537A4" w:rsidP="001537A4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1537A4" w:rsidRPr="00647330" w:rsidRDefault="008D09B9" w:rsidP="001537A4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1537A4" w:rsidRPr="00647330" w:rsidRDefault="008D09B9" w:rsidP="001537A4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750</w:t>
            </w:r>
          </w:p>
        </w:tc>
        <w:tc>
          <w:tcPr>
            <w:tcW w:w="1134" w:type="dxa"/>
            <w:vAlign w:val="center"/>
          </w:tcPr>
          <w:p w:rsidR="001537A4" w:rsidRPr="00647330" w:rsidRDefault="008D09B9" w:rsidP="001537A4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660</w:t>
            </w:r>
          </w:p>
        </w:tc>
        <w:tc>
          <w:tcPr>
            <w:tcW w:w="2268" w:type="dxa"/>
            <w:vAlign w:val="center"/>
          </w:tcPr>
          <w:p w:rsidR="001537A4" w:rsidRPr="00647330" w:rsidRDefault="008D09B9" w:rsidP="001537A4">
            <w:pPr>
              <w:spacing w:before="40" w:after="40"/>
              <w:ind w:right="4"/>
              <w:jc w:val="center"/>
              <w:rPr>
                <w:sz w:val="18"/>
                <w:szCs w:val="20"/>
              </w:rPr>
            </w:pPr>
            <w:r w:rsidRPr="008D09B9">
              <w:rPr>
                <w:sz w:val="18"/>
                <w:szCs w:val="20"/>
              </w:rPr>
              <w:sym w:font="Symbol" w:char="F02D"/>
            </w:r>
            <w:r>
              <w:rPr>
                <w:sz w:val="18"/>
                <w:szCs w:val="20"/>
              </w:rPr>
              <w:t>90</w:t>
            </w:r>
          </w:p>
        </w:tc>
      </w:tr>
    </w:tbl>
    <w:p w:rsidR="00134EFE" w:rsidRPr="001E50AF" w:rsidRDefault="00134EFE" w:rsidP="00134EFE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4</w:t>
      </w:r>
      <w:r w:rsidRPr="001E50AF">
        <w:rPr>
          <w:b/>
          <w:sz w:val="20"/>
          <w:szCs w:val="20"/>
        </w:rPr>
        <w:t xml:space="preserve">. </w:t>
      </w:r>
      <w:r w:rsidR="008D09B9" w:rsidRPr="00695970">
        <w:rPr>
          <w:b/>
          <w:sz w:val="20"/>
          <w:szCs w:val="20"/>
        </w:rPr>
        <w:t>(A)</w:t>
      </w:r>
      <w:r w:rsidR="008D09B9" w:rsidRPr="00AF1024">
        <w:rPr>
          <w:sz w:val="20"/>
          <w:szCs w:val="20"/>
        </w:rPr>
        <w:t xml:space="preserve"> O fenómeno da desinflação corresponde a uma desaceleração do crescimento do nível médio de preços da generalidade dos bens, </w:t>
      </w:r>
      <w:r w:rsidR="00CB74F2">
        <w:rPr>
          <w:sz w:val="20"/>
          <w:szCs w:val="20"/>
        </w:rPr>
        <w:t xml:space="preserve">entre </w:t>
      </w:r>
      <w:r w:rsidR="00CB74F2" w:rsidRPr="00CB74F2">
        <w:rPr>
          <w:i/>
          <w:sz w:val="20"/>
          <w:szCs w:val="20"/>
        </w:rPr>
        <w:t>t</w:t>
      </w:r>
      <w:r w:rsidR="00CB74F2">
        <w:rPr>
          <w:sz w:val="20"/>
          <w:szCs w:val="20"/>
        </w:rPr>
        <w:t xml:space="preserve"> e </w:t>
      </w:r>
      <w:r w:rsidR="00CB74F2" w:rsidRPr="00CB74F2">
        <w:rPr>
          <w:i/>
          <w:sz w:val="20"/>
          <w:szCs w:val="20"/>
        </w:rPr>
        <w:t>t</w:t>
      </w:r>
      <w:r w:rsidR="00CB74F2">
        <w:rPr>
          <w:sz w:val="20"/>
          <w:szCs w:val="20"/>
        </w:rPr>
        <w:t xml:space="preserve"> + 1, </w:t>
      </w:r>
      <w:r w:rsidR="00CF5569">
        <w:rPr>
          <w:sz w:val="20"/>
          <w:szCs w:val="20"/>
        </w:rPr>
        <w:t xml:space="preserve">o </w:t>
      </w:r>
      <w:r w:rsidR="008D09B9" w:rsidRPr="00AF1024">
        <w:rPr>
          <w:sz w:val="20"/>
          <w:szCs w:val="20"/>
        </w:rPr>
        <w:t>que se pode verificar no Gráfico 1.</w:t>
      </w:r>
    </w:p>
    <w:p w:rsidR="00134EFE" w:rsidRPr="00DE6F00" w:rsidRDefault="00134EFE" w:rsidP="008D09B9">
      <w:pPr>
        <w:spacing w:before="120" w:after="12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5</w:t>
      </w:r>
      <w:r w:rsidRPr="00DE6F00">
        <w:rPr>
          <w:b/>
          <w:sz w:val="20"/>
          <w:szCs w:val="20"/>
        </w:rPr>
        <w:t xml:space="preserve">. </w:t>
      </w:r>
      <w:r w:rsidR="008D09B9" w:rsidRPr="00695970">
        <w:rPr>
          <w:b/>
          <w:sz w:val="20"/>
          <w:szCs w:val="20"/>
        </w:rPr>
        <w:t>(D)</w:t>
      </w:r>
      <w:r w:rsidR="008D09B9" w:rsidRPr="00AF1024">
        <w:rPr>
          <w:sz w:val="20"/>
          <w:szCs w:val="20"/>
        </w:rPr>
        <w:t xml:space="preserve"> Mantendo-se tudo o resto constante, para se ter verificado um aumento de preços nos produtos hortícolas, houve uma diminuição da oferta, o que corresponde a um deslocamento da curva da oferta para a esquerda.</w:t>
      </w:r>
    </w:p>
    <w:p w:rsidR="00134EFE" w:rsidRPr="001E50AF" w:rsidRDefault="00134EFE" w:rsidP="00134EFE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6</w:t>
      </w:r>
      <w:r w:rsidRPr="001E50AF">
        <w:rPr>
          <w:b/>
          <w:sz w:val="20"/>
          <w:szCs w:val="20"/>
        </w:rPr>
        <w:t xml:space="preserve">. </w:t>
      </w:r>
      <w:r w:rsidR="008D09B9" w:rsidRPr="00695970">
        <w:rPr>
          <w:b/>
          <w:sz w:val="20"/>
          <w:szCs w:val="20"/>
        </w:rPr>
        <w:t>(A)</w:t>
      </w:r>
      <w:r w:rsidR="008D09B9" w:rsidRPr="00AF1024">
        <w:rPr>
          <w:sz w:val="20"/>
          <w:szCs w:val="20"/>
        </w:rPr>
        <w:t xml:space="preserve"> Um bem substituto cumpre as funcionalidades do bem de referência (neste caso, é o bem X). Quando os preços dos bens substitutos baixam relativamente ao preço do bem X, mantendo-se tudo o resto constante, no curto prazo, a quantidade procurada do bem X diminui porque os bens substitutos, ao oferecerem preços mais competitivos, farão com que os compradores desviem para estes a sua intenção de aquisição.</w:t>
      </w:r>
    </w:p>
    <w:p w:rsidR="008D09B9" w:rsidRDefault="00134EFE" w:rsidP="008D09B9">
      <w:pPr>
        <w:spacing w:before="120" w:after="12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</w:rPr>
        <w:t>7</w:t>
      </w:r>
      <w:r w:rsidRPr="00494316">
        <w:rPr>
          <w:b/>
          <w:sz w:val="20"/>
        </w:rPr>
        <w:t xml:space="preserve">. </w:t>
      </w:r>
      <w:r w:rsidR="008D09B9" w:rsidRPr="00695970">
        <w:rPr>
          <w:b/>
          <w:sz w:val="20"/>
          <w:szCs w:val="20"/>
        </w:rPr>
        <w:t>(C)</w:t>
      </w:r>
      <w:r w:rsidR="008D09B9" w:rsidRPr="00AF1024">
        <w:rPr>
          <w:sz w:val="20"/>
          <w:szCs w:val="20"/>
        </w:rPr>
        <w:t xml:space="preserve"> Falsa, porque o mercado de oligopólio caracteriza-se pela existência de um número reduzido de empresas, normalmente de grande dimensão, que produzem bens homogéneos. As empresas em oligopólio não conseguem definir o preço do bem oferecido com total poder, a não ser que estabeleçam acordo nesse sentido, ao contrário do que acontece no mercado de monopólio, em que a única empresa que intervém no mercado tem total poder na definição do preço do bem.</w:t>
      </w:r>
    </w:p>
    <w:p w:rsidR="00134EFE" w:rsidRPr="001E50AF" w:rsidRDefault="00134EFE" w:rsidP="008D09B9">
      <w:pPr>
        <w:spacing w:before="120" w:after="12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>
        <w:rPr>
          <w:b/>
          <w:sz w:val="20"/>
          <w:szCs w:val="20"/>
        </w:rPr>
        <w:t>8</w:t>
      </w:r>
      <w:r w:rsidRPr="001E50AF">
        <w:rPr>
          <w:b/>
          <w:sz w:val="20"/>
          <w:szCs w:val="20"/>
        </w:rPr>
        <w:t xml:space="preserve">. </w:t>
      </w:r>
      <w:r w:rsidR="008D09B9" w:rsidRPr="00695970">
        <w:rPr>
          <w:b/>
          <w:sz w:val="20"/>
          <w:szCs w:val="20"/>
        </w:rPr>
        <w:t>(C)</w:t>
      </w:r>
      <w:r w:rsidR="008D09B9" w:rsidRPr="00AF1024">
        <w:rPr>
          <w:sz w:val="20"/>
          <w:szCs w:val="20"/>
        </w:rPr>
        <w:t xml:space="preserve"> O salário real significa a quantidade de bens e de serviços que o trabalhador pode adquirir com o seu salário nominal</w:t>
      </w:r>
      <w:r w:rsidR="00CB74F2">
        <w:rPr>
          <w:sz w:val="20"/>
          <w:szCs w:val="20"/>
        </w:rPr>
        <w:t>,</w:t>
      </w:r>
      <w:r w:rsidR="008D09B9" w:rsidRPr="00AF1024">
        <w:rPr>
          <w:sz w:val="20"/>
          <w:szCs w:val="20"/>
        </w:rPr>
        <w:t xml:space="preserve"> e corresponde ao seu poder de compra.</w:t>
      </w:r>
    </w:p>
    <w:p w:rsidR="00005ADD" w:rsidRPr="001E50AF" w:rsidRDefault="00647330" w:rsidP="00647330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>
        <w:rPr>
          <w:b/>
          <w:sz w:val="20"/>
          <w:szCs w:val="20"/>
        </w:rPr>
        <w:t>9</w:t>
      </w:r>
      <w:r w:rsidR="00005ADD" w:rsidRPr="001E50AF">
        <w:rPr>
          <w:b/>
          <w:sz w:val="20"/>
          <w:szCs w:val="20"/>
        </w:rPr>
        <w:t xml:space="preserve">. </w:t>
      </w:r>
      <w:r w:rsidR="008D09B9" w:rsidRPr="00695970">
        <w:rPr>
          <w:b/>
          <w:sz w:val="20"/>
          <w:szCs w:val="20"/>
        </w:rPr>
        <w:t>(B)</w:t>
      </w:r>
      <w:r w:rsidR="008D09B9" w:rsidRPr="00AF1024">
        <w:rPr>
          <w:sz w:val="20"/>
          <w:szCs w:val="20"/>
        </w:rPr>
        <w:t xml:space="preserve"> Os três países com uma desigualdade na repartição do rendimento inferior à média da UE são Hungria, Polónia e República Checa porque apresentam índices de </w:t>
      </w:r>
      <w:proofErr w:type="spellStart"/>
      <w:r w:rsidR="008D09B9" w:rsidRPr="00AF1024">
        <w:rPr>
          <w:sz w:val="20"/>
          <w:szCs w:val="20"/>
        </w:rPr>
        <w:t>Gini</w:t>
      </w:r>
      <w:proofErr w:type="spellEnd"/>
      <w:r w:rsidR="008D09B9" w:rsidRPr="00AF1024">
        <w:rPr>
          <w:sz w:val="20"/>
          <w:szCs w:val="20"/>
        </w:rPr>
        <w:t xml:space="preserve"> inferiores a 31,0 (que é valor da média da União Europeia). O índice de </w:t>
      </w:r>
      <w:proofErr w:type="spellStart"/>
      <w:r w:rsidR="008D09B9" w:rsidRPr="00AF1024">
        <w:rPr>
          <w:sz w:val="20"/>
          <w:szCs w:val="20"/>
        </w:rPr>
        <w:t>Gini</w:t>
      </w:r>
      <w:proofErr w:type="spellEnd"/>
      <w:r w:rsidR="008D09B9" w:rsidRPr="00AF1024">
        <w:rPr>
          <w:sz w:val="20"/>
          <w:szCs w:val="20"/>
        </w:rPr>
        <w:t xml:space="preserve"> é uma medida de desigualdade </w:t>
      </w:r>
      <w:r w:rsidR="00CB74F2">
        <w:rPr>
          <w:sz w:val="20"/>
          <w:szCs w:val="20"/>
        </w:rPr>
        <w:t xml:space="preserve">na </w:t>
      </w:r>
      <w:r w:rsidR="00CF5569">
        <w:rPr>
          <w:sz w:val="20"/>
          <w:szCs w:val="20"/>
        </w:rPr>
        <w:t>reparti</w:t>
      </w:r>
      <w:r w:rsidR="00CB74F2">
        <w:rPr>
          <w:sz w:val="20"/>
          <w:szCs w:val="20"/>
        </w:rPr>
        <w:t xml:space="preserve">ção </w:t>
      </w:r>
      <w:r w:rsidR="008D09B9" w:rsidRPr="00AF1024">
        <w:rPr>
          <w:sz w:val="20"/>
          <w:szCs w:val="20"/>
        </w:rPr>
        <w:t xml:space="preserve">do rendimento que varia entre 0 (menor concentração do rendimento) e 100 (maior concentração e maior desigualdade). Deste modo, quanto menor for o índice de </w:t>
      </w:r>
      <w:proofErr w:type="spellStart"/>
      <w:r w:rsidR="008D09B9" w:rsidRPr="00AF1024">
        <w:rPr>
          <w:sz w:val="20"/>
          <w:szCs w:val="20"/>
        </w:rPr>
        <w:t>Gini</w:t>
      </w:r>
      <w:proofErr w:type="spellEnd"/>
      <w:r w:rsidR="008D09B9" w:rsidRPr="00AF1024">
        <w:rPr>
          <w:sz w:val="20"/>
          <w:szCs w:val="20"/>
        </w:rPr>
        <w:t xml:space="preserve"> menor é a concentração dos rendimentos e menor é a desigualdade.</w:t>
      </w:r>
    </w:p>
    <w:p w:rsidR="00005ADD" w:rsidRPr="001E50AF" w:rsidRDefault="00647330" w:rsidP="00E449EB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>
        <w:rPr>
          <w:b/>
          <w:sz w:val="20"/>
          <w:szCs w:val="20"/>
        </w:rPr>
        <w:t>10</w:t>
      </w:r>
      <w:r w:rsidR="00E449EB" w:rsidRPr="001E50AF">
        <w:rPr>
          <w:b/>
          <w:sz w:val="20"/>
          <w:szCs w:val="20"/>
        </w:rPr>
        <w:t xml:space="preserve">. </w:t>
      </w:r>
      <w:r w:rsidR="008D09B9" w:rsidRPr="00695970">
        <w:rPr>
          <w:b/>
          <w:sz w:val="20"/>
          <w:szCs w:val="20"/>
        </w:rPr>
        <w:t>(A)</w:t>
      </w:r>
      <w:r w:rsidR="008D09B9" w:rsidRPr="00AF1024">
        <w:rPr>
          <w:sz w:val="20"/>
          <w:szCs w:val="20"/>
        </w:rPr>
        <w:t xml:space="preserve"> I. – a; II. – </w:t>
      </w:r>
      <w:proofErr w:type="gramStart"/>
      <w:r w:rsidR="008D09B9" w:rsidRPr="00AF1024">
        <w:rPr>
          <w:sz w:val="20"/>
          <w:szCs w:val="20"/>
        </w:rPr>
        <w:t>b</w:t>
      </w:r>
      <w:proofErr w:type="gramEnd"/>
      <w:r w:rsidR="008D09B9" w:rsidRPr="00AF1024">
        <w:rPr>
          <w:sz w:val="20"/>
          <w:szCs w:val="20"/>
        </w:rPr>
        <w:t xml:space="preserve">; VI. – </w:t>
      </w:r>
      <w:proofErr w:type="gramStart"/>
      <w:r w:rsidR="008D09B9" w:rsidRPr="00AF1024">
        <w:rPr>
          <w:sz w:val="20"/>
          <w:szCs w:val="20"/>
        </w:rPr>
        <w:t>c</w:t>
      </w:r>
      <w:proofErr w:type="gramEnd"/>
      <w:r w:rsidR="008D09B9" w:rsidRPr="00AF1024">
        <w:rPr>
          <w:sz w:val="20"/>
          <w:szCs w:val="20"/>
        </w:rPr>
        <w:t>.</w:t>
      </w:r>
    </w:p>
    <w:p w:rsidR="001E50AF" w:rsidRDefault="001E50AF" w:rsidP="00E449EB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</w:p>
    <w:p w:rsidR="008D09B9" w:rsidRDefault="008D09B9">
      <w:pPr>
        <w:rPr>
          <w:rFonts w:cs="DIN-Black"/>
          <w:b/>
          <w:color w:val="000000" w:themeColor="text1"/>
          <w:sz w:val="20"/>
          <w:szCs w:val="20"/>
          <w:lang w:eastAsia="pt-PT"/>
        </w:rPr>
      </w:pPr>
      <w:r>
        <w:rPr>
          <w:rFonts w:cs="DIN-Black"/>
          <w:b/>
          <w:color w:val="000000" w:themeColor="text1"/>
          <w:sz w:val="20"/>
          <w:szCs w:val="20"/>
          <w:lang w:eastAsia="pt-PT"/>
        </w:rPr>
        <w:br w:type="page"/>
      </w:r>
    </w:p>
    <w:p w:rsidR="00DE6F00" w:rsidRPr="00005ADD" w:rsidRDefault="001C0298" w:rsidP="00DE6F00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005ADD">
        <w:rPr>
          <w:rFonts w:cs="DIN-Black"/>
          <w:b/>
          <w:color w:val="000000" w:themeColor="text1"/>
          <w:sz w:val="20"/>
          <w:szCs w:val="20"/>
          <w:lang w:eastAsia="pt-PT"/>
        </w:rPr>
        <w:lastRenderedPageBreak/>
        <w:t>GRUPO II</w:t>
      </w:r>
    </w:p>
    <w:p w:rsidR="00DE6F00" w:rsidRPr="00DE6F00" w:rsidRDefault="00DE6F00" w:rsidP="00DE6F00">
      <w:pPr>
        <w:spacing w:before="120" w:after="0" w:line="240" w:lineRule="auto"/>
        <w:ind w:left="567" w:right="567"/>
        <w:jc w:val="both"/>
        <w:rPr>
          <w:sz w:val="20"/>
        </w:rPr>
      </w:pPr>
      <w:r w:rsidRPr="00DE6F00">
        <w:rPr>
          <w:b/>
          <w:sz w:val="20"/>
        </w:rPr>
        <w:t>1.1</w:t>
      </w:r>
      <w:r w:rsidRPr="00DE6F00">
        <w:rPr>
          <w:sz w:val="20"/>
        </w:rPr>
        <w:t xml:space="preserve"> </w:t>
      </w:r>
      <w:r w:rsidR="007853B2" w:rsidRPr="00AF1024">
        <w:rPr>
          <w:sz w:val="20"/>
          <w:szCs w:val="20"/>
        </w:rPr>
        <w:t>A lei económica que está subjacente ao parágrafo destacado no texto é a lei da procura.</w:t>
      </w:r>
    </w:p>
    <w:p w:rsidR="00DE6F00" w:rsidRPr="00DE6F00" w:rsidRDefault="00DE6F00" w:rsidP="00DE6F00">
      <w:pPr>
        <w:spacing w:before="120" w:after="0" w:line="240" w:lineRule="auto"/>
        <w:ind w:left="567" w:right="567"/>
        <w:jc w:val="both"/>
        <w:rPr>
          <w:sz w:val="20"/>
        </w:rPr>
      </w:pPr>
      <w:r w:rsidRPr="00DE6F00">
        <w:rPr>
          <w:b/>
          <w:sz w:val="20"/>
        </w:rPr>
        <w:t>1.2</w:t>
      </w:r>
      <w:r w:rsidRPr="00DE6F00">
        <w:rPr>
          <w:sz w:val="20"/>
        </w:rPr>
        <w:t xml:space="preserve"> </w:t>
      </w:r>
      <w:r w:rsidR="007853B2" w:rsidRPr="00AF1024">
        <w:rPr>
          <w:sz w:val="20"/>
          <w:szCs w:val="20"/>
        </w:rPr>
        <w:t xml:space="preserve">Dois dos </w:t>
      </w:r>
      <w:proofErr w:type="spellStart"/>
      <w:r w:rsidR="007853B2" w:rsidRPr="00AF1024">
        <w:rPr>
          <w:sz w:val="20"/>
          <w:szCs w:val="20"/>
        </w:rPr>
        <w:t>fatores</w:t>
      </w:r>
      <w:proofErr w:type="spellEnd"/>
      <w:r w:rsidR="007853B2" w:rsidRPr="00AF1024">
        <w:rPr>
          <w:sz w:val="20"/>
          <w:szCs w:val="20"/>
        </w:rPr>
        <w:t xml:space="preserve"> que podem alterar o comportamento dos consumidores de qualquer bem poderão ser a alteração do gosto dos consumidores e o preço de bens substitutos.</w:t>
      </w:r>
    </w:p>
    <w:p w:rsidR="00DE6F00" w:rsidRDefault="00DE6F00" w:rsidP="00DE6F00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DE6F00">
        <w:rPr>
          <w:b/>
          <w:sz w:val="20"/>
        </w:rPr>
        <w:t>1.3</w:t>
      </w:r>
      <w:r w:rsidRPr="00DE6F00">
        <w:rPr>
          <w:sz w:val="20"/>
        </w:rPr>
        <w:t xml:space="preserve"> </w:t>
      </w:r>
      <w:r w:rsidR="007853B2" w:rsidRPr="00AF1024">
        <w:rPr>
          <w:sz w:val="20"/>
          <w:szCs w:val="20"/>
        </w:rPr>
        <w:t xml:space="preserve">Após o conhecimento do efeito do consumo de morangos </w:t>
      </w:r>
      <w:r w:rsidR="00CB74F2">
        <w:rPr>
          <w:sz w:val="20"/>
          <w:szCs w:val="20"/>
        </w:rPr>
        <w:t>n</w:t>
      </w:r>
      <w:r w:rsidR="007853B2" w:rsidRPr="00AF1024">
        <w:rPr>
          <w:sz w:val="20"/>
          <w:szCs w:val="20"/>
        </w:rPr>
        <w:t xml:space="preserve">a saúde das pessoas, a curva da procura deslocar-se-á para a direita, pois </w:t>
      </w:r>
      <w:r w:rsidR="00CB74F2">
        <w:rPr>
          <w:sz w:val="20"/>
          <w:szCs w:val="20"/>
        </w:rPr>
        <w:t>haverá um aumento da quantidade procurada para cada nível de preç</w:t>
      </w:r>
      <w:r w:rsidR="00CF5569">
        <w:rPr>
          <w:sz w:val="20"/>
          <w:szCs w:val="20"/>
        </w:rPr>
        <w:t>os</w:t>
      </w:r>
      <w:r w:rsidR="00CB74F2">
        <w:rPr>
          <w:sz w:val="20"/>
          <w:szCs w:val="20"/>
        </w:rPr>
        <w:t>. O</w:t>
      </w:r>
      <w:r w:rsidR="007853B2" w:rsidRPr="00AF1024">
        <w:rPr>
          <w:sz w:val="20"/>
          <w:szCs w:val="20"/>
        </w:rPr>
        <w:t>s consumidores estarão dispostos a pagar mais pela mesma quantidade.</w:t>
      </w:r>
    </w:p>
    <w:p w:rsidR="007853B2" w:rsidRDefault="007853B2" w:rsidP="00DE6F00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7853B2">
        <w:rPr>
          <w:b/>
          <w:sz w:val="20"/>
        </w:rPr>
        <w:t xml:space="preserve">1.4 </w:t>
      </w:r>
      <w:r w:rsidRPr="00AF1024">
        <w:rPr>
          <w:sz w:val="20"/>
          <w:szCs w:val="20"/>
        </w:rPr>
        <w:t>No caso de haver uma praga na cultura de morangos, mantendo-se tudo o resto constante, a curva da oferta deslocar-se-á para a esquerda pois a quantidade irá diminuir para o mesmo nível de preços.</w:t>
      </w:r>
    </w:p>
    <w:p w:rsidR="007853B2" w:rsidRPr="00DE6F00" w:rsidRDefault="007853B2" w:rsidP="00DE6F00">
      <w:pPr>
        <w:spacing w:before="120" w:after="0" w:line="240" w:lineRule="auto"/>
        <w:ind w:left="567" w:right="567"/>
        <w:jc w:val="both"/>
        <w:rPr>
          <w:sz w:val="20"/>
        </w:rPr>
      </w:pPr>
      <w:r w:rsidRPr="007853B2">
        <w:rPr>
          <w:b/>
          <w:sz w:val="20"/>
          <w:szCs w:val="20"/>
        </w:rPr>
        <w:t>1.5</w:t>
      </w:r>
      <w:r>
        <w:rPr>
          <w:sz w:val="20"/>
          <w:szCs w:val="20"/>
        </w:rPr>
        <w:t xml:space="preserve"> </w:t>
      </w:r>
      <w:r w:rsidRPr="00AF1024">
        <w:rPr>
          <w:sz w:val="20"/>
          <w:szCs w:val="20"/>
        </w:rPr>
        <w:t>Em concorrência perfeita, as empresas são muitas e de dimensão geralmente pequena, tendo, consequentemente, poder nulo na determinação do nível de preços.</w:t>
      </w:r>
    </w:p>
    <w:p w:rsidR="00DE6F00" w:rsidRPr="00503BCF" w:rsidRDefault="00DE6F00" w:rsidP="00DE6F00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</w:p>
    <w:p w:rsidR="00DE6F00" w:rsidRPr="00503BCF" w:rsidRDefault="001C0298" w:rsidP="00DE6F00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503BCF">
        <w:rPr>
          <w:rFonts w:cs="DIN-Black"/>
          <w:b/>
          <w:color w:val="000000" w:themeColor="text1"/>
          <w:sz w:val="20"/>
          <w:szCs w:val="20"/>
          <w:lang w:eastAsia="pt-PT"/>
        </w:rPr>
        <w:t>GRUPO III</w:t>
      </w:r>
    </w:p>
    <w:p w:rsidR="0084346C" w:rsidRPr="00503BCF" w:rsidRDefault="0084346C" w:rsidP="0084346C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03BCF">
        <w:rPr>
          <w:b/>
          <w:sz w:val="20"/>
          <w:szCs w:val="20"/>
        </w:rPr>
        <w:t>1.1</w:t>
      </w:r>
      <w:r w:rsidRPr="00503BCF">
        <w:rPr>
          <w:sz w:val="20"/>
          <w:szCs w:val="20"/>
        </w:rPr>
        <w:t xml:space="preserve"> </w:t>
      </w:r>
      <w:r w:rsidR="007853B2" w:rsidRPr="00AF1024">
        <w:rPr>
          <w:sz w:val="20"/>
          <w:szCs w:val="20"/>
        </w:rPr>
        <w:t xml:space="preserve">O tipo de repartição dos rendimentos implícito </w:t>
      </w:r>
      <w:r w:rsidR="007853B2">
        <w:rPr>
          <w:sz w:val="20"/>
          <w:szCs w:val="20"/>
        </w:rPr>
        <w:t>na tabela</w:t>
      </w:r>
      <w:r w:rsidR="007853B2" w:rsidRPr="00AF1024">
        <w:rPr>
          <w:sz w:val="20"/>
          <w:szCs w:val="20"/>
        </w:rPr>
        <w:t xml:space="preserve"> é a repartição funcional dos rendimentos, ou seja, a repartição dos rendimentos criados ao longo do processo produtivo, tendo em conta as funções dos </w:t>
      </w:r>
      <w:proofErr w:type="spellStart"/>
      <w:r w:rsidR="007853B2" w:rsidRPr="00AF1024">
        <w:rPr>
          <w:sz w:val="20"/>
          <w:szCs w:val="20"/>
        </w:rPr>
        <w:t>fatores</w:t>
      </w:r>
      <w:proofErr w:type="spellEnd"/>
      <w:r w:rsidR="007853B2" w:rsidRPr="00AF1024">
        <w:rPr>
          <w:sz w:val="20"/>
          <w:szCs w:val="20"/>
        </w:rPr>
        <w:t xml:space="preserve"> de produção (trabalho e capital). O </w:t>
      </w:r>
      <w:proofErr w:type="spellStart"/>
      <w:r w:rsidR="007853B2" w:rsidRPr="00AF1024">
        <w:rPr>
          <w:sz w:val="20"/>
          <w:szCs w:val="20"/>
        </w:rPr>
        <w:t>fator</w:t>
      </w:r>
      <w:proofErr w:type="spellEnd"/>
      <w:r w:rsidR="007853B2" w:rsidRPr="00AF1024">
        <w:rPr>
          <w:sz w:val="20"/>
          <w:szCs w:val="20"/>
        </w:rPr>
        <w:t xml:space="preserve"> trabalho é remunerado através de ordenados e salários e o </w:t>
      </w:r>
      <w:proofErr w:type="spellStart"/>
      <w:r w:rsidR="007853B2" w:rsidRPr="00AF1024">
        <w:rPr>
          <w:sz w:val="20"/>
          <w:szCs w:val="20"/>
        </w:rPr>
        <w:t>fator</w:t>
      </w:r>
      <w:proofErr w:type="spellEnd"/>
      <w:r w:rsidR="007853B2" w:rsidRPr="00AF1024">
        <w:rPr>
          <w:sz w:val="20"/>
          <w:szCs w:val="20"/>
        </w:rPr>
        <w:t xml:space="preserve"> capital através de rendas, juros e lucros.</w:t>
      </w:r>
    </w:p>
    <w:p w:rsidR="0084346C" w:rsidRPr="00503BCF" w:rsidRDefault="0084346C" w:rsidP="00B506F5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03BCF">
        <w:rPr>
          <w:b/>
          <w:sz w:val="20"/>
          <w:szCs w:val="20"/>
        </w:rPr>
        <w:t>1.2</w:t>
      </w:r>
      <w:r w:rsidRPr="00503BCF">
        <w:rPr>
          <w:sz w:val="20"/>
          <w:szCs w:val="20"/>
        </w:rPr>
        <w:t xml:space="preserve"> </w:t>
      </w:r>
      <w:r w:rsidR="007853B2" w:rsidRPr="00AF1024">
        <w:rPr>
          <w:sz w:val="20"/>
          <w:szCs w:val="20"/>
        </w:rPr>
        <w:t xml:space="preserve">A evolução dos ordenados e salários em percentagem do rendimento disponível no período considerado é praticamente constante, com uma ligeira melhoria entre 2015 e 2016, mas inferior à que se tinha verificado entre 2013 e 2014. Podemos concluir que </w:t>
      </w:r>
      <w:r w:rsidR="00A203D2">
        <w:rPr>
          <w:sz w:val="20"/>
          <w:szCs w:val="20"/>
        </w:rPr>
        <w:t xml:space="preserve">o peso </w:t>
      </w:r>
      <w:r w:rsidR="007853B2" w:rsidRPr="00AF1024">
        <w:rPr>
          <w:sz w:val="20"/>
          <w:szCs w:val="20"/>
        </w:rPr>
        <w:t xml:space="preserve">do </w:t>
      </w:r>
      <w:proofErr w:type="spellStart"/>
      <w:r w:rsidR="007853B2" w:rsidRPr="00AF1024">
        <w:rPr>
          <w:sz w:val="20"/>
          <w:szCs w:val="20"/>
        </w:rPr>
        <w:t>fator</w:t>
      </w:r>
      <w:proofErr w:type="spellEnd"/>
      <w:r w:rsidR="007853B2" w:rsidRPr="00AF1024">
        <w:rPr>
          <w:sz w:val="20"/>
          <w:szCs w:val="20"/>
        </w:rPr>
        <w:t xml:space="preserve"> trabalho no rendimento disponível é inferior a 50% e que </w:t>
      </w:r>
      <w:r w:rsidR="00A203D2">
        <w:rPr>
          <w:sz w:val="20"/>
          <w:szCs w:val="20"/>
        </w:rPr>
        <w:t xml:space="preserve">o peso </w:t>
      </w:r>
      <w:r w:rsidR="007853B2" w:rsidRPr="00AF1024">
        <w:rPr>
          <w:sz w:val="20"/>
          <w:szCs w:val="20"/>
        </w:rPr>
        <w:t xml:space="preserve">do </w:t>
      </w:r>
      <w:proofErr w:type="spellStart"/>
      <w:r w:rsidR="007853B2" w:rsidRPr="00AF1024">
        <w:rPr>
          <w:sz w:val="20"/>
          <w:szCs w:val="20"/>
        </w:rPr>
        <w:t>fator</w:t>
      </w:r>
      <w:proofErr w:type="spellEnd"/>
      <w:r w:rsidR="007853B2" w:rsidRPr="00AF1024">
        <w:rPr>
          <w:sz w:val="20"/>
          <w:szCs w:val="20"/>
        </w:rPr>
        <w:t xml:space="preserve"> capital no rendimento disponível é superior a 50%, o que revela uma situação desfavorável ao </w:t>
      </w:r>
      <w:proofErr w:type="spellStart"/>
      <w:r w:rsidR="007853B2" w:rsidRPr="00AF1024">
        <w:rPr>
          <w:sz w:val="20"/>
          <w:szCs w:val="20"/>
        </w:rPr>
        <w:t>fator</w:t>
      </w:r>
      <w:proofErr w:type="spellEnd"/>
      <w:r w:rsidR="007853B2" w:rsidRPr="00AF1024">
        <w:rPr>
          <w:sz w:val="20"/>
          <w:szCs w:val="20"/>
        </w:rPr>
        <w:t xml:space="preserve"> trabalho.</w:t>
      </w:r>
    </w:p>
    <w:p w:rsidR="0084346C" w:rsidRPr="00503BCF" w:rsidRDefault="0084346C" w:rsidP="00CF5569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03BCF">
        <w:rPr>
          <w:b/>
          <w:sz w:val="20"/>
          <w:szCs w:val="20"/>
        </w:rPr>
        <w:t>2.1</w:t>
      </w:r>
      <w:r w:rsidRPr="00503BCF">
        <w:rPr>
          <w:sz w:val="20"/>
          <w:szCs w:val="20"/>
        </w:rPr>
        <w:t xml:space="preserve"> </w:t>
      </w:r>
      <w:r w:rsidR="00382A09" w:rsidRPr="00AF1024">
        <w:rPr>
          <w:sz w:val="20"/>
          <w:szCs w:val="20"/>
        </w:rPr>
        <w:t>A região ou país do mundo com maior nível de desigualdades sociais é o Médio Oriente, onde 10% das pessoas mais ricas detêm muito mais de metade dos rendimentos, ou seja, 61% dos rendimentos.</w:t>
      </w:r>
    </w:p>
    <w:p w:rsidR="00A203D2" w:rsidRPr="00382A09" w:rsidRDefault="00A203D2" w:rsidP="00CF5569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2.2</w:t>
      </w:r>
      <w:r w:rsidRPr="00382A09">
        <w:rPr>
          <w:b/>
          <w:sz w:val="20"/>
          <w:szCs w:val="20"/>
        </w:rPr>
        <w:t xml:space="preserve"> </w:t>
      </w:r>
      <w:r w:rsidRPr="00382A09">
        <w:rPr>
          <w:sz w:val="20"/>
          <w:szCs w:val="20"/>
        </w:rPr>
        <w:t>Três medidas de política económica para a redução das desigualdades sociais poderão ser, entre outras:</w:t>
      </w:r>
    </w:p>
    <w:p w:rsidR="00A203D2" w:rsidRPr="00382A09" w:rsidRDefault="00A203D2" w:rsidP="00CF5569">
      <w:pPr>
        <w:pStyle w:val="PargrafodaLista"/>
        <w:numPr>
          <w:ilvl w:val="0"/>
          <w:numId w:val="2"/>
        </w:numPr>
        <w:spacing w:before="120" w:after="0" w:line="240" w:lineRule="auto"/>
        <w:ind w:left="851" w:right="567" w:hanging="284"/>
        <w:contextualSpacing w:val="0"/>
        <w:jc w:val="both"/>
        <w:rPr>
          <w:sz w:val="20"/>
          <w:szCs w:val="20"/>
        </w:rPr>
      </w:pPr>
      <w:proofErr w:type="gramStart"/>
      <w:r w:rsidRPr="00382A09">
        <w:rPr>
          <w:sz w:val="20"/>
          <w:szCs w:val="20"/>
        </w:rPr>
        <w:t>a</w:t>
      </w:r>
      <w:proofErr w:type="gramEnd"/>
      <w:r w:rsidRPr="00382A09">
        <w:rPr>
          <w:sz w:val="20"/>
          <w:szCs w:val="20"/>
        </w:rPr>
        <w:t xml:space="preserve"> aplicação de instrumentos da política de redistribuição dos rendimentos, através de uma «fiscalidade progressiva»</w:t>
      </w:r>
      <w:r>
        <w:rPr>
          <w:sz w:val="20"/>
          <w:szCs w:val="20"/>
        </w:rPr>
        <w:t>,</w:t>
      </w:r>
      <w:r w:rsidRPr="00382A09">
        <w:rPr>
          <w:sz w:val="20"/>
          <w:szCs w:val="20"/>
        </w:rPr>
        <w:t xml:space="preserve"> como menciona o texto. Uma fiscalidade progressiva implica o estabelecimento de impostos </w:t>
      </w:r>
      <w:proofErr w:type="spellStart"/>
      <w:r w:rsidRPr="00382A09">
        <w:rPr>
          <w:sz w:val="20"/>
          <w:szCs w:val="20"/>
        </w:rPr>
        <w:t>diretos</w:t>
      </w:r>
      <w:proofErr w:type="spellEnd"/>
      <w:r w:rsidRPr="00382A09">
        <w:rPr>
          <w:sz w:val="20"/>
          <w:szCs w:val="20"/>
        </w:rPr>
        <w:t xml:space="preserve"> progressivos, ou seja, a taxa de incidência do imposto é maior para rendimentos mais elevados;</w:t>
      </w:r>
    </w:p>
    <w:p w:rsidR="00A203D2" w:rsidRPr="00AF1024" w:rsidRDefault="00A203D2" w:rsidP="00CF5569">
      <w:pPr>
        <w:pStyle w:val="PargrafodaLista"/>
        <w:numPr>
          <w:ilvl w:val="0"/>
          <w:numId w:val="2"/>
        </w:numPr>
        <w:spacing w:before="120" w:after="0" w:line="240" w:lineRule="auto"/>
        <w:ind w:left="851" w:right="567" w:hanging="284"/>
        <w:contextualSpacing w:val="0"/>
        <w:jc w:val="both"/>
        <w:rPr>
          <w:sz w:val="20"/>
          <w:szCs w:val="20"/>
        </w:rPr>
      </w:pPr>
      <w:proofErr w:type="gramStart"/>
      <w:r w:rsidRPr="00AF1024">
        <w:rPr>
          <w:sz w:val="20"/>
          <w:szCs w:val="20"/>
        </w:rPr>
        <w:t>o</w:t>
      </w:r>
      <w:proofErr w:type="gramEnd"/>
      <w:r w:rsidRPr="00AF1024">
        <w:rPr>
          <w:sz w:val="20"/>
          <w:szCs w:val="20"/>
        </w:rPr>
        <w:t xml:space="preserve"> desenvolvi</w:t>
      </w:r>
      <w:r>
        <w:rPr>
          <w:sz w:val="20"/>
          <w:szCs w:val="20"/>
        </w:rPr>
        <w:t xml:space="preserve">mento de políticas sociais que </w:t>
      </w:r>
      <w:r w:rsidRPr="00AF1024">
        <w:rPr>
          <w:sz w:val="20"/>
          <w:szCs w:val="20"/>
        </w:rPr>
        <w:t xml:space="preserve">utilizam como instrumentos, entre outros, «transferências para as pessoas com menores recursos» e «uma oferta de serviços públicos que satisfaçam necessidades básicas», como, por exemplo, educação e serviços de saúde universais e gratuitos; </w:t>
      </w:r>
    </w:p>
    <w:p w:rsidR="00A203D2" w:rsidRPr="00AF1024" w:rsidRDefault="00A203D2" w:rsidP="00CF5569">
      <w:pPr>
        <w:pStyle w:val="PargrafodaLista"/>
        <w:numPr>
          <w:ilvl w:val="0"/>
          <w:numId w:val="2"/>
        </w:numPr>
        <w:spacing w:before="120" w:after="0" w:line="240" w:lineRule="auto"/>
        <w:ind w:left="851" w:right="567" w:hanging="284"/>
        <w:contextualSpacing w:val="0"/>
        <w:jc w:val="both"/>
        <w:rPr>
          <w:sz w:val="20"/>
          <w:szCs w:val="20"/>
        </w:rPr>
      </w:pPr>
      <w:proofErr w:type="gramStart"/>
      <w:r w:rsidRPr="00AF1024">
        <w:rPr>
          <w:sz w:val="20"/>
          <w:szCs w:val="20"/>
        </w:rPr>
        <w:t>a</w:t>
      </w:r>
      <w:proofErr w:type="gramEnd"/>
      <w:r w:rsidRPr="00AF1024">
        <w:rPr>
          <w:sz w:val="20"/>
          <w:szCs w:val="20"/>
        </w:rPr>
        <w:t xml:space="preserve"> «fixação de um salário mínimo» que garanta um rendimento digno a quem trabalha.</w:t>
      </w:r>
    </w:p>
    <w:p w:rsidR="00382A09" w:rsidRDefault="0084346C" w:rsidP="00CF5569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03BCF">
        <w:rPr>
          <w:b/>
          <w:sz w:val="20"/>
          <w:szCs w:val="20"/>
        </w:rPr>
        <w:t>2.</w:t>
      </w:r>
      <w:r w:rsidR="00A203D2">
        <w:rPr>
          <w:b/>
          <w:sz w:val="20"/>
          <w:szCs w:val="20"/>
        </w:rPr>
        <w:t>3</w:t>
      </w:r>
      <w:r w:rsidRPr="00503BCF">
        <w:rPr>
          <w:sz w:val="20"/>
          <w:szCs w:val="20"/>
        </w:rPr>
        <w:t xml:space="preserve"> </w:t>
      </w:r>
      <w:r w:rsidR="00382A09" w:rsidRPr="00AF1024">
        <w:rPr>
          <w:sz w:val="20"/>
          <w:szCs w:val="20"/>
        </w:rPr>
        <w:t xml:space="preserve">Dois exemplos de impostos </w:t>
      </w:r>
      <w:proofErr w:type="spellStart"/>
      <w:r w:rsidR="00382A09" w:rsidRPr="00AF1024">
        <w:rPr>
          <w:sz w:val="20"/>
          <w:szCs w:val="20"/>
        </w:rPr>
        <w:t>diretos</w:t>
      </w:r>
      <w:proofErr w:type="spellEnd"/>
      <w:r w:rsidR="00382A09" w:rsidRPr="00AF1024">
        <w:rPr>
          <w:sz w:val="20"/>
          <w:szCs w:val="20"/>
        </w:rPr>
        <w:t xml:space="preserve"> poderão ser, entre outros, o Imposto sobre o Rendimento de Pessoas Singulares (IRS) e o Imposto sobre o Rendimento de Pessoas Coletivas (IRC). Dois exemplos de impostos </w:t>
      </w:r>
      <w:proofErr w:type="spellStart"/>
      <w:r w:rsidR="00382A09" w:rsidRPr="00AF1024">
        <w:rPr>
          <w:sz w:val="20"/>
          <w:szCs w:val="20"/>
        </w:rPr>
        <w:t>indiretos</w:t>
      </w:r>
      <w:proofErr w:type="spellEnd"/>
      <w:r w:rsidR="00382A09" w:rsidRPr="00AF1024">
        <w:rPr>
          <w:sz w:val="20"/>
          <w:szCs w:val="20"/>
        </w:rPr>
        <w:t xml:space="preserve"> poderão ser, entre outros, o Imposto sobre o Valor Acrescentado (IVA) e o Imposto de Consumo sobre o Tabaco (IT).</w:t>
      </w:r>
    </w:p>
    <w:p w:rsidR="0084346C" w:rsidRPr="00503BCF" w:rsidRDefault="0084346C" w:rsidP="0084346C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</w:p>
    <w:p w:rsidR="0084346C" w:rsidRPr="00503BCF" w:rsidRDefault="001C0298" w:rsidP="0084346C">
      <w:pPr>
        <w:spacing w:before="12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503BCF">
        <w:rPr>
          <w:rFonts w:cs="DIN-Black"/>
          <w:b/>
          <w:color w:val="000000" w:themeColor="text1"/>
          <w:sz w:val="20"/>
          <w:szCs w:val="20"/>
          <w:lang w:eastAsia="pt-PT"/>
        </w:rPr>
        <w:t>GRUPO IV</w:t>
      </w:r>
    </w:p>
    <w:p w:rsidR="00503BCF" w:rsidRPr="00503BCF" w:rsidRDefault="00503BCF" w:rsidP="00503BCF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03BCF">
        <w:rPr>
          <w:b/>
          <w:sz w:val="20"/>
          <w:szCs w:val="20"/>
        </w:rPr>
        <w:t>1.1</w:t>
      </w:r>
      <w:r w:rsidRPr="00503BCF">
        <w:rPr>
          <w:sz w:val="20"/>
          <w:szCs w:val="20"/>
        </w:rPr>
        <w:t xml:space="preserve"> </w:t>
      </w:r>
      <w:r w:rsidR="00382A09" w:rsidRPr="00AF1024">
        <w:rPr>
          <w:sz w:val="20"/>
          <w:szCs w:val="20"/>
        </w:rPr>
        <w:t xml:space="preserve">Uma das causas para </w:t>
      </w:r>
      <w:r w:rsidR="00D214A3">
        <w:rPr>
          <w:sz w:val="20"/>
          <w:szCs w:val="20"/>
        </w:rPr>
        <w:t>o</w:t>
      </w:r>
      <w:r w:rsidR="00382A09" w:rsidRPr="00AF1024">
        <w:rPr>
          <w:sz w:val="20"/>
          <w:szCs w:val="20"/>
        </w:rPr>
        <w:t xml:space="preserve"> </w:t>
      </w:r>
      <w:r w:rsidR="00D214A3">
        <w:rPr>
          <w:sz w:val="20"/>
          <w:szCs w:val="20"/>
        </w:rPr>
        <w:t>deslocamento</w:t>
      </w:r>
      <w:r w:rsidR="00382A09" w:rsidRPr="00AF1024">
        <w:rPr>
          <w:sz w:val="20"/>
          <w:szCs w:val="20"/>
        </w:rPr>
        <w:t xml:space="preserve"> da curva de Of</w:t>
      </w:r>
      <w:r w:rsidR="00A203D2">
        <w:rPr>
          <w:sz w:val="20"/>
          <w:szCs w:val="20"/>
        </w:rPr>
        <w:t>erta 1 para a curva de Oferta 2</w:t>
      </w:r>
      <w:r w:rsidR="00382A09" w:rsidRPr="00AF1024">
        <w:rPr>
          <w:sz w:val="20"/>
          <w:szCs w:val="20"/>
        </w:rPr>
        <w:t xml:space="preserve"> poderá ser, por exemplo, </w:t>
      </w:r>
      <w:r w:rsidR="00A203D2">
        <w:rPr>
          <w:sz w:val="20"/>
          <w:szCs w:val="20"/>
        </w:rPr>
        <w:t>a introdução de uma tecnologia inovadora que or</w:t>
      </w:r>
      <w:r w:rsidR="00D214A3">
        <w:rPr>
          <w:sz w:val="20"/>
          <w:szCs w:val="20"/>
        </w:rPr>
        <w:t>igin</w:t>
      </w:r>
      <w:r w:rsidR="00A203D2">
        <w:rPr>
          <w:sz w:val="20"/>
          <w:szCs w:val="20"/>
        </w:rPr>
        <w:t>ou um aumento da quantidade produzida e, consequentemente, da quantidade oferecida</w:t>
      </w:r>
      <w:r w:rsidR="00382A09" w:rsidRPr="00AF1024">
        <w:rPr>
          <w:sz w:val="20"/>
          <w:szCs w:val="20"/>
        </w:rPr>
        <w:t>.</w:t>
      </w:r>
    </w:p>
    <w:p w:rsidR="00503BCF" w:rsidRPr="00503BCF" w:rsidRDefault="00503BCF" w:rsidP="00503BCF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03BCF">
        <w:rPr>
          <w:b/>
          <w:sz w:val="20"/>
          <w:szCs w:val="20"/>
        </w:rPr>
        <w:t>1.2</w:t>
      </w:r>
      <w:r w:rsidRPr="00503BCF">
        <w:rPr>
          <w:sz w:val="20"/>
          <w:szCs w:val="20"/>
        </w:rPr>
        <w:t xml:space="preserve"> </w:t>
      </w:r>
      <w:r w:rsidR="00382A09" w:rsidRPr="00AF1024">
        <w:rPr>
          <w:sz w:val="20"/>
          <w:szCs w:val="20"/>
        </w:rPr>
        <w:t>Como os preços de mercado baixaram</w:t>
      </w:r>
      <w:r w:rsidR="00D214A3" w:rsidRPr="00D214A3">
        <w:rPr>
          <w:sz w:val="20"/>
          <w:szCs w:val="20"/>
        </w:rPr>
        <w:t xml:space="preserve"> </w:t>
      </w:r>
      <w:r w:rsidR="00D214A3" w:rsidRPr="00AF1024">
        <w:rPr>
          <w:sz w:val="20"/>
          <w:szCs w:val="20"/>
        </w:rPr>
        <w:t>a curto prazo</w:t>
      </w:r>
      <w:r w:rsidR="00382A09" w:rsidRPr="00AF1024">
        <w:rPr>
          <w:sz w:val="20"/>
          <w:szCs w:val="20"/>
        </w:rPr>
        <w:t>, e mantendo-se tudo o resto constante, a quantidade procurada irá aumentar</w:t>
      </w:r>
      <w:r w:rsidR="00D214A3">
        <w:rPr>
          <w:sz w:val="20"/>
          <w:szCs w:val="20"/>
        </w:rPr>
        <w:t>,</w:t>
      </w:r>
      <w:r w:rsidR="00A203D2" w:rsidRPr="00A203D2">
        <w:rPr>
          <w:sz w:val="20"/>
          <w:szCs w:val="20"/>
        </w:rPr>
        <w:t xml:space="preserve"> </w:t>
      </w:r>
      <w:r w:rsidR="00A203D2" w:rsidRPr="00AF1024">
        <w:rPr>
          <w:sz w:val="20"/>
          <w:szCs w:val="20"/>
        </w:rPr>
        <w:t>encontrando-se um novo ponto de equilíbrio</w:t>
      </w:r>
      <w:r w:rsidR="00382A09" w:rsidRPr="00AF1024">
        <w:rPr>
          <w:sz w:val="20"/>
          <w:szCs w:val="20"/>
        </w:rPr>
        <w:t xml:space="preserve">. </w:t>
      </w:r>
      <w:r w:rsidR="00D214A3">
        <w:rPr>
          <w:sz w:val="20"/>
          <w:szCs w:val="20"/>
        </w:rPr>
        <w:t>A médio prazo, com a descida dos preços</w:t>
      </w:r>
      <w:r w:rsidR="00382A09" w:rsidRPr="00AF1024">
        <w:rPr>
          <w:sz w:val="20"/>
          <w:szCs w:val="20"/>
        </w:rPr>
        <w:t>, os produtores com menor capac</w:t>
      </w:r>
      <w:r w:rsidR="006837AD">
        <w:rPr>
          <w:sz w:val="20"/>
          <w:szCs w:val="20"/>
        </w:rPr>
        <w:t>idade de suportar preços baixos</w:t>
      </w:r>
      <w:bookmarkStart w:id="1" w:name="_GoBack"/>
      <w:bookmarkEnd w:id="1"/>
      <w:r w:rsidR="00382A09" w:rsidRPr="00AF1024">
        <w:rPr>
          <w:sz w:val="20"/>
          <w:szCs w:val="20"/>
        </w:rPr>
        <w:t xml:space="preserve"> abandonarão o</w:t>
      </w:r>
      <w:r w:rsidR="00A203D2">
        <w:rPr>
          <w:sz w:val="20"/>
          <w:szCs w:val="20"/>
        </w:rPr>
        <w:t xml:space="preserve"> mercado. </w:t>
      </w:r>
      <w:r w:rsidR="00D214A3">
        <w:rPr>
          <w:sz w:val="20"/>
          <w:szCs w:val="20"/>
        </w:rPr>
        <w:t>Então, diminuindo a quantidade oferecida, os preços aumentarão até se encontrar um novo ponto de equilíbrio.</w:t>
      </w:r>
    </w:p>
    <w:p w:rsidR="00134EFE" w:rsidRDefault="00134EFE">
      <w:pPr>
        <w:rPr>
          <w:rFonts w:cs="DIN-Black"/>
          <w:b/>
          <w:color w:val="000000" w:themeColor="text1"/>
          <w:sz w:val="20"/>
          <w:szCs w:val="20"/>
          <w:lang w:eastAsia="pt-PT"/>
        </w:rPr>
      </w:pPr>
      <w:r>
        <w:rPr>
          <w:rFonts w:cs="DIN-Black"/>
          <w:b/>
          <w:color w:val="000000" w:themeColor="text1"/>
          <w:sz w:val="20"/>
          <w:szCs w:val="20"/>
          <w:lang w:eastAsia="pt-PT"/>
        </w:rPr>
        <w:br w:type="page"/>
      </w:r>
    </w:p>
    <w:p w:rsidR="00503BCF" w:rsidRDefault="00503BCF" w:rsidP="00503BCF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503BCF">
        <w:rPr>
          <w:rFonts w:cs="DIN-Black"/>
          <w:b/>
          <w:color w:val="000000" w:themeColor="text1"/>
          <w:sz w:val="20"/>
          <w:szCs w:val="20"/>
          <w:lang w:eastAsia="pt-PT"/>
        </w:rPr>
        <w:lastRenderedPageBreak/>
        <w:t>2.</w:t>
      </w:r>
      <w:r w:rsidR="00382A09">
        <w:rPr>
          <w:rFonts w:cs="DIN-Black"/>
          <w:b/>
          <w:color w:val="000000" w:themeColor="text1"/>
          <w:sz w:val="20"/>
          <w:szCs w:val="20"/>
          <w:lang w:eastAsia="pt-PT"/>
        </w:rPr>
        <w:t>1</w:t>
      </w:r>
      <w:r w:rsidRPr="00503BCF">
        <w:rPr>
          <w:rFonts w:cs="DIN-Black"/>
          <w:b/>
          <w:color w:val="000000" w:themeColor="text1"/>
          <w:sz w:val="20"/>
          <w:szCs w:val="20"/>
          <w:lang w:eastAsia="pt-PT"/>
        </w:rPr>
        <w:t xml:space="preserve"> </w:t>
      </w:r>
      <w:r w:rsidR="00382A09" w:rsidRPr="00AF1024">
        <w:rPr>
          <w:sz w:val="20"/>
          <w:szCs w:val="20"/>
        </w:rPr>
        <w:t xml:space="preserve">A oferta agregada representa o comportamento global no mercado dos produtores de determinado bem, tendo em conta a quantidade e o custo dos </w:t>
      </w:r>
      <w:proofErr w:type="spellStart"/>
      <w:r w:rsidR="00382A09" w:rsidRPr="00AF1024">
        <w:rPr>
          <w:sz w:val="20"/>
          <w:szCs w:val="20"/>
        </w:rPr>
        <w:t>fatores</w:t>
      </w:r>
      <w:proofErr w:type="spellEnd"/>
      <w:r w:rsidR="00382A09" w:rsidRPr="00AF1024">
        <w:rPr>
          <w:sz w:val="20"/>
          <w:szCs w:val="20"/>
        </w:rPr>
        <w:t xml:space="preserve"> produtivos, os recursos e a tecnologia. Neste caso, a produção de ovos colocada no mercado constitui um exemplo de oferta agregada.</w:t>
      </w:r>
    </w:p>
    <w:p w:rsidR="00DE6F00" w:rsidRPr="00F662E9" w:rsidRDefault="00382A09" w:rsidP="00F662E9">
      <w:pPr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rFonts w:cs="DIN-Black"/>
          <w:b/>
          <w:color w:val="000000" w:themeColor="text1"/>
          <w:sz w:val="20"/>
          <w:szCs w:val="20"/>
          <w:lang w:eastAsia="pt-PT"/>
        </w:rPr>
        <w:t xml:space="preserve">2.2 </w:t>
      </w:r>
      <w:r w:rsidR="00F662E9" w:rsidRPr="00AF1024">
        <w:rPr>
          <w:sz w:val="20"/>
          <w:szCs w:val="20"/>
        </w:rPr>
        <w:t xml:space="preserve">O mecanismo de mercado compatibiliza a oferta agregada de um determinado bem com a </w:t>
      </w:r>
      <w:proofErr w:type="spellStart"/>
      <w:r w:rsidR="00F662E9" w:rsidRPr="00AF1024">
        <w:rPr>
          <w:sz w:val="20"/>
          <w:szCs w:val="20"/>
        </w:rPr>
        <w:t>respetiva</w:t>
      </w:r>
      <w:proofErr w:type="spellEnd"/>
      <w:r w:rsidR="00F662E9" w:rsidRPr="00AF1024">
        <w:rPr>
          <w:sz w:val="20"/>
          <w:szCs w:val="20"/>
        </w:rPr>
        <w:t xml:space="preserve"> procura agregada. Neste caso, o «anúncio deste escândalo alimentar provocou uma queda imediata das vendas de ovos e de produtos derivados», pois as empresas produtoras foram impedidas de colocar ovos contaminados no mercado, diminuindo a quantidade oferecida. Esta situação levou a um deslocamento da curva da oferta para a esquerda</w:t>
      </w:r>
      <w:r w:rsidR="00A203D2">
        <w:rPr>
          <w:sz w:val="20"/>
          <w:szCs w:val="20"/>
        </w:rPr>
        <w:t>,</w:t>
      </w:r>
      <w:r w:rsidR="00F662E9" w:rsidRPr="00AF1024">
        <w:rPr>
          <w:sz w:val="20"/>
          <w:szCs w:val="20"/>
        </w:rPr>
        <w:t xml:space="preserve"> provocando um «desequilíbrio entre a oferta e a procura» e um aumento dos preços. </w:t>
      </w:r>
    </w:p>
    <w:sectPr w:rsidR="00DE6F00" w:rsidRPr="00F662E9" w:rsidSect="00FD3BA8">
      <w:footerReference w:type="even" r:id="rId12"/>
      <w:footerReference w:type="default" r:id="rId13"/>
      <w:footnotePr>
        <w:numRestart w:val="eachSect"/>
      </w:footnotePr>
      <w:type w:val="continuous"/>
      <w:pgSz w:w="12191" w:h="15876" w:code="9"/>
      <w:pgMar w:top="1134" w:right="1021" w:bottom="1021" w:left="1021" w:header="709" w:footer="709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9BB" w:rsidRDefault="00FC09BB" w:rsidP="00641ED6">
      <w:pPr>
        <w:spacing w:after="0" w:line="240" w:lineRule="auto"/>
      </w:pPr>
      <w:r>
        <w:separator/>
      </w:r>
    </w:p>
  </w:endnote>
  <w:endnote w:type="continuationSeparator" w:id="0">
    <w:p w:rsidR="00FC09BB" w:rsidRDefault="00FC09BB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Bold">
    <w:altName w:val="National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Book">
    <w:altName w:val="National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Bla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46C" w:rsidRPr="00BF60AC" w:rsidRDefault="0084346C" w:rsidP="00956C64">
    <w:pPr>
      <w:pStyle w:val="Rodap"/>
      <w:rPr>
        <w:strike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956C64">
      <w:rPr>
        <w:rFonts w:cs="Calibri"/>
        <w:b/>
        <w:bCs/>
        <w:color w:val="808285"/>
        <w:sz w:val="16"/>
        <w:szCs w:val="16"/>
      </w:rPr>
      <w:t xml:space="preserve">Editável e </w:t>
    </w:r>
    <w:proofErr w:type="spellStart"/>
    <w:r w:rsidRPr="00956C64"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956C64">
      <w:rPr>
        <w:rFonts w:cs="Calibri"/>
        <w:b/>
        <w:bCs/>
        <w:color w:val="808285"/>
        <w:sz w:val="16"/>
        <w:szCs w:val="16"/>
      </w:rPr>
      <w:t xml:space="preserve"> © Texto | Economia A – 10.</w:t>
    </w:r>
    <w:r w:rsidRPr="00956C64">
      <w:rPr>
        <w:rFonts w:cs="Calibri"/>
        <w:b/>
        <w:bCs/>
        <w:color w:val="808285"/>
        <w:sz w:val="16"/>
        <w:szCs w:val="16"/>
        <w:vertAlign w:val="superscript"/>
      </w:rPr>
      <w:t>o</w:t>
    </w:r>
    <w:r w:rsidRPr="00956C64">
      <w:rPr>
        <w:rFonts w:cs="Calibri"/>
        <w:b/>
        <w:bCs/>
        <w:color w:val="808285"/>
        <w:sz w:val="16"/>
        <w:szCs w:val="16"/>
      </w:rPr>
      <w:t xml:space="preserve"> ano 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="00AE35C0" w:rsidRPr="003716CF">
      <w:rPr>
        <w:rFonts w:cs="Calibri"/>
        <w:b/>
        <w:color w:val="231F20"/>
        <w:sz w:val="20"/>
        <w:szCs w:val="16"/>
      </w:rPr>
      <w:fldChar w:fldCharType="begin"/>
    </w:r>
    <w:r w:rsidR="00AE35C0" w:rsidRPr="003716CF">
      <w:rPr>
        <w:rFonts w:cs="Calibri"/>
        <w:b/>
        <w:color w:val="231F20"/>
        <w:sz w:val="20"/>
        <w:szCs w:val="16"/>
      </w:rPr>
      <w:instrText xml:space="preserve"> PAGE   \* MERGEFORMAT </w:instrText>
    </w:r>
    <w:r w:rsidR="00AE35C0" w:rsidRPr="003716CF">
      <w:rPr>
        <w:rFonts w:cs="Calibri"/>
        <w:b/>
        <w:color w:val="231F20"/>
        <w:sz w:val="20"/>
        <w:szCs w:val="16"/>
      </w:rPr>
      <w:fldChar w:fldCharType="separate"/>
    </w:r>
    <w:r w:rsidR="006837AD">
      <w:rPr>
        <w:rFonts w:cs="Calibri"/>
        <w:b/>
        <w:noProof/>
        <w:color w:val="231F20"/>
        <w:sz w:val="20"/>
        <w:szCs w:val="16"/>
      </w:rPr>
      <w:t>12</w:t>
    </w:r>
    <w:r w:rsidR="00AE35C0"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46C" w:rsidRPr="00BF60AC" w:rsidRDefault="0084346C" w:rsidP="00956C64">
    <w:pPr>
      <w:pStyle w:val="Rodap"/>
      <w:rPr>
        <w:strike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956C64">
      <w:rPr>
        <w:rFonts w:cs="Calibri"/>
        <w:b/>
        <w:bCs/>
        <w:color w:val="808285"/>
        <w:sz w:val="16"/>
        <w:szCs w:val="16"/>
      </w:rPr>
      <w:t xml:space="preserve">Editável e </w:t>
    </w:r>
    <w:proofErr w:type="spellStart"/>
    <w:r w:rsidRPr="00956C64"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956C64">
      <w:rPr>
        <w:rFonts w:cs="Calibri"/>
        <w:b/>
        <w:bCs/>
        <w:color w:val="808285"/>
        <w:sz w:val="16"/>
        <w:szCs w:val="16"/>
      </w:rPr>
      <w:t xml:space="preserve"> © Texto | Economia A – 10.</w:t>
    </w:r>
    <w:r w:rsidRPr="00956C64">
      <w:rPr>
        <w:rFonts w:cs="Calibri"/>
        <w:b/>
        <w:bCs/>
        <w:color w:val="808285"/>
        <w:sz w:val="16"/>
        <w:szCs w:val="16"/>
        <w:vertAlign w:val="superscript"/>
      </w:rPr>
      <w:t>o</w:t>
    </w:r>
    <w:r w:rsidRPr="00956C64">
      <w:rPr>
        <w:rFonts w:cs="Calibri"/>
        <w:b/>
        <w:bCs/>
        <w:color w:val="808285"/>
        <w:sz w:val="16"/>
        <w:szCs w:val="16"/>
      </w:rPr>
      <w:t xml:space="preserve"> ano 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Pr="003716CF">
      <w:rPr>
        <w:rFonts w:cs="Calibri"/>
        <w:b/>
        <w:color w:val="231F20"/>
        <w:sz w:val="20"/>
        <w:szCs w:val="16"/>
      </w:rPr>
      <w:fldChar w:fldCharType="begin"/>
    </w:r>
    <w:r w:rsidRPr="003716CF">
      <w:rPr>
        <w:rFonts w:cs="Calibri"/>
        <w:b/>
        <w:color w:val="231F20"/>
        <w:sz w:val="20"/>
        <w:szCs w:val="16"/>
      </w:rPr>
      <w:instrText xml:space="preserve"> PAGE   \* MERGEFORMAT </w:instrText>
    </w:r>
    <w:r w:rsidRPr="003716CF">
      <w:rPr>
        <w:rFonts w:cs="Calibri"/>
        <w:b/>
        <w:color w:val="231F20"/>
        <w:sz w:val="20"/>
        <w:szCs w:val="16"/>
      </w:rPr>
      <w:fldChar w:fldCharType="separate"/>
    </w:r>
    <w:r w:rsidR="006837AD">
      <w:rPr>
        <w:rFonts w:cs="Calibri"/>
        <w:b/>
        <w:noProof/>
        <w:color w:val="231F20"/>
        <w:sz w:val="20"/>
        <w:szCs w:val="16"/>
      </w:rPr>
      <w:t>11</w:t>
    </w:r>
    <w:r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9BB" w:rsidRDefault="00FC09BB" w:rsidP="00641ED6">
      <w:pPr>
        <w:spacing w:after="0" w:line="240" w:lineRule="auto"/>
      </w:pPr>
      <w:r>
        <w:separator/>
      </w:r>
    </w:p>
  </w:footnote>
  <w:footnote w:type="continuationSeparator" w:id="0">
    <w:p w:rsidR="00FC09BB" w:rsidRDefault="00FC09BB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034E7"/>
    <w:multiLevelType w:val="hybridMultilevel"/>
    <w:tmpl w:val="6BC4B804"/>
    <w:lvl w:ilvl="0" w:tplc="08160001">
      <w:start w:val="1"/>
      <w:numFmt w:val="bullet"/>
      <w:lvlText w:val=""/>
      <w:lvlJc w:val="left"/>
      <w:pPr>
        <w:ind w:left="129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1">
    <w:nsid w:val="10565C55"/>
    <w:multiLevelType w:val="hybridMultilevel"/>
    <w:tmpl w:val="11788140"/>
    <w:lvl w:ilvl="0" w:tplc="EB6E6CD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284"/>
  <w:consecutiveHyphenLimit w:val="2"/>
  <w:hyphenationZone w:val="284"/>
  <w:evenAndOddHeaders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30C7"/>
    <w:rsid w:val="00003D13"/>
    <w:rsid w:val="000041AB"/>
    <w:rsid w:val="000051A0"/>
    <w:rsid w:val="00005ADD"/>
    <w:rsid w:val="000073D8"/>
    <w:rsid w:val="00010711"/>
    <w:rsid w:val="00010744"/>
    <w:rsid w:val="00012361"/>
    <w:rsid w:val="00014C6A"/>
    <w:rsid w:val="00014E7F"/>
    <w:rsid w:val="00020BA8"/>
    <w:rsid w:val="00021DF1"/>
    <w:rsid w:val="000231DD"/>
    <w:rsid w:val="00023AB4"/>
    <w:rsid w:val="00024D7C"/>
    <w:rsid w:val="0002532C"/>
    <w:rsid w:val="00033F04"/>
    <w:rsid w:val="0003554C"/>
    <w:rsid w:val="0003574F"/>
    <w:rsid w:val="00036976"/>
    <w:rsid w:val="000400C2"/>
    <w:rsid w:val="000434B6"/>
    <w:rsid w:val="00047C7E"/>
    <w:rsid w:val="00050223"/>
    <w:rsid w:val="00051A3E"/>
    <w:rsid w:val="00053501"/>
    <w:rsid w:val="00054F85"/>
    <w:rsid w:val="0006368C"/>
    <w:rsid w:val="000753C4"/>
    <w:rsid w:val="0007618E"/>
    <w:rsid w:val="00076C0E"/>
    <w:rsid w:val="0008237A"/>
    <w:rsid w:val="000825B6"/>
    <w:rsid w:val="00082C3F"/>
    <w:rsid w:val="00093CB0"/>
    <w:rsid w:val="0009462E"/>
    <w:rsid w:val="000973FC"/>
    <w:rsid w:val="000A0379"/>
    <w:rsid w:val="000A1025"/>
    <w:rsid w:val="000A29CD"/>
    <w:rsid w:val="000A35DF"/>
    <w:rsid w:val="000B3505"/>
    <w:rsid w:val="000B75DA"/>
    <w:rsid w:val="000B7C82"/>
    <w:rsid w:val="000C00D6"/>
    <w:rsid w:val="000C1301"/>
    <w:rsid w:val="000C1369"/>
    <w:rsid w:val="000C2C66"/>
    <w:rsid w:val="000C3677"/>
    <w:rsid w:val="000C571C"/>
    <w:rsid w:val="000C77C5"/>
    <w:rsid w:val="000C7879"/>
    <w:rsid w:val="000D000C"/>
    <w:rsid w:val="000E0E9B"/>
    <w:rsid w:val="000E5AE9"/>
    <w:rsid w:val="000E6523"/>
    <w:rsid w:val="000F1F34"/>
    <w:rsid w:val="000F3721"/>
    <w:rsid w:val="000F57C2"/>
    <w:rsid w:val="00101DFA"/>
    <w:rsid w:val="0010744E"/>
    <w:rsid w:val="001106D1"/>
    <w:rsid w:val="00110DFE"/>
    <w:rsid w:val="00112BCE"/>
    <w:rsid w:val="0011423F"/>
    <w:rsid w:val="0011465E"/>
    <w:rsid w:val="0012184A"/>
    <w:rsid w:val="00122740"/>
    <w:rsid w:val="00122C85"/>
    <w:rsid w:val="00130519"/>
    <w:rsid w:val="0013170F"/>
    <w:rsid w:val="0013174D"/>
    <w:rsid w:val="00132276"/>
    <w:rsid w:val="00133430"/>
    <w:rsid w:val="00134EFE"/>
    <w:rsid w:val="00135024"/>
    <w:rsid w:val="001402FF"/>
    <w:rsid w:val="00143562"/>
    <w:rsid w:val="00145A16"/>
    <w:rsid w:val="00146633"/>
    <w:rsid w:val="001537A4"/>
    <w:rsid w:val="00153CD9"/>
    <w:rsid w:val="00162A2A"/>
    <w:rsid w:val="001639EE"/>
    <w:rsid w:val="00163F39"/>
    <w:rsid w:val="00166746"/>
    <w:rsid w:val="00167B31"/>
    <w:rsid w:val="00170C37"/>
    <w:rsid w:val="00172796"/>
    <w:rsid w:val="00176037"/>
    <w:rsid w:val="00182909"/>
    <w:rsid w:val="00182CD4"/>
    <w:rsid w:val="00183401"/>
    <w:rsid w:val="0018561C"/>
    <w:rsid w:val="00187BB2"/>
    <w:rsid w:val="00190082"/>
    <w:rsid w:val="00193386"/>
    <w:rsid w:val="001938FF"/>
    <w:rsid w:val="00193E7C"/>
    <w:rsid w:val="00194F7D"/>
    <w:rsid w:val="0019650F"/>
    <w:rsid w:val="001A23CA"/>
    <w:rsid w:val="001A334B"/>
    <w:rsid w:val="001A3C06"/>
    <w:rsid w:val="001A5331"/>
    <w:rsid w:val="001A5D4E"/>
    <w:rsid w:val="001A6BA5"/>
    <w:rsid w:val="001A6D12"/>
    <w:rsid w:val="001A7122"/>
    <w:rsid w:val="001B1764"/>
    <w:rsid w:val="001B3DD1"/>
    <w:rsid w:val="001B4613"/>
    <w:rsid w:val="001B4626"/>
    <w:rsid w:val="001B4D47"/>
    <w:rsid w:val="001B6B5F"/>
    <w:rsid w:val="001C0298"/>
    <w:rsid w:val="001C13E9"/>
    <w:rsid w:val="001C31FD"/>
    <w:rsid w:val="001C48F0"/>
    <w:rsid w:val="001C6440"/>
    <w:rsid w:val="001C7C35"/>
    <w:rsid w:val="001D14C0"/>
    <w:rsid w:val="001D2A22"/>
    <w:rsid w:val="001D3B47"/>
    <w:rsid w:val="001D59A9"/>
    <w:rsid w:val="001E3977"/>
    <w:rsid w:val="001E3AF3"/>
    <w:rsid w:val="001E50AF"/>
    <w:rsid w:val="001E641F"/>
    <w:rsid w:val="001E75CE"/>
    <w:rsid w:val="001E785E"/>
    <w:rsid w:val="001F326C"/>
    <w:rsid w:val="001F629F"/>
    <w:rsid w:val="001F6597"/>
    <w:rsid w:val="00200C2F"/>
    <w:rsid w:val="0020152C"/>
    <w:rsid w:val="00204190"/>
    <w:rsid w:val="0020472E"/>
    <w:rsid w:val="00206403"/>
    <w:rsid w:val="0020755D"/>
    <w:rsid w:val="00207771"/>
    <w:rsid w:val="0021039B"/>
    <w:rsid w:val="002110F1"/>
    <w:rsid w:val="00214420"/>
    <w:rsid w:val="00214E02"/>
    <w:rsid w:val="00215DD9"/>
    <w:rsid w:val="002174E1"/>
    <w:rsid w:val="00220B83"/>
    <w:rsid w:val="0022238A"/>
    <w:rsid w:val="00224942"/>
    <w:rsid w:val="00224FF0"/>
    <w:rsid w:val="00225C43"/>
    <w:rsid w:val="002273B4"/>
    <w:rsid w:val="00227B7D"/>
    <w:rsid w:val="00230362"/>
    <w:rsid w:val="00234582"/>
    <w:rsid w:val="00237475"/>
    <w:rsid w:val="0024008A"/>
    <w:rsid w:val="00241AC7"/>
    <w:rsid w:val="00242AE6"/>
    <w:rsid w:val="00250DA7"/>
    <w:rsid w:val="002512FA"/>
    <w:rsid w:val="00254226"/>
    <w:rsid w:val="0025514C"/>
    <w:rsid w:val="002615F6"/>
    <w:rsid w:val="00263147"/>
    <w:rsid w:val="00263373"/>
    <w:rsid w:val="00263B64"/>
    <w:rsid w:val="00265E7C"/>
    <w:rsid w:val="00267BEB"/>
    <w:rsid w:val="002727FB"/>
    <w:rsid w:val="00276775"/>
    <w:rsid w:val="00276E18"/>
    <w:rsid w:val="002807F9"/>
    <w:rsid w:val="00280DFD"/>
    <w:rsid w:val="00283EF7"/>
    <w:rsid w:val="00285D2A"/>
    <w:rsid w:val="0028688A"/>
    <w:rsid w:val="00290A29"/>
    <w:rsid w:val="00291E8D"/>
    <w:rsid w:val="00293610"/>
    <w:rsid w:val="002945FC"/>
    <w:rsid w:val="002A16B9"/>
    <w:rsid w:val="002A2447"/>
    <w:rsid w:val="002A2602"/>
    <w:rsid w:val="002A4D5C"/>
    <w:rsid w:val="002A5833"/>
    <w:rsid w:val="002A7E36"/>
    <w:rsid w:val="002A7E9A"/>
    <w:rsid w:val="002B0424"/>
    <w:rsid w:val="002B1F8E"/>
    <w:rsid w:val="002B3EF9"/>
    <w:rsid w:val="002B49F4"/>
    <w:rsid w:val="002B59DD"/>
    <w:rsid w:val="002B77FC"/>
    <w:rsid w:val="002C089B"/>
    <w:rsid w:val="002C0D89"/>
    <w:rsid w:val="002C0F63"/>
    <w:rsid w:val="002C213F"/>
    <w:rsid w:val="002C31D7"/>
    <w:rsid w:val="002C3A25"/>
    <w:rsid w:val="002C64E7"/>
    <w:rsid w:val="002C6C5E"/>
    <w:rsid w:val="002D2BA3"/>
    <w:rsid w:val="002D783C"/>
    <w:rsid w:val="002E321F"/>
    <w:rsid w:val="002E3D81"/>
    <w:rsid w:val="002E5632"/>
    <w:rsid w:val="002F1103"/>
    <w:rsid w:val="002F3185"/>
    <w:rsid w:val="002F349F"/>
    <w:rsid w:val="002F4A59"/>
    <w:rsid w:val="002F6B04"/>
    <w:rsid w:val="003018EE"/>
    <w:rsid w:val="00301DF6"/>
    <w:rsid w:val="00305ECF"/>
    <w:rsid w:val="00306000"/>
    <w:rsid w:val="00306B63"/>
    <w:rsid w:val="00307C3F"/>
    <w:rsid w:val="003130C6"/>
    <w:rsid w:val="003211B5"/>
    <w:rsid w:val="0032302E"/>
    <w:rsid w:val="00324ACD"/>
    <w:rsid w:val="0032643F"/>
    <w:rsid w:val="00326682"/>
    <w:rsid w:val="0032676D"/>
    <w:rsid w:val="00327FA4"/>
    <w:rsid w:val="003332F7"/>
    <w:rsid w:val="00333FAE"/>
    <w:rsid w:val="003348D3"/>
    <w:rsid w:val="00336665"/>
    <w:rsid w:val="00336927"/>
    <w:rsid w:val="00340CF1"/>
    <w:rsid w:val="003420A2"/>
    <w:rsid w:val="00343B9D"/>
    <w:rsid w:val="00345531"/>
    <w:rsid w:val="00346699"/>
    <w:rsid w:val="003527BA"/>
    <w:rsid w:val="00356414"/>
    <w:rsid w:val="00356C9E"/>
    <w:rsid w:val="003608FE"/>
    <w:rsid w:val="00361239"/>
    <w:rsid w:val="00362EE7"/>
    <w:rsid w:val="0036433A"/>
    <w:rsid w:val="00365CC0"/>
    <w:rsid w:val="003808FC"/>
    <w:rsid w:val="00381FF7"/>
    <w:rsid w:val="00382A09"/>
    <w:rsid w:val="00384601"/>
    <w:rsid w:val="0038666A"/>
    <w:rsid w:val="00386DFF"/>
    <w:rsid w:val="003930FE"/>
    <w:rsid w:val="0039581F"/>
    <w:rsid w:val="003966A0"/>
    <w:rsid w:val="00396B4F"/>
    <w:rsid w:val="0039778B"/>
    <w:rsid w:val="003A76C2"/>
    <w:rsid w:val="003B1F24"/>
    <w:rsid w:val="003C0839"/>
    <w:rsid w:val="003C2857"/>
    <w:rsid w:val="003C34D9"/>
    <w:rsid w:val="003C383E"/>
    <w:rsid w:val="003C520C"/>
    <w:rsid w:val="003C5E41"/>
    <w:rsid w:val="003C6D8C"/>
    <w:rsid w:val="003C7A83"/>
    <w:rsid w:val="003D0F11"/>
    <w:rsid w:val="003D2212"/>
    <w:rsid w:val="003D4916"/>
    <w:rsid w:val="003E2CFF"/>
    <w:rsid w:val="003E64A5"/>
    <w:rsid w:val="003E7565"/>
    <w:rsid w:val="003F1199"/>
    <w:rsid w:val="003F16AC"/>
    <w:rsid w:val="00407BE7"/>
    <w:rsid w:val="00410AAA"/>
    <w:rsid w:val="004144B1"/>
    <w:rsid w:val="0041530A"/>
    <w:rsid w:val="00415362"/>
    <w:rsid w:val="00422D64"/>
    <w:rsid w:val="00424B2F"/>
    <w:rsid w:val="00425811"/>
    <w:rsid w:val="004259DE"/>
    <w:rsid w:val="004360BE"/>
    <w:rsid w:val="00436B9B"/>
    <w:rsid w:val="00443B46"/>
    <w:rsid w:val="00444F24"/>
    <w:rsid w:val="0044581A"/>
    <w:rsid w:val="00447EC4"/>
    <w:rsid w:val="00452147"/>
    <w:rsid w:val="00455ACC"/>
    <w:rsid w:val="0045796D"/>
    <w:rsid w:val="00460D5E"/>
    <w:rsid w:val="00460E06"/>
    <w:rsid w:val="00461463"/>
    <w:rsid w:val="0046278F"/>
    <w:rsid w:val="00471845"/>
    <w:rsid w:val="00471E8B"/>
    <w:rsid w:val="00472502"/>
    <w:rsid w:val="00473285"/>
    <w:rsid w:val="00477052"/>
    <w:rsid w:val="004818B4"/>
    <w:rsid w:val="00483EAA"/>
    <w:rsid w:val="00490C1D"/>
    <w:rsid w:val="00492785"/>
    <w:rsid w:val="00494316"/>
    <w:rsid w:val="00495697"/>
    <w:rsid w:val="00496B6C"/>
    <w:rsid w:val="004A1DD8"/>
    <w:rsid w:val="004A5523"/>
    <w:rsid w:val="004A62D5"/>
    <w:rsid w:val="004A6480"/>
    <w:rsid w:val="004B1BE8"/>
    <w:rsid w:val="004B2825"/>
    <w:rsid w:val="004B3111"/>
    <w:rsid w:val="004B37D0"/>
    <w:rsid w:val="004B4D59"/>
    <w:rsid w:val="004B4E06"/>
    <w:rsid w:val="004B5716"/>
    <w:rsid w:val="004B65DD"/>
    <w:rsid w:val="004C0D62"/>
    <w:rsid w:val="004C2DE2"/>
    <w:rsid w:val="004C3EAA"/>
    <w:rsid w:val="004D01D0"/>
    <w:rsid w:val="004D5702"/>
    <w:rsid w:val="004E2F69"/>
    <w:rsid w:val="004E4126"/>
    <w:rsid w:val="004E5A60"/>
    <w:rsid w:val="004F373A"/>
    <w:rsid w:val="004F4EC7"/>
    <w:rsid w:val="005026F0"/>
    <w:rsid w:val="00503BCF"/>
    <w:rsid w:val="00506128"/>
    <w:rsid w:val="00507D91"/>
    <w:rsid w:val="00510B63"/>
    <w:rsid w:val="0051120E"/>
    <w:rsid w:val="0051131C"/>
    <w:rsid w:val="00514454"/>
    <w:rsid w:val="00515281"/>
    <w:rsid w:val="0052145C"/>
    <w:rsid w:val="005223BA"/>
    <w:rsid w:val="0052436A"/>
    <w:rsid w:val="00526A55"/>
    <w:rsid w:val="00530597"/>
    <w:rsid w:val="00532BA7"/>
    <w:rsid w:val="00536E36"/>
    <w:rsid w:val="00540B80"/>
    <w:rsid w:val="005412CC"/>
    <w:rsid w:val="0054720E"/>
    <w:rsid w:val="0055165C"/>
    <w:rsid w:val="00553718"/>
    <w:rsid w:val="00554B1C"/>
    <w:rsid w:val="00556AE8"/>
    <w:rsid w:val="00563C61"/>
    <w:rsid w:val="00571028"/>
    <w:rsid w:val="0057308A"/>
    <w:rsid w:val="005750A8"/>
    <w:rsid w:val="005754E2"/>
    <w:rsid w:val="005763FB"/>
    <w:rsid w:val="005817BA"/>
    <w:rsid w:val="00585C1D"/>
    <w:rsid w:val="005906FB"/>
    <w:rsid w:val="0059109E"/>
    <w:rsid w:val="0059381F"/>
    <w:rsid w:val="00595096"/>
    <w:rsid w:val="005A1DD2"/>
    <w:rsid w:val="005A23A9"/>
    <w:rsid w:val="005A5533"/>
    <w:rsid w:val="005A5712"/>
    <w:rsid w:val="005B1D06"/>
    <w:rsid w:val="005B34C9"/>
    <w:rsid w:val="005B3AE4"/>
    <w:rsid w:val="005B505E"/>
    <w:rsid w:val="005B6FF4"/>
    <w:rsid w:val="005B7393"/>
    <w:rsid w:val="005C3242"/>
    <w:rsid w:val="005C48CE"/>
    <w:rsid w:val="005D286C"/>
    <w:rsid w:val="005D5DA9"/>
    <w:rsid w:val="005D6FE7"/>
    <w:rsid w:val="005E4073"/>
    <w:rsid w:val="005E5474"/>
    <w:rsid w:val="005E6AC0"/>
    <w:rsid w:val="005F0A52"/>
    <w:rsid w:val="005F0D72"/>
    <w:rsid w:val="005F320F"/>
    <w:rsid w:val="005F321B"/>
    <w:rsid w:val="005F3698"/>
    <w:rsid w:val="0060078C"/>
    <w:rsid w:val="00602179"/>
    <w:rsid w:val="00602B16"/>
    <w:rsid w:val="00602C6A"/>
    <w:rsid w:val="00603719"/>
    <w:rsid w:val="00610CD5"/>
    <w:rsid w:val="0062362F"/>
    <w:rsid w:val="00624270"/>
    <w:rsid w:val="006259B1"/>
    <w:rsid w:val="00626A20"/>
    <w:rsid w:val="00633660"/>
    <w:rsid w:val="006358C1"/>
    <w:rsid w:val="00636BD2"/>
    <w:rsid w:val="00641ED6"/>
    <w:rsid w:val="00647330"/>
    <w:rsid w:val="00654140"/>
    <w:rsid w:val="00657559"/>
    <w:rsid w:val="00660E4A"/>
    <w:rsid w:val="00660FAC"/>
    <w:rsid w:val="0066289A"/>
    <w:rsid w:val="006649C9"/>
    <w:rsid w:val="00677778"/>
    <w:rsid w:val="0068050F"/>
    <w:rsid w:val="00680773"/>
    <w:rsid w:val="006819AA"/>
    <w:rsid w:val="00681CB6"/>
    <w:rsid w:val="006837AD"/>
    <w:rsid w:val="00683DC0"/>
    <w:rsid w:val="0069072C"/>
    <w:rsid w:val="0069343F"/>
    <w:rsid w:val="006956E1"/>
    <w:rsid w:val="006960DD"/>
    <w:rsid w:val="00697D1E"/>
    <w:rsid w:val="00697EBB"/>
    <w:rsid w:val="006A1C4E"/>
    <w:rsid w:val="006A3264"/>
    <w:rsid w:val="006A3C0B"/>
    <w:rsid w:val="006A5434"/>
    <w:rsid w:val="006A6C46"/>
    <w:rsid w:val="006B01D1"/>
    <w:rsid w:val="006B1E48"/>
    <w:rsid w:val="006B4804"/>
    <w:rsid w:val="006B49E2"/>
    <w:rsid w:val="006C530C"/>
    <w:rsid w:val="006C5C26"/>
    <w:rsid w:val="006C629F"/>
    <w:rsid w:val="006C62A5"/>
    <w:rsid w:val="006C738B"/>
    <w:rsid w:val="006C73F2"/>
    <w:rsid w:val="006C7600"/>
    <w:rsid w:val="006D0105"/>
    <w:rsid w:val="006D18F8"/>
    <w:rsid w:val="006D7FC4"/>
    <w:rsid w:val="006E056B"/>
    <w:rsid w:val="006E223B"/>
    <w:rsid w:val="006E2F9A"/>
    <w:rsid w:val="006E3426"/>
    <w:rsid w:val="006F49DA"/>
    <w:rsid w:val="006F56C8"/>
    <w:rsid w:val="006F75DB"/>
    <w:rsid w:val="0070314B"/>
    <w:rsid w:val="00704DDA"/>
    <w:rsid w:val="007100FD"/>
    <w:rsid w:val="00711B16"/>
    <w:rsid w:val="0071791A"/>
    <w:rsid w:val="00717D82"/>
    <w:rsid w:val="007214E2"/>
    <w:rsid w:val="00722CC2"/>
    <w:rsid w:val="007262C8"/>
    <w:rsid w:val="007262CC"/>
    <w:rsid w:val="007270FD"/>
    <w:rsid w:val="00727901"/>
    <w:rsid w:val="00727950"/>
    <w:rsid w:val="00731B0F"/>
    <w:rsid w:val="0073363D"/>
    <w:rsid w:val="00733960"/>
    <w:rsid w:val="00735BDD"/>
    <w:rsid w:val="00737FA0"/>
    <w:rsid w:val="00745415"/>
    <w:rsid w:val="0074668B"/>
    <w:rsid w:val="00756E12"/>
    <w:rsid w:val="00761656"/>
    <w:rsid w:val="00761E17"/>
    <w:rsid w:val="007629E1"/>
    <w:rsid w:val="007635C0"/>
    <w:rsid w:val="007662D7"/>
    <w:rsid w:val="00770102"/>
    <w:rsid w:val="0077657A"/>
    <w:rsid w:val="007767D5"/>
    <w:rsid w:val="00776E6C"/>
    <w:rsid w:val="007777E5"/>
    <w:rsid w:val="00777B8B"/>
    <w:rsid w:val="00780E08"/>
    <w:rsid w:val="00781087"/>
    <w:rsid w:val="00781348"/>
    <w:rsid w:val="00781A71"/>
    <w:rsid w:val="00783269"/>
    <w:rsid w:val="00783C0F"/>
    <w:rsid w:val="007853B2"/>
    <w:rsid w:val="00794BBB"/>
    <w:rsid w:val="00797430"/>
    <w:rsid w:val="007A43A1"/>
    <w:rsid w:val="007A48A6"/>
    <w:rsid w:val="007B0A96"/>
    <w:rsid w:val="007B1831"/>
    <w:rsid w:val="007B3071"/>
    <w:rsid w:val="007B390F"/>
    <w:rsid w:val="007B4A79"/>
    <w:rsid w:val="007C03ED"/>
    <w:rsid w:val="007C051B"/>
    <w:rsid w:val="007C07B4"/>
    <w:rsid w:val="007C128B"/>
    <w:rsid w:val="007C1C5A"/>
    <w:rsid w:val="007C487F"/>
    <w:rsid w:val="007C7B7F"/>
    <w:rsid w:val="007D5DAF"/>
    <w:rsid w:val="007D77A7"/>
    <w:rsid w:val="007E0141"/>
    <w:rsid w:val="007E0602"/>
    <w:rsid w:val="007E5B55"/>
    <w:rsid w:val="007F17E3"/>
    <w:rsid w:val="007F1CBB"/>
    <w:rsid w:val="007F4A2B"/>
    <w:rsid w:val="007F5886"/>
    <w:rsid w:val="007F738E"/>
    <w:rsid w:val="00800096"/>
    <w:rsid w:val="00801F51"/>
    <w:rsid w:val="00804983"/>
    <w:rsid w:val="00806BC6"/>
    <w:rsid w:val="00806CC2"/>
    <w:rsid w:val="008071DA"/>
    <w:rsid w:val="00807787"/>
    <w:rsid w:val="00807EE7"/>
    <w:rsid w:val="00810F42"/>
    <w:rsid w:val="00812913"/>
    <w:rsid w:val="00812F5C"/>
    <w:rsid w:val="00821803"/>
    <w:rsid w:val="00823508"/>
    <w:rsid w:val="00824302"/>
    <w:rsid w:val="00832C14"/>
    <w:rsid w:val="00836F44"/>
    <w:rsid w:val="0084282E"/>
    <w:rsid w:val="0084346C"/>
    <w:rsid w:val="008442A6"/>
    <w:rsid w:val="008500AF"/>
    <w:rsid w:val="00850327"/>
    <w:rsid w:val="0085234F"/>
    <w:rsid w:val="0085279A"/>
    <w:rsid w:val="0086097D"/>
    <w:rsid w:val="008614D8"/>
    <w:rsid w:val="00864C0E"/>
    <w:rsid w:val="008701A9"/>
    <w:rsid w:val="00870EE7"/>
    <w:rsid w:val="00873122"/>
    <w:rsid w:val="00874CDF"/>
    <w:rsid w:val="00877326"/>
    <w:rsid w:val="00877780"/>
    <w:rsid w:val="00882800"/>
    <w:rsid w:val="00883409"/>
    <w:rsid w:val="00886446"/>
    <w:rsid w:val="00886A1B"/>
    <w:rsid w:val="00887204"/>
    <w:rsid w:val="00897903"/>
    <w:rsid w:val="008A10FB"/>
    <w:rsid w:val="008A13CD"/>
    <w:rsid w:val="008A2AE9"/>
    <w:rsid w:val="008A5B2D"/>
    <w:rsid w:val="008A7763"/>
    <w:rsid w:val="008B12B4"/>
    <w:rsid w:val="008B5ED2"/>
    <w:rsid w:val="008C1868"/>
    <w:rsid w:val="008C57DF"/>
    <w:rsid w:val="008C5AC0"/>
    <w:rsid w:val="008D09B9"/>
    <w:rsid w:val="008D3D36"/>
    <w:rsid w:val="008E2642"/>
    <w:rsid w:val="008E3F40"/>
    <w:rsid w:val="008E48DF"/>
    <w:rsid w:val="008E5A32"/>
    <w:rsid w:val="008E65B8"/>
    <w:rsid w:val="008E7A3A"/>
    <w:rsid w:val="008F20C2"/>
    <w:rsid w:val="008F36DD"/>
    <w:rsid w:val="00900235"/>
    <w:rsid w:val="00900BB7"/>
    <w:rsid w:val="009012EF"/>
    <w:rsid w:val="00902543"/>
    <w:rsid w:val="00902817"/>
    <w:rsid w:val="0090375D"/>
    <w:rsid w:val="00905F9F"/>
    <w:rsid w:val="00911C19"/>
    <w:rsid w:val="00913614"/>
    <w:rsid w:val="00913AA9"/>
    <w:rsid w:val="009144BA"/>
    <w:rsid w:val="00914925"/>
    <w:rsid w:val="0091602C"/>
    <w:rsid w:val="00917E89"/>
    <w:rsid w:val="00921E28"/>
    <w:rsid w:val="009227D7"/>
    <w:rsid w:val="009269B5"/>
    <w:rsid w:val="00926BB5"/>
    <w:rsid w:val="00927D28"/>
    <w:rsid w:val="00932BBC"/>
    <w:rsid w:val="0093630B"/>
    <w:rsid w:val="009431A3"/>
    <w:rsid w:val="00945DFF"/>
    <w:rsid w:val="009516DF"/>
    <w:rsid w:val="00952A33"/>
    <w:rsid w:val="0095342C"/>
    <w:rsid w:val="00956A4A"/>
    <w:rsid w:val="00956C64"/>
    <w:rsid w:val="00957930"/>
    <w:rsid w:val="00961121"/>
    <w:rsid w:val="00963CD0"/>
    <w:rsid w:val="009751E3"/>
    <w:rsid w:val="00975CEB"/>
    <w:rsid w:val="00983A22"/>
    <w:rsid w:val="00992144"/>
    <w:rsid w:val="00995E8C"/>
    <w:rsid w:val="00996DF3"/>
    <w:rsid w:val="00997C9B"/>
    <w:rsid w:val="009A03E9"/>
    <w:rsid w:val="009A0C73"/>
    <w:rsid w:val="009A16D7"/>
    <w:rsid w:val="009A2948"/>
    <w:rsid w:val="009A364A"/>
    <w:rsid w:val="009A429F"/>
    <w:rsid w:val="009A540A"/>
    <w:rsid w:val="009A5F56"/>
    <w:rsid w:val="009A6F26"/>
    <w:rsid w:val="009B04A0"/>
    <w:rsid w:val="009B4C73"/>
    <w:rsid w:val="009B716B"/>
    <w:rsid w:val="009C39F9"/>
    <w:rsid w:val="009C3F98"/>
    <w:rsid w:val="009C5E0C"/>
    <w:rsid w:val="009C7B40"/>
    <w:rsid w:val="009D182C"/>
    <w:rsid w:val="009D7116"/>
    <w:rsid w:val="009E1998"/>
    <w:rsid w:val="009E52ED"/>
    <w:rsid w:val="009E549D"/>
    <w:rsid w:val="009E5740"/>
    <w:rsid w:val="009F1524"/>
    <w:rsid w:val="00A03B41"/>
    <w:rsid w:val="00A04636"/>
    <w:rsid w:val="00A063D8"/>
    <w:rsid w:val="00A07C71"/>
    <w:rsid w:val="00A1059B"/>
    <w:rsid w:val="00A10A8D"/>
    <w:rsid w:val="00A12A57"/>
    <w:rsid w:val="00A138AF"/>
    <w:rsid w:val="00A14124"/>
    <w:rsid w:val="00A16772"/>
    <w:rsid w:val="00A16866"/>
    <w:rsid w:val="00A203D2"/>
    <w:rsid w:val="00A22513"/>
    <w:rsid w:val="00A24271"/>
    <w:rsid w:val="00A247EB"/>
    <w:rsid w:val="00A35550"/>
    <w:rsid w:val="00A401CE"/>
    <w:rsid w:val="00A40B06"/>
    <w:rsid w:val="00A4260C"/>
    <w:rsid w:val="00A455A5"/>
    <w:rsid w:val="00A47F0E"/>
    <w:rsid w:val="00A51119"/>
    <w:rsid w:val="00A528B7"/>
    <w:rsid w:val="00A54889"/>
    <w:rsid w:val="00A56E1F"/>
    <w:rsid w:val="00A57B9C"/>
    <w:rsid w:val="00A60B5D"/>
    <w:rsid w:val="00A6149F"/>
    <w:rsid w:val="00A62517"/>
    <w:rsid w:val="00A6350F"/>
    <w:rsid w:val="00A639D3"/>
    <w:rsid w:val="00A63B81"/>
    <w:rsid w:val="00A63EDC"/>
    <w:rsid w:val="00A63F49"/>
    <w:rsid w:val="00A67872"/>
    <w:rsid w:val="00A71176"/>
    <w:rsid w:val="00A71969"/>
    <w:rsid w:val="00A82928"/>
    <w:rsid w:val="00A8342E"/>
    <w:rsid w:val="00A844D6"/>
    <w:rsid w:val="00A851D2"/>
    <w:rsid w:val="00A86615"/>
    <w:rsid w:val="00A93D3C"/>
    <w:rsid w:val="00AB3277"/>
    <w:rsid w:val="00AB3FC0"/>
    <w:rsid w:val="00AB4D9E"/>
    <w:rsid w:val="00AB7E1D"/>
    <w:rsid w:val="00AC112B"/>
    <w:rsid w:val="00AC2464"/>
    <w:rsid w:val="00AC46B7"/>
    <w:rsid w:val="00AC6794"/>
    <w:rsid w:val="00AD279E"/>
    <w:rsid w:val="00AD7B7A"/>
    <w:rsid w:val="00AE2244"/>
    <w:rsid w:val="00AE2D0E"/>
    <w:rsid w:val="00AE2F19"/>
    <w:rsid w:val="00AE35C0"/>
    <w:rsid w:val="00AE3D4C"/>
    <w:rsid w:val="00AE51C7"/>
    <w:rsid w:val="00AE5E35"/>
    <w:rsid w:val="00AE6EE9"/>
    <w:rsid w:val="00AE79B5"/>
    <w:rsid w:val="00AF2475"/>
    <w:rsid w:val="00AF37EB"/>
    <w:rsid w:val="00AF4B75"/>
    <w:rsid w:val="00AF52C0"/>
    <w:rsid w:val="00AF6539"/>
    <w:rsid w:val="00B01243"/>
    <w:rsid w:val="00B0130E"/>
    <w:rsid w:val="00B01AD9"/>
    <w:rsid w:val="00B01B25"/>
    <w:rsid w:val="00B03C35"/>
    <w:rsid w:val="00B075AD"/>
    <w:rsid w:val="00B10510"/>
    <w:rsid w:val="00B1134B"/>
    <w:rsid w:val="00B1163F"/>
    <w:rsid w:val="00B127AA"/>
    <w:rsid w:val="00B13F1B"/>
    <w:rsid w:val="00B23445"/>
    <w:rsid w:val="00B23FF9"/>
    <w:rsid w:val="00B25F85"/>
    <w:rsid w:val="00B26CE4"/>
    <w:rsid w:val="00B4122A"/>
    <w:rsid w:val="00B417FB"/>
    <w:rsid w:val="00B42F7B"/>
    <w:rsid w:val="00B430DC"/>
    <w:rsid w:val="00B506F5"/>
    <w:rsid w:val="00B50A50"/>
    <w:rsid w:val="00B56B04"/>
    <w:rsid w:val="00B56DDD"/>
    <w:rsid w:val="00B62582"/>
    <w:rsid w:val="00B655FA"/>
    <w:rsid w:val="00B7704F"/>
    <w:rsid w:val="00B81F91"/>
    <w:rsid w:val="00B842D1"/>
    <w:rsid w:val="00B909B4"/>
    <w:rsid w:val="00B91645"/>
    <w:rsid w:val="00B92916"/>
    <w:rsid w:val="00B95DF3"/>
    <w:rsid w:val="00B96EF4"/>
    <w:rsid w:val="00BA1020"/>
    <w:rsid w:val="00BA3F70"/>
    <w:rsid w:val="00BA61E4"/>
    <w:rsid w:val="00BB32BA"/>
    <w:rsid w:val="00BB3B7C"/>
    <w:rsid w:val="00BB4323"/>
    <w:rsid w:val="00BB4929"/>
    <w:rsid w:val="00BB57D2"/>
    <w:rsid w:val="00BB6351"/>
    <w:rsid w:val="00BC286C"/>
    <w:rsid w:val="00BC5BDC"/>
    <w:rsid w:val="00BC6076"/>
    <w:rsid w:val="00BC631B"/>
    <w:rsid w:val="00BC6A06"/>
    <w:rsid w:val="00BC7BBC"/>
    <w:rsid w:val="00BD0209"/>
    <w:rsid w:val="00BD1B7D"/>
    <w:rsid w:val="00BD5D2B"/>
    <w:rsid w:val="00BE105C"/>
    <w:rsid w:val="00BE1994"/>
    <w:rsid w:val="00BE40DD"/>
    <w:rsid w:val="00BE4F9A"/>
    <w:rsid w:val="00BE77EA"/>
    <w:rsid w:val="00BF14C9"/>
    <w:rsid w:val="00C01347"/>
    <w:rsid w:val="00C04833"/>
    <w:rsid w:val="00C16322"/>
    <w:rsid w:val="00C24586"/>
    <w:rsid w:val="00C2593C"/>
    <w:rsid w:val="00C27E3E"/>
    <w:rsid w:val="00C27FB0"/>
    <w:rsid w:val="00C31E7B"/>
    <w:rsid w:val="00C32C93"/>
    <w:rsid w:val="00C34A41"/>
    <w:rsid w:val="00C34C03"/>
    <w:rsid w:val="00C35652"/>
    <w:rsid w:val="00C40658"/>
    <w:rsid w:val="00C41074"/>
    <w:rsid w:val="00C45305"/>
    <w:rsid w:val="00C475DD"/>
    <w:rsid w:val="00C52C8C"/>
    <w:rsid w:val="00C546D6"/>
    <w:rsid w:val="00C552AD"/>
    <w:rsid w:val="00C5627F"/>
    <w:rsid w:val="00C56D0D"/>
    <w:rsid w:val="00C627C5"/>
    <w:rsid w:val="00C67091"/>
    <w:rsid w:val="00C7255A"/>
    <w:rsid w:val="00C759C4"/>
    <w:rsid w:val="00C76542"/>
    <w:rsid w:val="00C77933"/>
    <w:rsid w:val="00C77E72"/>
    <w:rsid w:val="00C8002F"/>
    <w:rsid w:val="00C8025D"/>
    <w:rsid w:val="00C81F8F"/>
    <w:rsid w:val="00C82CFC"/>
    <w:rsid w:val="00C82DBD"/>
    <w:rsid w:val="00C84077"/>
    <w:rsid w:val="00C957AF"/>
    <w:rsid w:val="00C95F62"/>
    <w:rsid w:val="00C97B8C"/>
    <w:rsid w:val="00CA1952"/>
    <w:rsid w:val="00CA1F7F"/>
    <w:rsid w:val="00CA4423"/>
    <w:rsid w:val="00CB14D9"/>
    <w:rsid w:val="00CB1EAD"/>
    <w:rsid w:val="00CB427B"/>
    <w:rsid w:val="00CB74F2"/>
    <w:rsid w:val="00CC00B2"/>
    <w:rsid w:val="00CC4CB6"/>
    <w:rsid w:val="00CD17B6"/>
    <w:rsid w:val="00CD2046"/>
    <w:rsid w:val="00CD30C9"/>
    <w:rsid w:val="00CD4E1A"/>
    <w:rsid w:val="00CE0CEC"/>
    <w:rsid w:val="00CE1F90"/>
    <w:rsid w:val="00CF148D"/>
    <w:rsid w:val="00CF2CC0"/>
    <w:rsid w:val="00CF4B32"/>
    <w:rsid w:val="00CF5569"/>
    <w:rsid w:val="00CF558D"/>
    <w:rsid w:val="00CF6D2E"/>
    <w:rsid w:val="00D01567"/>
    <w:rsid w:val="00D01A30"/>
    <w:rsid w:val="00D02483"/>
    <w:rsid w:val="00D03457"/>
    <w:rsid w:val="00D06D81"/>
    <w:rsid w:val="00D10F45"/>
    <w:rsid w:val="00D1510C"/>
    <w:rsid w:val="00D16A9A"/>
    <w:rsid w:val="00D207D1"/>
    <w:rsid w:val="00D214A3"/>
    <w:rsid w:val="00D219BA"/>
    <w:rsid w:val="00D223BA"/>
    <w:rsid w:val="00D2391E"/>
    <w:rsid w:val="00D24996"/>
    <w:rsid w:val="00D24F8E"/>
    <w:rsid w:val="00D2790B"/>
    <w:rsid w:val="00D27FD5"/>
    <w:rsid w:val="00D404C6"/>
    <w:rsid w:val="00D414BF"/>
    <w:rsid w:val="00D42021"/>
    <w:rsid w:val="00D452EE"/>
    <w:rsid w:val="00D46277"/>
    <w:rsid w:val="00D47F2B"/>
    <w:rsid w:val="00D505DD"/>
    <w:rsid w:val="00D52967"/>
    <w:rsid w:val="00D549B0"/>
    <w:rsid w:val="00D549B1"/>
    <w:rsid w:val="00D579BB"/>
    <w:rsid w:val="00D57C03"/>
    <w:rsid w:val="00D613AC"/>
    <w:rsid w:val="00D624B8"/>
    <w:rsid w:val="00D659E7"/>
    <w:rsid w:val="00D72723"/>
    <w:rsid w:val="00D84176"/>
    <w:rsid w:val="00D85776"/>
    <w:rsid w:val="00D87FC5"/>
    <w:rsid w:val="00D900DA"/>
    <w:rsid w:val="00D92C94"/>
    <w:rsid w:val="00D9458C"/>
    <w:rsid w:val="00DA10FC"/>
    <w:rsid w:val="00DA1A30"/>
    <w:rsid w:val="00DA3ABC"/>
    <w:rsid w:val="00DA3F71"/>
    <w:rsid w:val="00DA406B"/>
    <w:rsid w:val="00DB015A"/>
    <w:rsid w:val="00DB01EF"/>
    <w:rsid w:val="00DB168F"/>
    <w:rsid w:val="00DB2B5E"/>
    <w:rsid w:val="00DB5BA6"/>
    <w:rsid w:val="00DB5CDE"/>
    <w:rsid w:val="00DB7BC7"/>
    <w:rsid w:val="00DC1040"/>
    <w:rsid w:val="00DC25C3"/>
    <w:rsid w:val="00DC2DA9"/>
    <w:rsid w:val="00DD230C"/>
    <w:rsid w:val="00DD4087"/>
    <w:rsid w:val="00DE2180"/>
    <w:rsid w:val="00DE3645"/>
    <w:rsid w:val="00DE4B5D"/>
    <w:rsid w:val="00DE572D"/>
    <w:rsid w:val="00DE5871"/>
    <w:rsid w:val="00DE5F0E"/>
    <w:rsid w:val="00DE6853"/>
    <w:rsid w:val="00DE6F00"/>
    <w:rsid w:val="00DE7342"/>
    <w:rsid w:val="00DE7647"/>
    <w:rsid w:val="00DF1E98"/>
    <w:rsid w:val="00DF2741"/>
    <w:rsid w:val="00DF3397"/>
    <w:rsid w:val="00DF53D9"/>
    <w:rsid w:val="00DF6624"/>
    <w:rsid w:val="00E04E8A"/>
    <w:rsid w:val="00E06A9E"/>
    <w:rsid w:val="00E07F92"/>
    <w:rsid w:val="00E11FD9"/>
    <w:rsid w:val="00E16ED9"/>
    <w:rsid w:val="00E17501"/>
    <w:rsid w:val="00E21ED7"/>
    <w:rsid w:val="00E229D1"/>
    <w:rsid w:val="00E23E43"/>
    <w:rsid w:val="00E27E82"/>
    <w:rsid w:val="00E312C5"/>
    <w:rsid w:val="00E31B5B"/>
    <w:rsid w:val="00E344A6"/>
    <w:rsid w:val="00E3618A"/>
    <w:rsid w:val="00E40E03"/>
    <w:rsid w:val="00E4160B"/>
    <w:rsid w:val="00E41E14"/>
    <w:rsid w:val="00E429C4"/>
    <w:rsid w:val="00E449EB"/>
    <w:rsid w:val="00E50048"/>
    <w:rsid w:val="00E50AF8"/>
    <w:rsid w:val="00E536B3"/>
    <w:rsid w:val="00E5517C"/>
    <w:rsid w:val="00E600CD"/>
    <w:rsid w:val="00E60AA0"/>
    <w:rsid w:val="00E619A5"/>
    <w:rsid w:val="00E61F75"/>
    <w:rsid w:val="00E61FC5"/>
    <w:rsid w:val="00E62B20"/>
    <w:rsid w:val="00E636B3"/>
    <w:rsid w:val="00E6603E"/>
    <w:rsid w:val="00E66656"/>
    <w:rsid w:val="00E6696B"/>
    <w:rsid w:val="00E66B24"/>
    <w:rsid w:val="00E70F42"/>
    <w:rsid w:val="00E72E20"/>
    <w:rsid w:val="00E735FE"/>
    <w:rsid w:val="00E7478E"/>
    <w:rsid w:val="00E74A53"/>
    <w:rsid w:val="00E777B2"/>
    <w:rsid w:val="00E82A66"/>
    <w:rsid w:val="00E851DE"/>
    <w:rsid w:val="00E8693B"/>
    <w:rsid w:val="00E87150"/>
    <w:rsid w:val="00E910B1"/>
    <w:rsid w:val="00E93780"/>
    <w:rsid w:val="00E96D9C"/>
    <w:rsid w:val="00EA160A"/>
    <w:rsid w:val="00EA213F"/>
    <w:rsid w:val="00EA2395"/>
    <w:rsid w:val="00EA5454"/>
    <w:rsid w:val="00EA6C64"/>
    <w:rsid w:val="00EA73E2"/>
    <w:rsid w:val="00EA7FA1"/>
    <w:rsid w:val="00EB6415"/>
    <w:rsid w:val="00EC1AF0"/>
    <w:rsid w:val="00EC240F"/>
    <w:rsid w:val="00EC25F2"/>
    <w:rsid w:val="00ED1918"/>
    <w:rsid w:val="00ED1BAB"/>
    <w:rsid w:val="00ED41CA"/>
    <w:rsid w:val="00ED58BA"/>
    <w:rsid w:val="00ED79A5"/>
    <w:rsid w:val="00ED7BF1"/>
    <w:rsid w:val="00EE07FC"/>
    <w:rsid w:val="00EE18DF"/>
    <w:rsid w:val="00EE4412"/>
    <w:rsid w:val="00EE55B6"/>
    <w:rsid w:val="00EE5BFC"/>
    <w:rsid w:val="00EE5D16"/>
    <w:rsid w:val="00EF0548"/>
    <w:rsid w:val="00EF083E"/>
    <w:rsid w:val="00F017C8"/>
    <w:rsid w:val="00F032EC"/>
    <w:rsid w:val="00F063EF"/>
    <w:rsid w:val="00F119B3"/>
    <w:rsid w:val="00F17471"/>
    <w:rsid w:val="00F21AD8"/>
    <w:rsid w:val="00F21C7F"/>
    <w:rsid w:val="00F228C3"/>
    <w:rsid w:val="00F22A9C"/>
    <w:rsid w:val="00F23E98"/>
    <w:rsid w:val="00F258E8"/>
    <w:rsid w:val="00F275AB"/>
    <w:rsid w:val="00F32AC2"/>
    <w:rsid w:val="00F32B20"/>
    <w:rsid w:val="00F3542F"/>
    <w:rsid w:val="00F35ABF"/>
    <w:rsid w:val="00F40403"/>
    <w:rsid w:val="00F4673B"/>
    <w:rsid w:val="00F473EB"/>
    <w:rsid w:val="00F519E8"/>
    <w:rsid w:val="00F537A3"/>
    <w:rsid w:val="00F662E9"/>
    <w:rsid w:val="00F67859"/>
    <w:rsid w:val="00F67D87"/>
    <w:rsid w:val="00F702A2"/>
    <w:rsid w:val="00F71E17"/>
    <w:rsid w:val="00F75238"/>
    <w:rsid w:val="00F76625"/>
    <w:rsid w:val="00F76DC5"/>
    <w:rsid w:val="00F80874"/>
    <w:rsid w:val="00F824B4"/>
    <w:rsid w:val="00F83CE8"/>
    <w:rsid w:val="00F86435"/>
    <w:rsid w:val="00F90462"/>
    <w:rsid w:val="00F91635"/>
    <w:rsid w:val="00F95E71"/>
    <w:rsid w:val="00FA00EE"/>
    <w:rsid w:val="00FA0C16"/>
    <w:rsid w:val="00FA24EC"/>
    <w:rsid w:val="00FA2AF3"/>
    <w:rsid w:val="00FA3D48"/>
    <w:rsid w:val="00FA6B22"/>
    <w:rsid w:val="00FB3543"/>
    <w:rsid w:val="00FB3F92"/>
    <w:rsid w:val="00FB5FDC"/>
    <w:rsid w:val="00FB75CE"/>
    <w:rsid w:val="00FB7F0B"/>
    <w:rsid w:val="00FC09BB"/>
    <w:rsid w:val="00FC12D3"/>
    <w:rsid w:val="00FC23E0"/>
    <w:rsid w:val="00FC48BB"/>
    <w:rsid w:val="00FC565B"/>
    <w:rsid w:val="00FC5D19"/>
    <w:rsid w:val="00FD0A35"/>
    <w:rsid w:val="00FD140B"/>
    <w:rsid w:val="00FD25E8"/>
    <w:rsid w:val="00FD3BA8"/>
    <w:rsid w:val="00FD5C96"/>
    <w:rsid w:val="00FE22E7"/>
    <w:rsid w:val="00FE4CF1"/>
    <w:rsid w:val="00FE4FF0"/>
    <w:rsid w:val="00FE5828"/>
    <w:rsid w:val="00FE7693"/>
    <w:rsid w:val="00FF2028"/>
    <w:rsid w:val="00FF2939"/>
    <w:rsid w:val="00FF5386"/>
    <w:rsid w:val="00FF6705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6"/>
  </w:style>
  <w:style w:type="paragraph" w:styleId="Cabealho1">
    <w:name w:val="heading 1"/>
    <w:basedOn w:val="Normal"/>
    <w:next w:val="Normal"/>
    <w:link w:val="Cabealho1Carcter"/>
    <w:uiPriority w:val="9"/>
    <w:qFormat/>
    <w:rsid w:val="002767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3">
    <w:name w:val="heading 3"/>
    <w:basedOn w:val="Normal"/>
    <w:link w:val="Cabealho3Carcter"/>
    <w:uiPriority w:val="9"/>
    <w:qFormat/>
    <w:rsid w:val="002936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FF2028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FF2028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FF2028"/>
    <w:rPr>
      <w:vertAlign w:val="superscript"/>
    </w:rPr>
  </w:style>
  <w:style w:type="paragraph" w:styleId="SemEspaamento">
    <w:name w:val="No Spacing"/>
    <w:uiPriority w:val="1"/>
    <w:qFormat/>
    <w:rsid w:val="000F3721"/>
    <w:pPr>
      <w:spacing w:after="0" w:line="240" w:lineRule="auto"/>
    </w:p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2767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ligao">
    <w:name w:val="Hyperlink"/>
    <w:basedOn w:val="Tipodeletrapredefinidodopargrafo"/>
    <w:uiPriority w:val="99"/>
    <w:unhideWhenUsed/>
    <w:rsid w:val="00E93780"/>
    <w:rPr>
      <w:color w:val="0000FF" w:themeColor="hyperlink"/>
      <w:u w:val="single"/>
    </w:rPr>
  </w:style>
  <w:style w:type="character" w:customStyle="1" w:styleId="ya-q-full-text">
    <w:name w:val="ya-q-full-text"/>
    <w:basedOn w:val="Tipodeletrapredefinidodopargrafo"/>
    <w:rsid w:val="00E93780"/>
  </w:style>
  <w:style w:type="character" w:customStyle="1" w:styleId="A8">
    <w:name w:val="A8"/>
    <w:uiPriority w:val="99"/>
    <w:rsid w:val="00E93780"/>
    <w:rPr>
      <w:rFonts w:cs="National Bold"/>
      <w:b/>
      <w:bCs/>
      <w:color w:val="000000"/>
      <w:sz w:val="22"/>
      <w:szCs w:val="22"/>
    </w:rPr>
  </w:style>
  <w:style w:type="character" w:customStyle="1" w:styleId="watch-title">
    <w:name w:val="watch-title"/>
    <w:basedOn w:val="Tipodeletrapredefinidodopargrafo"/>
    <w:rsid w:val="00ED1BAB"/>
  </w:style>
  <w:style w:type="character" w:customStyle="1" w:styleId="Cabealho3Carcter">
    <w:name w:val="Cabeçalho 3 Carácter"/>
    <w:basedOn w:val="Tipodeletrapredefinidodopargrafo"/>
    <w:link w:val="Cabealho3"/>
    <w:uiPriority w:val="9"/>
    <w:rsid w:val="00293610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29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293610"/>
  </w:style>
  <w:style w:type="paragraph" w:customStyle="1" w:styleId="Pa48">
    <w:name w:val="Pa48"/>
    <w:basedOn w:val="Normal"/>
    <w:next w:val="Normal"/>
    <w:uiPriority w:val="99"/>
    <w:rsid w:val="00783C0F"/>
    <w:pPr>
      <w:autoSpaceDE w:val="0"/>
      <w:autoSpaceDN w:val="0"/>
      <w:adjustRightInd w:val="0"/>
      <w:spacing w:after="0" w:line="231" w:lineRule="atLeast"/>
    </w:pPr>
    <w:rPr>
      <w:rFonts w:ascii="National Bold" w:hAnsi="National Bold"/>
      <w:sz w:val="24"/>
      <w:szCs w:val="24"/>
    </w:rPr>
  </w:style>
  <w:style w:type="paragraph" w:customStyle="1" w:styleId="Pa25">
    <w:name w:val="Pa25"/>
    <w:basedOn w:val="Normal"/>
    <w:next w:val="Normal"/>
    <w:uiPriority w:val="99"/>
    <w:rsid w:val="007B0A96"/>
    <w:pPr>
      <w:autoSpaceDE w:val="0"/>
      <w:autoSpaceDN w:val="0"/>
      <w:adjustRightInd w:val="0"/>
      <w:spacing w:after="0" w:line="231" w:lineRule="atLeast"/>
    </w:pPr>
    <w:rPr>
      <w:rFonts w:ascii="National Book" w:eastAsia="Calibri" w:hAnsi="National Book" w:cs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2110F1"/>
    <w:rPr>
      <w:color w:val="800080" w:themeColor="followedHyperlink"/>
      <w:u w:val="single"/>
    </w:rPr>
  </w:style>
  <w:style w:type="paragraph" w:customStyle="1" w:styleId="Default">
    <w:name w:val="Default"/>
    <w:rsid w:val="003230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E50048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E50048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E50048"/>
    <w:rPr>
      <w:vertAlign w:val="superscript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BB57D2"/>
    <w:pPr>
      <w:spacing w:after="160"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BB57D2"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14E7F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6"/>
  </w:style>
  <w:style w:type="paragraph" w:styleId="Cabealho1">
    <w:name w:val="heading 1"/>
    <w:basedOn w:val="Normal"/>
    <w:next w:val="Normal"/>
    <w:link w:val="Cabealho1Carcter"/>
    <w:uiPriority w:val="9"/>
    <w:qFormat/>
    <w:rsid w:val="002767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3">
    <w:name w:val="heading 3"/>
    <w:basedOn w:val="Normal"/>
    <w:link w:val="Cabealho3Carcter"/>
    <w:uiPriority w:val="9"/>
    <w:qFormat/>
    <w:rsid w:val="002936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FF2028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FF2028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FF2028"/>
    <w:rPr>
      <w:vertAlign w:val="superscript"/>
    </w:rPr>
  </w:style>
  <w:style w:type="paragraph" w:styleId="SemEspaamento">
    <w:name w:val="No Spacing"/>
    <w:uiPriority w:val="1"/>
    <w:qFormat/>
    <w:rsid w:val="000F3721"/>
    <w:pPr>
      <w:spacing w:after="0" w:line="240" w:lineRule="auto"/>
    </w:p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2767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ligao">
    <w:name w:val="Hyperlink"/>
    <w:basedOn w:val="Tipodeletrapredefinidodopargrafo"/>
    <w:uiPriority w:val="99"/>
    <w:unhideWhenUsed/>
    <w:rsid w:val="00E93780"/>
    <w:rPr>
      <w:color w:val="0000FF" w:themeColor="hyperlink"/>
      <w:u w:val="single"/>
    </w:rPr>
  </w:style>
  <w:style w:type="character" w:customStyle="1" w:styleId="ya-q-full-text">
    <w:name w:val="ya-q-full-text"/>
    <w:basedOn w:val="Tipodeletrapredefinidodopargrafo"/>
    <w:rsid w:val="00E93780"/>
  </w:style>
  <w:style w:type="character" w:customStyle="1" w:styleId="A8">
    <w:name w:val="A8"/>
    <w:uiPriority w:val="99"/>
    <w:rsid w:val="00E93780"/>
    <w:rPr>
      <w:rFonts w:cs="National Bold"/>
      <w:b/>
      <w:bCs/>
      <w:color w:val="000000"/>
      <w:sz w:val="22"/>
      <w:szCs w:val="22"/>
    </w:rPr>
  </w:style>
  <w:style w:type="character" w:customStyle="1" w:styleId="watch-title">
    <w:name w:val="watch-title"/>
    <w:basedOn w:val="Tipodeletrapredefinidodopargrafo"/>
    <w:rsid w:val="00ED1BAB"/>
  </w:style>
  <w:style w:type="character" w:customStyle="1" w:styleId="Cabealho3Carcter">
    <w:name w:val="Cabeçalho 3 Carácter"/>
    <w:basedOn w:val="Tipodeletrapredefinidodopargrafo"/>
    <w:link w:val="Cabealho3"/>
    <w:uiPriority w:val="9"/>
    <w:rsid w:val="00293610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29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293610"/>
  </w:style>
  <w:style w:type="paragraph" w:customStyle="1" w:styleId="Pa48">
    <w:name w:val="Pa48"/>
    <w:basedOn w:val="Normal"/>
    <w:next w:val="Normal"/>
    <w:uiPriority w:val="99"/>
    <w:rsid w:val="00783C0F"/>
    <w:pPr>
      <w:autoSpaceDE w:val="0"/>
      <w:autoSpaceDN w:val="0"/>
      <w:adjustRightInd w:val="0"/>
      <w:spacing w:after="0" w:line="231" w:lineRule="atLeast"/>
    </w:pPr>
    <w:rPr>
      <w:rFonts w:ascii="National Bold" w:hAnsi="National Bold"/>
      <w:sz w:val="24"/>
      <w:szCs w:val="24"/>
    </w:rPr>
  </w:style>
  <w:style w:type="paragraph" w:customStyle="1" w:styleId="Pa25">
    <w:name w:val="Pa25"/>
    <w:basedOn w:val="Normal"/>
    <w:next w:val="Normal"/>
    <w:uiPriority w:val="99"/>
    <w:rsid w:val="007B0A96"/>
    <w:pPr>
      <w:autoSpaceDE w:val="0"/>
      <w:autoSpaceDN w:val="0"/>
      <w:adjustRightInd w:val="0"/>
      <w:spacing w:after="0" w:line="231" w:lineRule="atLeast"/>
    </w:pPr>
    <w:rPr>
      <w:rFonts w:ascii="National Book" w:eastAsia="Calibri" w:hAnsi="National Book" w:cs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2110F1"/>
    <w:rPr>
      <w:color w:val="800080" w:themeColor="followedHyperlink"/>
      <w:u w:val="single"/>
    </w:rPr>
  </w:style>
  <w:style w:type="paragraph" w:customStyle="1" w:styleId="Default">
    <w:name w:val="Default"/>
    <w:rsid w:val="003230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E50048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E50048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E50048"/>
    <w:rPr>
      <w:vertAlign w:val="superscript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BB57D2"/>
    <w:pPr>
      <w:spacing w:after="160"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BB57D2"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14E7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C7439-65B0-4804-A4F1-0DACCB2DC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2599</Words>
  <Characters>14037</Characters>
  <Application>Microsoft Office Word</Application>
  <DocSecurity>4</DocSecurity>
  <Lines>116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Nuno Martins</cp:lastModifiedBy>
  <cp:revision>2</cp:revision>
  <cp:lastPrinted>2015-03-30T16:00:00Z</cp:lastPrinted>
  <dcterms:created xsi:type="dcterms:W3CDTF">2018-02-16T16:44:00Z</dcterms:created>
  <dcterms:modified xsi:type="dcterms:W3CDTF">2018-02-16T16:44:00Z</dcterms:modified>
</cp:coreProperties>
</file>