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F4" w:rsidRPr="00330E57" w:rsidRDefault="00C30AF4" w:rsidP="00C30AF4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12</w:t>
      </w: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179"/>
        <w:gridCol w:w="1890"/>
        <w:gridCol w:w="3827"/>
      </w:tblGrid>
      <w:tr w:rsidR="00C30AF4" w:rsidRPr="00330E57" w:rsidTr="00F10AFE">
        <w:tc>
          <w:tcPr>
            <w:tcW w:w="1787" w:type="pct"/>
            <w:vMerge w:val="restart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1062" w:type="pct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151" w:type="pct"/>
          </w:tcPr>
          <w:p w:rsidR="00C30AF4" w:rsidRPr="001C513B" w:rsidRDefault="00C30AF4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C30AF4" w:rsidRPr="00330E57" w:rsidTr="00F10AFE">
        <w:tc>
          <w:tcPr>
            <w:tcW w:w="1787" w:type="pct"/>
            <w:vMerge/>
          </w:tcPr>
          <w:p w:rsidR="00C30AF4" w:rsidRPr="00330E57" w:rsidRDefault="00C30AF4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2" w:type="pct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151" w:type="pct"/>
          </w:tcPr>
          <w:p w:rsidR="00C30AF4" w:rsidRPr="001C513B" w:rsidRDefault="00237C98" w:rsidP="007F385A">
            <w:pPr>
              <w:spacing w:line="276" w:lineRule="auto"/>
              <w:rPr>
                <w:rFonts w:ascii="Arial" w:hAnsi="Arial" w:cs="Arial"/>
                <w:b/>
                <w:color w:val="7030A0"/>
              </w:rPr>
            </w:pPr>
            <w:r w:rsidRPr="001C513B">
              <w:rPr>
                <w:rFonts w:ascii="Arial" w:hAnsi="Arial" w:cs="Arial"/>
                <w:b/>
                <w:color w:val="7030A0"/>
              </w:rPr>
              <w:t>Gases e dispersões</w:t>
            </w:r>
          </w:p>
        </w:tc>
      </w:tr>
      <w:tr w:rsidR="00C30AF4" w:rsidRPr="00330E57" w:rsidTr="00F10AFE">
        <w:trPr>
          <w:trHeight w:val="338"/>
        </w:trPr>
        <w:tc>
          <w:tcPr>
            <w:tcW w:w="1787" w:type="pct"/>
            <w:vMerge/>
          </w:tcPr>
          <w:p w:rsidR="00C30AF4" w:rsidRPr="00330E57" w:rsidRDefault="00C30AF4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2" w:type="pct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151" w:type="pct"/>
          </w:tcPr>
          <w:p w:rsidR="00C30AF4" w:rsidRPr="00330E57" w:rsidRDefault="00237C98" w:rsidP="00237C98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 xml:space="preserve">Lei de </w:t>
            </w:r>
            <w:proofErr w:type="spellStart"/>
            <w:r w:rsidRPr="00330E57">
              <w:rPr>
                <w:rFonts w:ascii="Arial" w:hAnsi="Arial" w:cs="Arial"/>
                <w:bCs/>
              </w:rPr>
              <w:t>Avogadro</w:t>
            </w:r>
            <w:proofErr w:type="spellEnd"/>
            <w:r w:rsidRPr="00330E57">
              <w:rPr>
                <w:rFonts w:ascii="Arial" w:hAnsi="Arial" w:cs="Arial"/>
                <w:bCs/>
              </w:rPr>
              <w:t xml:space="preserve">, volume molar e massa volúmica </w:t>
            </w:r>
          </w:p>
        </w:tc>
      </w:tr>
      <w:tr w:rsidR="00C30AF4" w:rsidRPr="00330E57" w:rsidTr="00F10AFE">
        <w:tc>
          <w:tcPr>
            <w:tcW w:w="1787" w:type="pct"/>
            <w:vAlign w:val="center"/>
          </w:tcPr>
          <w:p w:rsidR="00C30AF4" w:rsidRPr="00330E57" w:rsidRDefault="00C30AF4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213" w:type="pct"/>
            <w:gridSpan w:val="2"/>
            <w:shd w:val="clear" w:color="auto" w:fill="BFBFBF" w:themeFill="background1" w:themeFillShade="BF"/>
          </w:tcPr>
          <w:p w:rsidR="00C30AF4" w:rsidRPr="00330E57" w:rsidRDefault="00C30AF4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F10AFE" w:rsidRPr="00330E57" w:rsidTr="00F10AFE">
        <w:trPr>
          <w:trHeight w:val="77"/>
        </w:trPr>
        <w:tc>
          <w:tcPr>
            <w:tcW w:w="1787" w:type="pct"/>
            <w:vMerge w:val="restart"/>
            <w:vAlign w:val="center"/>
          </w:tcPr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EE3840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EE3840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EE3840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2.1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Definir volume molar e, a partir da Lei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, concluir que tem o mesmo valor para todos os gases a mesma pressão e temperatura.</w:t>
            </w: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Relacionar a massa de uma amostra gasosa e a quantidade de matéria com o volume molar, definidas as condições de pressão e temperatura.</w:t>
            </w: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2.3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Relacionar a massa volúmica de uma </w:t>
            </w:r>
            <w:r w:rsidR="003F159D">
              <w:rPr>
                <w:rFonts w:ascii="Arial" w:hAnsi="Arial" w:cs="Arial"/>
                <w:sz w:val="20"/>
                <w:szCs w:val="20"/>
              </w:rPr>
              <w:t>substância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gasosa com a sua massa molar e volume molar.</w:t>
            </w:r>
          </w:p>
          <w:p w:rsidR="00F10AFE" w:rsidRDefault="00F10AFE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805AC" w:rsidRDefault="004805AC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805AC" w:rsidRPr="00330E57" w:rsidRDefault="004805AC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pct"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1" w:type="pct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F10AFE" w:rsidRPr="00330E57" w:rsidTr="00F10AFE">
        <w:trPr>
          <w:trHeight w:val="1251"/>
        </w:trPr>
        <w:tc>
          <w:tcPr>
            <w:tcW w:w="1787" w:type="pct"/>
            <w:vMerge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151" w:type="pct"/>
            <w:vAlign w:val="center"/>
          </w:tcPr>
          <w:p w:rsidR="00F10AFE" w:rsidRPr="00330E57" w:rsidRDefault="00F10AFE" w:rsidP="007F385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3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proofErr w:type="gramStart"/>
            <w:r w:rsidR="004805AC">
              <w:rPr>
                <w:rFonts w:ascii="Arial" w:hAnsi="Arial" w:cs="Arial"/>
                <w:sz w:val="20"/>
                <w:szCs w:val="20"/>
              </w:rPr>
              <w:t>t</w:t>
            </w:r>
            <w:r w:rsidRPr="00330E57">
              <w:rPr>
                <w:rFonts w:ascii="Arial" w:hAnsi="Arial" w:cs="Arial"/>
                <w:sz w:val="20"/>
                <w:szCs w:val="20"/>
              </w:rPr>
              <w:t>este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avaliação sumativa.</w:t>
            </w:r>
          </w:p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F10AFE">
        <w:trPr>
          <w:trHeight w:val="1254"/>
        </w:trPr>
        <w:tc>
          <w:tcPr>
            <w:tcW w:w="1787" w:type="pct"/>
            <w:vMerge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151" w:type="pct"/>
            <w:vAlign w:val="center"/>
          </w:tcPr>
          <w:p w:rsidR="00F10AFE" w:rsidRPr="00330E57" w:rsidRDefault="00F10AFE" w:rsidP="00D92857">
            <w:pPr>
              <w:rPr>
                <w:rFonts w:ascii="Arial" w:hAnsi="Arial" w:cs="Arial"/>
                <w:sz w:val="20"/>
                <w:szCs w:val="20"/>
              </w:rPr>
            </w:pPr>
          </w:p>
          <w:p w:rsidR="00F10AFE" w:rsidRDefault="00F10AFE" w:rsidP="00D92857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5.</w:t>
            </w:r>
          </w:p>
          <w:p w:rsidR="0078623B" w:rsidRPr="00330E57" w:rsidRDefault="0078623B" w:rsidP="00D92857">
            <w:pPr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7F385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Volume molar e Lei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</w:p>
          <w:p w:rsidR="00F10AFE" w:rsidRPr="00330E57" w:rsidRDefault="00F10AFE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F10AFE">
        <w:trPr>
          <w:trHeight w:val="1839"/>
        </w:trPr>
        <w:tc>
          <w:tcPr>
            <w:tcW w:w="1787" w:type="pct"/>
            <w:vMerge/>
          </w:tcPr>
          <w:p w:rsidR="00F10AFE" w:rsidRPr="00330E57" w:rsidRDefault="00F10AFE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F10AFE" w:rsidRPr="00330E57" w:rsidRDefault="00F10AFE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151" w:type="pct"/>
            <w:vAlign w:val="center"/>
          </w:tcPr>
          <w:p w:rsidR="00F10AFE" w:rsidRDefault="00F10AFE" w:rsidP="007F385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Massa molar, volume molar e quantidade de matéria.</w:t>
            </w:r>
          </w:p>
          <w:p w:rsidR="0078623B" w:rsidRPr="00330E57" w:rsidRDefault="0078623B" w:rsidP="007F385A">
            <w:pPr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Massa volúmica de um gás.</w:t>
            </w:r>
          </w:p>
        </w:tc>
      </w:tr>
    </w:tbl>
    <w:p w:rsidR="00C30AF4" w:rsidRPr="00330E57" w:rsidRDefault="00C30AF4" w:rsidP="00C30AF4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</w:p>
    <w:tbl>
      <w:tblPr>
        <w:tblStyle w:val="Tabelacomgrelha"/>
        <w:tblW w:w="5020" w:type="pct"/>
        <w:tblLayout w:type="fixed"/>
        <w:tblLook w:val="04A0" w:firstRow="1" w:lastRow="0" w:firstColumn="1" w:lastColumn="0" w:noHBand="0" w:noVBand="1"/>
      </w:tblPr>
      <w:tblGrid>
        <w:gridCol w:w="952"/>
        <w:gridCol w:w="1564"/>
        <w:gridCol w:w="2406"/>
        <w:gridCol w:w="1986"/>
        <w:gridCol w:w="1847"/>
      </w:tblGrid>
      <w:tr w:rsidR="00F10AFE" w:rsidRPr="00330E57" w:rsidTr="004805AC">
        <w:trPr>
          <w:trHeight w:val="77"/>
        </w:trPr>
        <w:tc>
          <w:tcPr>
            <w:tcW w:w="544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4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F10AFE" w:rsidRPr="00330E57" w:rsidTr="004805AC">
        <w:trPr>
          <w:trHeight w:val="1634"/>
        </w:trPr>
        <w:tc>
          <w:tcPr>
            <w:tcW w:w="544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67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Aplicar o teste de avaliação sumativa</w:t>
            </w:r>
          </w:p>
        </w:tc>
        <w:tc>
          <w:tcPr>
            <w:tcW w:w="1134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4805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</w:t>
            </w:r>
            <w:r w:rsidR="004805AC">
              <w:rPr>
                <w:rFonts w:ascii="Arial" w:hAnsi="Arial" w:cs="Arial"/>
                <w:sz w:val="20"/>
                <w:szCs w:val="20"/>
              </w:rPr>
              <w:t>de avaliação sumativa.</w:t>
            </w:r>
          </w:p>
        </w:tc>
        <w:tc>
          <w:tcPr>
            <w:tcW w:w="1054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4805AC">
        <w:tc>
          <w:tcPr>
            <w:tcW w:w="544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67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>Aplicar o t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78623B">
              <w:rPr>
                <w:rFonts w:ascii="Arial" w:hAnsi="Arial" w:cs="Arial"/>
                <w:sz w:val="20"/>
                <w:szCs w:val="20"/>
              </w:rPr>
              <w:t>5 (sobre a A</w:t>
            </w:r>
            <w:r w:rsidRPr="00330E57">
              <w:rPr>
                <w:rFonts w:ascii="Arial" w:hAnsi="Arial" w:cs="Arial"/>
                <w:sz w:val="20"/>
                <w:szCs w:val="20"/>
              </w:rPr>
              <w:t>L 2.1)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Recordar conceitos prévios referidos no 3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4805AC">
              <w:rPr>
                <w:rFonts w:ascii="Arial" w:hAnsi="Arial" w:cs="Arial"/>
                <w:sz w:val="20"/>
                <w:szCs w:val="20"/>
              </w:rPr>
              <w:t>C</w:t>
            </w:r>
            <w:r w:rsidRPr="00330E57">
              <w:rPr>
                <w:rFonts w:ascii="Arial" w:hAnsi="Arial" w:cs="Arial"/>
                <w:sz w:val="20"/>
                <w:szCs w:val="20"/>
              </w:rPr>
              <w:t>iclo (pág.</w:t>
            </w:r>
            <w:r w:rsidR="004805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181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volume molar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Apresentar a Lei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e interpretar o que representa para os gases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Relacionar a massa de uma amostra com a quantidade de matéria, e esta como o volume molar em determinadas condições de pressão e temperatura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23B" w:rsidRDefault="0078623B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D87440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D87440" w:rsidRPr="00330E57" w:rsidRDefault="00D87440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182 </w:t>
            </w:r>
            <w:proofErr w:type="gramStart"/>
            <w:r w:rsidR="00F10AFE" w:rsidRPr="00330E57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183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14676C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8520B8" w:rsidRPr="00330E57">
              <w:rPr>
                <w:rFonts w:ascii="Arial" w:hAnsi="Arial" w:cs="Arial"/>
                <w:sz w:val="20"/>
                <w:szCs w:val="20"/>
              </w:rPr>
              <w:t xml:space="preserve">, exercícios 1 a </w:t>
            </w:r>
            <w:bookmarkStart w:id="0" w:name="_GoBack"/>
            <w:bookmarkEnd w:id="0"/>
            <w:r w:rsidR="008520B8" w:rsidRPr="00330E5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F10AFE" w:rsidRPr="00330E57" w:rsidTr="004805AC">
        <w:trPr>
          <w:trHeight w:val="1250"/>
        </w:trPr>
        <w:tc>
          <w:tcPr>
            <w:tcW w:w="544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67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Relacionar a massa volúmica de um gás com a sua massa molar e com o volume molar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dos conceitos abordados</w:t>
            </w:r>
          </w:p>
        </w:tc>
        <w:tc>
          <w:tcPr>
            <w:tcW w:w="1134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184 </w:t>
            </w:r>
            <w:proofErr w:type="gramStart"/>
            <w:r w:rsidR="00F10AFE" w:rsidRPr="00330E57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185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B24BE5" w:rsidP="00B24BE5">
            <w:pPr>
              <w:rPr>
                <w:rFonts w:ascii="Arial" w:hAnsi="Arial" w:cs="Arial"/>
                <w:sz w:val="20"/>
                <w:szCs w:val="20"/>
              </w:rPr>
            </w:pPr>
            <w:r w:rsidRPr="00B24BE5">
              <w:rPr>
                <w:rFonts w:ascii="Arial" w:hAnsi="Arial" w:cs="Arial"/>
                <w:i/>
                <w:sz w:val="20"/>
                <w:szCs w:val="20"/>
              </w:rPr>
              <w:t xml:space="preserve">Saber </w:t>
            </w:r>
            <w:proofErr w:type="spellStart"/>
            <w:r w:rsidRPr="00B24BE5">
              <w:rPr>
                <w:rFonts w:ascii="Arial" w:hAnsi="Arial" w:cs="Arial"/>
                <w:i/>
                <w:sz w:val="20"/>
                <w:szCs w:val="20"/>
              </w:rPr>
              <w:t>Mai</w:t>
            </w:r>
            <w:r w:rsidR="0078623B">
              <w:rPr>
                <w:rFonts w:ascii="Arial" w:hAnsi="Arial" w:cs="Arial"/>
                <w:i/>
                <w:sz w:val="20"/>
                <w:szCs w:val="20"/>
              </w:rPr>
              <w:t>!</w:t>
            </w:r>
            <w:r w:rsidRPr="00B24BE5">
              <w:rPr>
                <w:rFonts w:ascii="Arial" w:hAnsi="Arial" w:cs="Arial"/>
                <w:i/>
                <w:sz w:val="20"/>
                <w:szCs w:val="20"/>
              </w:rPr>
              <w:t>s</w:t>
            </w:r>
            <w:proofErr w:type="spell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: A lei de </w:t>
            </w:r>
            <w:proofErr w:type="spellStart"/>
            <w:r w:rsidR="00F10AFE" w:rsidRPr="00330E57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184)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 a 6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202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14676C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B70231" w:rsidRPr="00330E57">
              <w:rPr>
                <w:rFonts w:ascii="Arial" w:hAnsi="Arial" w:cs="Arial"/>
                <w:sz w:val="20"/>
                <w:szCs w:val="20"/>
              </w:rPr>
              <w:t>, exercícios 7 a 14</w:t>
            </w:r>
          </w:p>
        </w:tc>
      </w:tr>
      <w:tr w:rsidR="00F10AFE" w:rsidRPr="00330E57" w:rsidTr="004805AC">
        <w:tc>
          <w:tcPr>
            <w:tcW w:w="1437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563" w:type="pct"/>
            <w:gridSpan w:val="3"/>
            <w:vAlign w:val="center"/>
          </w:tcPr>
          <w:p w:rsidR="00EE3840" w:rsidRPr="00330E57" w:rsidRDefault="00EE3840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3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proofErr w:type="gramStart"/>
            <w:r w:rsidR="004805AC">
              <w:rPr>
                <w:rFonts w:ascii="Arial" w:hAnsi="Arial" w:cs="Arial"/>
                <w:sz w:val="20"/>
                <w:szCs w:val="20"/>
              </w:rPr>
              <w:t>t</w:t>
            </w:r>
            <w:r w:rsidRPr="00330E57">
              <w:rPr>
                <w:rFonts w:ascii="Arial" w:hAnsi="Arial" w:cs="Arial"/>
                <w:sz w:val="20"/>
                <w:szCs w:val="20"/>
              </w:rPr>
              <w:t>este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avaliação sumativa</w:t>
            </w:r>
          </w:p>
          <w:p w:rsidR="00EE3840" w:rsidRPr="00330E57" w:rsidRDefault="00EE3840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4805AC">
        <w:tc>
          <w:tcPr>
            <w:tcW w:w="1437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563" w:type="pct"/>
            <w:gridSpan w:val="3"/>
          </w:tcPr>
          <w:p w:rsidR="00F10AFE" w:rsidRPr="00330E57" w:rsidRDefault="00F10AFE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10AFE" w:rsidRPr="00330E57" w:rsidRDefault="00F10AFE">
      <w:pPr>
        <w:rPr>
          <w:rFonts w:ascii="Arial" w:hAnsi="Arial" w:cs="Arial"/>
          <w:b/>
          <w:sz w:val="28"/>
          <w:szCs w:val="28"/>
        </w:rPr>
      </w:pPr>
    </w:p>
    <w:sectPr w:rsidR="00F10AFE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23B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7BDD5-36E6-4339-90E6-D2D51438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2015-05-15T11:31:00Z</dcterms:modified>
</cp:coreProperties>
</file>