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003" w:rsidRDefault="00494003" w:rsidP="00494003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6</w:t>
      </w:r>
    </w:p>
    <w:p w:rsidR="000576B4" w:rsidRPr="00330E57" w:rsidRDefault="000576B4" w:rsidP="00494003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28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920"/>
        <w:gridCol w:w="1294"/>
        <w:gridCol w:w="892"/>
        <w:gridCol w:w="837"/>
        <w:gridCol w:w="29"/>
        <w:gridCol w:w="1985"/>
        <w:gridCol w:w="1808"/>
        <w:gridCol w:w="31"/>
      </w:tblGrid>
      <w:tr w:rsidR="0094711F" w:rsidRPr="00330E57" w:rsidTr="000576B4">
        <w:trPr>
          <w:gridAfter w:val="1"/>
          <w:wAfter w:w="18" w:type="pct"/>
        </w:trPr>
        <w:tc>
          <w:tcPr>
            <w:tcW w:w="1971" w:type="pct"/>
            <w:gridSpan w:val="3"/>
            <w:vMerge w:val="restart"/>
            <w:vAlign w:val="center"/>
          </w:tcPr>
          <w:p w:rsidR="00494003" w:rsidRPr="00330E57" w:rsidRDefault="0049400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38" w:type="pct"/>
            <w:gridSpan w:val="2"/>
            <w:vAlign w:val="center"/>
          </w:tcPr>
          <w:p w:rsidR="00494003" w:rsidRPr="00330E57" w:rsidRDefault="0049400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073" w:type="pct"/>
            <w:gridSpan w:val="3"/>
          </w:tcPr>
          <w:p w:rsidR="00494003" w:rsidRPr="001C513B" w:rsidRDefault="00494003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Elementos químicos e sua organização</w:t>
            </w:r>
          </w:p>
        </w:tc>
      </w:tr>
      <w:tr w:rsidR="0094711F" w:rsidRPr="00330E57" w:rsidTr="000576B4">
        <w:trPr>
          <w:gridAfter w:val="1"/>
          <w:wAfter w:w="18" w:type="pct"/>
        </w:trPr>
        <w:tc>
          <w:tcPr>
            <w:tcW w:w="1971" w:type="pct"/>
            <w:gridSpan w:val="3"/>
            <w:vMerge/>
          </w:tcPr>
          <w:p w:rsidR="00494003" w:rsidRPr="00330E57" w:rsidRDefault="00494003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vAlign w:val="center"/>
          </w:tcPr>
          <w:p w:rsidR="00494003" w:rsidRPr="00330E57" w:rsidRDefault="0049400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073" w:type="pct"/>
            <w:gridSpan w:val="3"/>
          </w:tcPr>
          <w:p w:rsidR="00494003" w:rsidRPr="001C513B" w:rsidRDefault="00494003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Energia dos eletrões nos átomos</w:t>
            </w:r>
            <w:r w:rsidR="006F5620" w:rsidRPr="001C513B">
              <w:rPr>
                <w:rFonts w:ascii="Arial" w:hAnsi="Arial" w:cs="Arial"/>
                <w:b/>
                <w:bCs/>
                <w:iCs/>
                <w:color w:val="C00000"/>
              </w:rPr>
              <w:t>/</w:t>
            </w:r>
            <w:r w:rsidR="00DC4E01" w:rsidRPr="001C513B">
              <w:rPr>
                <w:rFonts w:ascii="Arial" w:hAnsi="Arial" w:cs="Arial"/>
                <w:b/>
                <w:bCs/>
                <w:iCs/>
                <w:color w:val="C00000"/>
              </w:rPr>
              <w:t xml:space="preserve"> A Tabela Periódica</w:t>
            </w:r>
          </w:p>
        </w:tc>
      </w:tr>
      <w:tr w:rsidR="0094711F" w:rsidRPr="00330E57" w:rsidTr="000576B4">
        <w:trPr>
          <w:gridAfter w:val="1"/>
          <w:wAfter w:w="18" w:type="pct"/>
          <w:trHeight w:val="338"/>
        </w:trPr>
        <w:tc>
          <w:tcPr>
            <w:tcW w:w="1971" w:type="pct"/>
            <w:gridSpan w:val="3"/>
            <w:vMerge/>
          </w:tcPr>
          <w:p w:rsidR="00494003" w:rsidRPr="00330E57" w:rsidRDefault="00494003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vAlign w:val="center"/>
          </w:tcPr>
          <w:p w:rsidR="00494003" w:rsidRPr="00330E57" w:rsidRDefault="0049400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073" w:type="pct"/>
            <w:gridSpan w:val="3"/>
          </w:tcPr>
          <w:p w:rsidR="00DC4E01" w:rsidRPr="00330E57" w:rsidRDefault="00DC4E01" w:rsidP="00DC4E01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>O modelo quântico do átomo</w:t>
            </w:r>
          </w:p>
          <w:p w:rsidR="00DC4E01" w:rsidRPr="00330E57" w:rsidRDefault="00DC4E01" w:rsidP="00DC4E01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>Configuração eletrónica dos átomos</w:t>
            </w:r>
          </w:p>
          <w:p w:rsidR="00494003" w:rsidRPr="00330E57" w:rsidRDefault="00DC4E01" w:rsidP="00DC4E01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Evolução histórica da Tabela Periódica</w:t>
            </w:r>
          </w:p>
        </w:tc>
      </w:tr>
      <w:tr w:rsidR="00494003" w:rsidRPr="00330E57" w:rsidTr="000576B4">
        <w:trPr>
          <w:gridAfter w:val="1"/>
          <w:wAfter w:w="18" w:type="pct"/>
        </w:trPr>
        <w:tc>
          <w:tcPr>
            <w:tcW w:w="1971" w:type="pct"/>
            <w:gridSpan w:val="3"/>
            <w:vAlign w:val="center"/>
          </w:tcPr>
          <w:p w:rsidR="00494003" w:rsidRPr="00330E57" w:rsidRDefault="00494003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011" w:type="pct"/>
            <w:gridSpan w:val="5"/>
            <w:shd w:val="clear" w:color="auto" w:fill="BFBFBF" w:themeFill="background1" w:themeFillShade="BF"/>
          </w:tcPr>
          <w:p w:rsidR="00494003" w:rsidRPr="00330E57" w:rsidRDefault="00494003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94711F" w:rsidRPr="00330E57" w:rsidTr="000576B4">
        <w:trPr>
          <w:gridAfter w:val="1"/>
          <w:wAfter w:w="18" w:type="pct"/>
          <w:trHeight w:val="77"/>
        </w:trPr>
        <w:tc>
          <w:tcPr>
            <w:tcW w:w="1971" w:type="pct"/>
            <w:gridSpan w:val="3"/>
            <w:vMerge w:val="restart"/>
          </w:tcPr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2.12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Associar a nuvem eletrónica a uma representação da densidade da distribuição de eletrões a volta do núcleo atómico, correspondendo as regiões mais densas a maior probabilidade de ai encontrar eletrões.</w:t>
            </w: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2.15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Indicar que os eletrões possuem, além de massa e carga, uma propriedade </w:t>
            </w:r>
            <w:proofErr w:type="spellStart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>quantizada</w:t>
            </w:r>
            <w:proofErr w:type="spellEnd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denominada spin que permite dois estados diferentes.</w:t>
            </w: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2.16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Associar orbital atómica a função que representa a distribuição no espaço de um eletrão no modelo quântico do átomo.</w:t>
            </w: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2.17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Identificar as orbitais atómicas s, p e d, com base em representações da densidade eletrónica que lhes esta associada e distingui-las quanto ao numero e a forma.</w:t>
            </w: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2.18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Indicar que cada orbital pode estar associada, no máximo, a dois eletrões, com spin diferente, relacionando esse resultado com o princípio de Pauli.</w:t>
            </w: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2.19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Concluir, a partir de valores de energia de remoção eletrónica, obtidas por espetroscopia </w:t>
            </w:r>
            <w:proofErr w:type="spellStart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>fotoeletrónica</w:t>
            </w:r>
            <w:proofErr w:type="spellEnd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, que orbitais de um mesmo subnível </w:t>
            </w:r>
            <w:proofErr w:type="spellStart"/>
            <w:r w:rsidRPr="000576B4">
              <w:rPr>
                <w:rFonts w:ascii="Arial" w:hAnsi="Arial" w:cs="Arial"/>
                <w:i/>
                <w:spacing w:val="-6"/>
                <w:sz w:val="20"/>
                <w:szCs w:val="20"/>
              </w:rPr>
              <w:t>np</w:t>
            </w:r>
            <w:proofErr w:type="spellEnd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, ou </w:t>
            </w:r>
            <w:proofErr w:type="spellStart"/>
            <w:r w:rsidRPr="000576B4">
              <w:rPr>
                <w:rFonts w:ascii="Arial" w:hAnsi="Arial" w:cs="Arial"/>
                <w:i/>
                <w:spacing w:val="-6"/>
                <w:sz w:val="20"/>
                <w:szCs w:val="20"/>
              </w:rPr>
              <w:t>nd</w:t>
            </w:r>
            <w:proofErr w:type="spellEnd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>, têm a mesma energia.</w:t>
            </w: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</w:p>
          <w:p w:rsidR="000576B4" w:rsidRPr="000576B4" w:rsidRDefault="000576B4" w:rsidP="000576B4">
            <w:pPr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2.20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Estabelecer as configurações eletrónicas dos átomos, utilizando a notação </w:t>
            </w:r>
            <w:proofErr w:type="spellStart"/>
            <w:r w:rsidRPr="000576B4">
              <w:rPr>
                <w:rFonts w:ascii="Arial" w:hAnsi="Arial" w:cs="Arial"/>
                <w:i/>
                <w:spacing w:val="-6"/>
                <w:sz w:val="20"/>
                <w:szCs w:val="20"/>
              </w:rPr>
              <w:t>spd</w:t>
            </w:r>
            <w:proofErr w:type="spellEnd"/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>, para elementos até</w:t>
            </w:r>
          </w:p>
          <w:p w:rsidR="000576B4" w:rsidRPr="000576B4" w:rsidRDefault="000576B4" w:rsidP="000576B4">
            <w:pPr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>Z = 23, atendendo ao Principio da Construção, ao Principio da Exclusão de Pauli e a maximização do número de eletrões desemparelhados em orbitais degeneradas.</w:t>
            </w:r>
          </w:p>
          <w:p w:rsidR="000576B4" w:rsidRPr="000576B4" w:rsidRDefault="000576B4" w:rsidP="000576B4">
            <w:pPr>
              <w:rPr>
                <w:rFonts w:ascii="Arial" w:hAnsi="Arial" w:cs="Arial"/>
                <w:spacing w:val="-12"/>
                <w:sz w:val="20"/>
                <w:szCs w:val="20"/>
              </w:rPr>
            </w:pPr>
          </w:p>
          <w:p w:rsidR="0094711F" w:rsidRPr="00330E57" w:rsidRDefault="0094711F" w:rsidP="000576B4">
            <w:pPr>
              <w:rPr>
                <w:rFonts w:ascii="Arial" w:hAnsi="Arial" w:cs="Arial"/>
                <w:spacing w:val="-16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pacing w:val="-8"/>
                <w:sz w:val="20"/>
                <w:szCs w:val="20"/>
              </w:rPr>
              <w:t>3</w:t>
            </w:r>
            <w:r w:rsidRPr="000576B4">
              <w:rPr>
                <w:rFonts w:ascii="Arial" w:hAnsi="Arial" w:cs="Arial"/>
                <w:b/>
                <w:spacing w:val="-6"/>
                <w:sz w:val="20"/>
                <w:szCs w:val="20"/>
              </w:rPr>
              <w:t>.1</w:t>
            </w:r>
            <w:r w:rsidRPr="000576B4">
              <w:rPr>
                <w:rFonts w:ascii="Arial" w:hAnsi="Arial" w:cs="Arial"/>
                <w:spacing w:val="-6"/>
                <w:sz w:val="20"/>
                <w:szCs w:val="20"/>
              </w:rPr>
              <w:t xml:space="preserve"> Identificar marcos históricos relevantes no estabelecimento da Tabela Periódica atual.</w:t>
            </w:r>
          </w:p>
        </w:tc>
        <w:tc>
          <w:tcPr>
            <w:tcW w:w="484" w:type="pct"/>
          </w:tcPr>
          <w:p w:rsidR="0094711F" w:rsidRPr="00330E57" w:rsidRDefault="0094711F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7" w:type="pct"/>
            <w:gridSpan w:val="4"/>
            <w:vAlign w:val="center"/>
          </w:tcPr>
          <w:p w:rsidR="0094711F" w:rsidRPr="00330E57" w:rsidRDefault="0094711F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94711F" w:rsidRPr="00330E57" w:rsidTr="000576B4">
        <w:trPr>
          <w:gridAfter w:val="1"/>
          <w:wAfter w:w="18" w:type="pct"/>
          <w:trHeight w:val="3436"/>
        </w:trPr>
        <w:tc>
          <w:tcPr>
            <w:tcW w:w="1971" w:type="pct"/>
            <w:gridSpan w:val="3"/>
            <w:vMerge/>
          </w:tcPr>
          <w:p w:rsidR="0094711F" w:rsidRPr="00330E57" w:rsidRDefault="0094711F" w:rsidP="009471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pct"/>
            <w:vAlign w:val="center"/>
          </w:tcPr>
          <w:p w:rsidR="0094711F" w:rsidRPr="00330E57" w:rsidRDefault="0094711F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527" w:type="pct"/>
            <w:gridSpan w:val="4"/>
            <w:vAlign w:val="center"/>
          </w:tcPr>
          <w:p w:rsidR="0094711F" w:rsidRDefault="0094711F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O modelo quântico do átomo.</w:t>
            </w:r>
          </w:p>
          <w:p w:rsidR="00800BA0" w:rsidRPr="00330E57" w:rsidRDefault="00800BA0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611FB" w:rsidRDefault="0094711F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Noção de orbital. Tipos de orbitais. </w:t>
            </w:r>
          </w:p>
          <w:p w:rsidR="00800BA0" w:rsidRDefault="00800BA0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711F" w:rsidRDefault="0094711F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Energia das orbitais.</w:t>
            </w:r>
          </w:p>
          <w:p w:rsidR="00800BA0" w:rsidRPr="00330E57" w:rsidRDefault="00800BA0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DC4E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Princípio de exclusão de Pauli.</w:t>
            </w:r>
          </w:p>
          <w:p w:rsidR="0094711F" w:rsidRPr="00330E57" w:rsidRDefault="0094711F" w:rsidP="001860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11F" w:rsidRPr="00330E57" w:rsidTr="000576B4">
        <w:trPr>
          <w:gridAfter w:val="1"/>
          <w:wAfter w:w="18" w:type="pct"/>
          <w:trHeight w:val="3542"/>
        </w:trPr>
        <w:tc>
          <w:tcPr>
            <w:tcW w:w="1971" w:type="pct"/>
            <w:gridSpan w:val="3"/>
            <w:vMerge/>
          </w:tcPr>
          <w:p w:rsidR="0094711F" w:rsidRPr="00330E57" w:rsidRDefault="0094711F" w:rsidP="0094711F">
            <w:pPr>
              <w:jc w:val="both"/>
              <w:rPr>
                <w:rFonts w:ascii="Arial" w:hAnsi="Arial" w:cs="Arial"/>
                <w:spacing w:val="-16"/>
                <w:sz w:val="20"/>
                <w:szCs w:val="20"/>
              </w:rPr>
            </w:pPr>
          </w:p>
        </w:tc>
        <w:tc>
          <w:tcPr>
            <w:tcW w:w="484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527" w:type="pct"/>
            <w:gridSpan w:val="4"/>
            <w:vAlign w:val="center"/>
          </w:tcPr>
          <w:p w:rsidR="0094711F" w:rsidRDefault="0094711F" w:rsidP="003839CD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Configurações eletrónicas dos átomos.</w:t>
            </w:r>
          </w:p>
          <w:p w:rsidR="00800BA0" w:rsidRPr="00330E57" w:rsidRDefault="00800BA0" w:rsidP="003839CD">
            <w:pPr>
              <w:rPr>
                <w:rFonts w:ascii="Arial" w:hAnsi="Arial" w:cs="Arial"/>
                <w:sz w:val="20"/>
                <w:szCs w:val="20"/>
              </w:rPr>
            </w:pPr>
          </w:p>
          <w:p w:rsidR="0094711F" w:rsidRDefault="0094711F" w:rsidP="003839CD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Princípio da energia mínima e regra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Hund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00BA0" w:rsidRPr="00330E57" w:rsidRDefault="00800BA0" w:rsidP="003839CD">
            <w:pPr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As orbitais e a espetroscopia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fotoeletrónica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4711F" w:rsidRPr="00330E57" w:rsidTr="000576B4">
        <w:trPr>
          <w:gridAfter w:val="1"/>
          <w:wAfter w:w="18" w:type="pct"/>
          <w:trHeight w:val="1634"/>
        </w:trPr>
        <w:tc>
          <w:tcPr>
            <w:tcW w:w="1971" w:type="pct"/>
            <w:gridSpan w:val="3"/>
            <w:vMerge/>
          </w:tcPr>
          <w:p w:rsidR="0094711F" w:rsidRPr="00330E57" w:rsidRDefault="0094711F" w:rsidP="0094711F">
            <w:pPr>
              <w:jc w:val="both"/>
              <w:rPr>
                <w:rFonts w:ascii="Arial" w:hAnsi="Arial" w:cs="Arial"/>
                <w:spacing w:val="-16"/>
                <w:sz w:val="20"/>
                <w:szCs w:val="20"/>
              </w:rPr>
            </w:pPr>
          </w:p>
        </w:tc>
        <w:tc>
          <w:tcPr>
            <w:tcW w:w="484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527" w:type="pct"/>
            <w:gridSpan w:val="4"/>
            <w:vAlign w:val="center"/>
          </w:tcPr>
          <w:p w:rsidR="000576B4" w:rsidRDefault="000576B4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576B4" w:rsidRDefault="000576B4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576B4" w:rsidRDefault="000576B4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576B4" w:rsidRDefault="000576B4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576B4" w:rsidRDefault="000576B4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00BA0" w:rsidRDefault="00800BA0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576B4" w:rsidRDefault="000576B4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4711F" w:rsidRPr="00330E57" w:rsidRDefault="0094711F" w:rsidP="003839C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Evolução histórica da Tabela Periódica.</w:t>
            </w:r>
          </w:p>
          <w:p w:rsidR="0094711F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576B4" w:rsidRDefault="000576B4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576B4" w:rsidRDefault="000576B4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576B4" w:rsidRDefault="000576B4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576B4" w:rsidRPr="00330E57" w:rsidRDefault="000576B4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11F" w:rsidRPr="00330E57" w:rsidTr="000576B4">
        <w:trPr>
          <w:gridAfter w:val="1"/>
          <w:wAfter w:w="18" w:type="pct"/>
          <w:trHeight w:val="77"/>
        </w:trPr>
        <w:tc>
          <w:tcPr>
            <w:tcW w:w="770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pct"/>
            <w:gridSpan w:val="5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077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94711F" w:rsidRPr="00330E57" w:rsidTr="000576B4">
        <w:trPr>
          <w:gridAfter w:val="1"/>
          <w:wAfter w:w="18" w:type="pct"/>
          <w:trHeight w:val="1634"/>
        </w:trPr>
        <w:tc>
          <w:tcPr>
            <w:tcW w:w="770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155" w:type="pct"/>
            <w:gridSpan w:val="5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Apresentar o modelo da nuvem eletrónica e o conceito de orbital associado à probabilidade de encontrar o eletrão numa dada região do espaço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Indicar o spin como uma propriedade característica do eletrão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Identificar os diferentes tipos de orbitais atómicas, e caracterizá-las quanto à forma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Referir o </w:t>
            </w:r>
            <w:r w:rsidR="000576B4" w:rsidRPr="00330E57">
              <w:rPr>
                <w:rFonts w:ascii="Arial" w:hAnsi="Arial" w:cs="Arial"/>
                <w:sz w:val="20"/>
                <w:szCs w:val="20"/>
              </w:rPr>
              <w:t>princípio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da energia mínima para a distribuição dos eletrões e explorar o diagrama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Aufbau</w:t>
            </w:r>
            <w:proofErr w:type="spellEnd"/>
          </w:p>
          <w:p w:rsidR="0094711F" w:rsidRPr="00330E57" w:rsidRDefault="0094711F" w:rsidP="009471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Enunciar o </w:t>
            </w:r>
            <w:r w:rsidR="000576B4" w:rsidRPr="00330E57">
              <w:rPr>
                <w:rFonts w:ascii="Arial" w:hAnsi="Arial" w:cs="Arial"/>
                <w:sz w:val="20"/>
                <w:szCs w:val="20"/>
              </w:rPr>
              <w:t>princípio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 exclusão de Pauli</w:t>
            </w:r>
          </w:p>
        </w:tc>
        <w:tc>
          <w:tcPr>
            <w:tcW w:w="1077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65 </w:t>
            </w:r>
            <w:proofErr w:type="gramStart"/>
            <w:r w:rsidR="0094711F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 71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B24BE5" w:rsidP="00B24BE5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gram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Mais</w:t>
            </w:r>
            <w:r w:rsidR="00800BA0">
              <w:rPr>
                <w:rFonts w:ascii="Arial" w:hAnsi="Arial" w:cs="Arial"/>
                <w:i/>
                <w:sz w:val="20"/>
                <w:szCs w:val="20"/>
              </w:rPr>
              <w:t>!</w:t>
            </w:r>
            <w:proofErr w:type="gramEnd"/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: O </w:t>
            </w:r>
            <w:r w:rsidR="00276AD8" w:rsidRPr="00330E57">
              <w:rPr>
                <w:rFonts w:ascii="Arial" w:hAnsi="Arial" w:cs="Arial"/>
                <w:sz w:val="20"/>
                <w:szCs w:val="20"/>
              </w:rPr>
              <w:t>princípio</w:t>
            </w:r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 da incerteza de Heisenberg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 65)</w:t>
            </w:r>
          </w:p>
        </w:tc>
        <w:tc>
          <w:tcPr>
            <w:tcW w:w="981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15 e 16,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11F" w:rsidRPr="00330E57" w:rsidTr="000576B4">
        <w:trPr>
          <w:gridAfter w:val="1"/>
          <w:wAfter w:w="18" w:type="pct"/>
        </w:trPr>
        <w:tc>
          <w:tcPr>
            <w:tcW w:w="770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155" w:type="pct"/>
            <w:gridSpan w:val="5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Resumir as regras de preenchimento de orbitais atómicas, e acrescentar a regra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Hund</w:t>
            </w:r>
            <w:proofErr w:type="spellEnd"/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Estabelecer as configurações eletrónicas dos átomos dos elementos químicos até </w:t>
            </w:r>
            <w:r w:rsidRPr="00276AD8">
              <w:rPr>
                <w:rFonts w:ascii="Arial" w:hAnsi="Arial" w:cs="Arial"/>
                <w:i/>
                <w:sz w:val="20"/>
                <w:szCs w:val="20"/>
              </w:rPr>
              <w:t>Z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= 23, atendendo a todas as regras referidas</w:t>
            </w:r>
          </w:p>
          <w:p w:rsidR="0094711F" w:rsidRPr="00330E57" w:rsidRDefault="0094711F" w:rsidP="009471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Relacionar as orbitais com os valores das energias de </w:t>
            </w:r>
            <w:r w:rsidR="000576B4">
              <w:rPr>
                <w:rFonts w:ascii="Arial" w:hAnsi="Arial" w:cs="Arial"/>
                <w:sz w:val="20"/>
                <w:szCs w:val="20"/>
              </w:rPr>
              <w:t>remoção eletrónica já estudados</w:t>
            </w:r>
          </w:p>
          <w:p w:rsidR="0094711F" w:rsidRPr="00330E57" w:rsidRDefault="0094711F" w:rsidP="009471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e de consolidação do 2</w:t>
            </w:r>
            <w:r w:rsidR="000576B4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ubdomínio;</w:t>
            </w:r>
          </w:p>
          <w:p w:rsidR="0094711F" w:rsidRPr="00330E57" w:rsidRDefault="0094711F" w:rsidP="00276AD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Fazer </w:t>
            </w:r>
            <w:r w:rsidR="00276AD8">
              <w:rPr>
                <w:rFonts w:ascii="Arial" w:hAnsi="Arial" w:cs="Arial"/>
                <w:sz w:val="20"/>
                <w:szCs w:val="20"/>
              </w:rPr>
              <w:t>um resumo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do 2</w:t>
            </w:r>
            <w:r w:rsidR="000576B4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77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0576B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77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72 </w:t>
            </w:r>
            <w:proofErr w:type="gramStart"/>
            <w:r w:rsidR="0094711F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 77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 17,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94711F" w:rsidRPr="00330E57">
              <w:rPr>
                <w:rFonts w:ascii="Arial" w:hAnsi="Arial" w:cs="Arial"/>
                <w:sz w:val="20"/>
                <w:szCs w:val="20"/>
              </w:rPr>
              <w:t>, exercícios 27 a 43</w:t>
            </w:r>
          </w:p>
        </w:tc>
      </w:tr>
      <w:tr w:rsidR="0094711F" w:rsidRPr="00330E57" w:rsidTr="000576B4">
        <w:trPr>
          <w:gridAfter w:val="1"/>
          <w:wAfter w:w="18" w:type="pct"/>
          <w:trHeight w:val="1250"/>
        </w:trPr>
        <w:tc>
          <w:tcPr>
            <w:tcW w:w="770" w:type="pct"/>
            <w:vAlign w:val="center"/>
          </w:tcPr>
          <w:p w:rsidR="0094711F" w:rsidRPr="00330E57" w:rsidRDefault="0094711F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155" w:type="pct"/>
            <w:gridSpan w:val="5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conceitos prévios referidos no 3</w:t>
            </w:r>
            <w:r w:rsidR="000576B4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0576B4">
              <w:rPr>
                <w:rFonts w:ascii="Arial" w:hAnsi="Arial" w:cs="Arial"/>
                <w:sz w:val="20"/>
                <w:szCs w:val="20"/>
              </w:rPr>
              <w:t>C</w:t>
            </w:r>
            <w:r w:rsidRPr="00330E57">
              <w:rPr>
                <w:rFonts w:ascii="Arial" w:hAnsi="Arial" w:cs="Arial"/>
                <w:sz w:val="20"/>
                <w:szCs w:val="20"/>
              </w:rPr>
              <w:t>iclo (pág.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81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Apresentar a evolução histórica da Tabela Periódica, referindo os principais marcos desta evolução: lei das tríades, </w:t>
            </w:r>
            <w:r w:rsidR="000576B4">
              <w:rPr>
                <w:rFonts w:ascii="Arial" w:hAnsi="Arial" w:cs="Arial"/>
                <w:sz w:val="20"/>
                <w:szCs w:val="20"/>
              </w:rPr>
              <w:t>lei das oitavas e lei periódica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Reforçar o papel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Mendeleev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a par dos desenvolvimentos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Meyer</w:t>
            </w:r>
            <w:proofErr w:type="spellEnd"/>
          </w:p>
          <w:p w:rsidR="0094711F" w:rsidRPr="00330E57" w:rsidRDefault="0094711F" w:rsidP="0094711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Referir o contributo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Moseley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para o desenvolvimento da tabela periódica atual</w:t>
            </w:r>
          </w:p>
        </w:tc>
        <w:tc>
          <w:tcPr>
            <w:tcW w:w="1077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81 </w:t>
            </w:r>
            <w:proofErr w:type="gramStart"/>
            <w:r w:rsidR="0094711F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94711F" w:rsidRPr="00330E57">
              <w:rPr>
                <w:rFonts w:ascii="Arial" w:hAnsi="Arial" w:cs="Arial"/>
                <w:sz w:val="20"/>
                <w:szCs w:val="20"/>
              </w:rPr>
              <w:t xml:space="preserve"> 84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" w:type="pct"/>
          </w:tcPr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 a 4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102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94711F" w:rsidRPr="00330E57" w:rsidTr="000576B4">
        <w:tc>
          <w:tcPr>
            <w:tcW w:w="1269" w:type="pct"/>
            <w:gridSpan w:val="2"/>
            <w:vAlign w:val="center"/>
          </w:tcPr>
          <w:p w:rsidR="0094711F" w:rsidRPr="00330E57" w:rsidRDefault="0094711F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731" w:type="pct"/>
            <w:gridSpan w:val="7"/>
          </w:tcPr>
          <w:p w:rsidR="0094711F" w:rsidRPr="00330E57" w:rsidRDefault="0094711F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94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11F" w:rsidRPr="00330E57" w:rsidTr="000576B4">
        <w:tc>
          <w:tcPr>
            <w:tcW w:w="1269" w:type="pct"/>
            <w:gridSpan w:val="2"/>
            <w:vAlign w:val="center"/>
          </w:tcPr>
          <w:p w:rsidR="0094711F" w:rsidRPr="00330E57" w:rsidRDefault="0094711F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731" w:type="pct"/>
            <w:gridSpan w:val="7"/>
          </w:tcPr>
          <w:p w:rsidR="0094711F" w:rsidRPr="00330E57" w:rsidRDefault="0094711F" w:rsidP="0094711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711F" w:rsidRPr="00330E57" w:rsidRDefault="0094711F" w:rsidP="0094711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Para consolidação do 2</w:t>
            </w:r>
            <w:r w:rsidR="00276AD8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276AD8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ubdomínio, sugere-se ainda a realização dos exercícios 15 a </w:t>
            </w:r>
            <w:r w:rsidR="00CD6A6E" w:rsidRPr="00330E57">
              <w:rPr>
                <w:rFonts w:ascii="Arial" w:hAnsi="Arial" w:cs="Arial"/>
                <w:sz w:val="20"/>
                <w:szCs w:val="20"/>
              </w:rPr>
              <w:t xml:space="preserve">32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das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276AD8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122 a 124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4711F" w:rsidRPr="00330E57" w:rsidRDefault="0094711F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4711F" w:rsidRPr="00330E57" w:rsidRDefault="0094711F">
      <w:pPr>
        <w:rPr>
          <w:rFonts w:ascii="Arial" w:hAnsi="Arial" w:cs="Arial"/>
          <w:b/>
          <w:sz w:val="28"/>
          <w:szCs w:val="28"/>
        </w:rPr>
      </w:pPr>
    </w:p>
    <w:sectPr w:rsidR="0094711F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00BA0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73664-5BA2-4FD6-885E-30BF0A9F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2015-05-15T11:13:00Z</dcterms:modified>
</cp:coreProperties>
</file>