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B7F" w:rsidRPr="00712B7F" w:rsidRDefault="00712B7F" w:rsidP="00712B7F">
      <w:pPr>
        <w:autoSpaceDE w:val="0"/>
        <w:autoSpaceDN w:val="0"/>
        <w:adjustRightInd w:val="0"/>
        <w:ind w:right="792"/>
        <w:rPr>
          <w:rFonts w:ascii="Arial" w:hAnsi="Arial" w:cs="Arial"/>
          <w:b/>
          <w:bCs/>
          <w:color w:val="0070C0"/>
          <w:sz w:val="32"/>
          <w:szCs w:val="32"/>
        </w:rPr>
      </w:pPr>
      <w:r w:rsidRPr="00712B7F">
        <w:rPr>
          <w:rFonts w:ascii="Arial" w:hAnsi="Arial" w:cs="Arial"/>
          <w:b/>
          <w:bCs/>
          <w:color w:val="0070C0"/>
          <w:sz w:val="32"/>
          <w:szCs w:val="32"/>
        </w:rPr>
        <w:t>Teste prático-experimental n.º 5</w:t>
      </w:r>
    </w:p>
    <w:p w:rsidR="00712B7F" w:rsidRPr="00D12241" w:rsidRDefault="00712B7F" w:rsidP="00712B7F">
      <w:pPr>
        <w:pStyle w:val="Default"/>
        <w:spacing w:line="276" w:lineRule="auto"/>
        <w:ind w:right="792"/>
        <w:jc w:val="both"/>
        <w:rPr>
          <w:bCs/>
        </w:rPr>
      </w:pPr>
      <w:r w:rsidRPr="00712B7F">
        <w:rPr>
          <w:b/>
          <w:bCs/>
          <w:color w:val="FF0000"/>
        </w:rPr>
        <w:t xml:space="preserve">1. </w:t>
      </w:r>
      <w:r w:rsidRPr="00D12241">
        <w:rPr>
          <w:bCs/>
        </w:rPr>
        <w:t>Se juntarmos no mesmo recipiente duas ou mais substâncias, a mistura obtida pode ou não ser homogénea.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jc w:val="both"/>
        <w:rPr>
          <w:bCs/>
        </w:rPr>
      </w:pPr>
      <w:r w:rsidRPr="00D12241">
        <w:rPr>
          <w:bCs/>
        </w:rPr>
        <w:t>Selecione a opção qu</w:t>
      </w:r>
      <w:r>
        <w:rPr>
          <w:bCs/>
        </w:rPr>
        <w:t>e completa corretamente a frase.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jc w:val="both"/>
        <w:rPr>
          <w:bCs/>
        </w:rPr>
      </w:pPr>
      <w:r w:rsidRPr="00D12241">
        <w:rPr>
          <w:bCs/>
        </w:rPr>
        <w:t xml:space="preserve">Dois líquidos dizem-se miscíveis </w:t>
      </w:r>
      <w:proofErr w:type="gramStart"/>
      <w:r w:rsidRPr="00D12241">
        <w:rPr>
          <w:bCs/>
        </w:rPr>
        <w:t>se</w:t>
      </w:r>
      <w:proofErr w:type="gramEnd"/>
    </w:p>
    <w:p w:rsidR="00712B7F" w:rsidRPr="00D12241" w:rsidRDefault="00712B7F" w:rsidP="00712B7F">
      <w:pPr>
        <w:pStyle w:val="Default"/>
        <w:spacing w:line="276" w:lineRule="auto"/>
        <w:ind w:right="792" w:firstLine="284"/>
        <w:jc w:val="both"/>
        <w:rPr>
          <w:bCs/>
        </w:rPr>
      </w:pPr>
      <w:r w:rsidRPr="00712B7F">
        <w:rPr>
          <w:b/>
          <w:bCs/>
          <w:color w:val="FF0000"/>
        </w:rPr>
        <w:t>A.</w:t>
      </w:r>
      <w:r w:rsidRPr="00712B7F">
        <w:rPr>
          <w:bCs/>
          <w:color w:val="FF0000"/>
        </w:rPr>
        <w:t xml:space="preserve"> </w:t>
      </w:r>
      <w:r w:rsidRPr="00D12241">
        <w:rPr>
          <w:bCs/>
        </w:rPr>
        <w:t>formam uma mistura heterogénea, quaisquer que sejam as proporções em que são misturados.</w:t>
      </w:r>
    </w:p>
    <w:p w:rsidR="00712B7F" w:rsidRPr="00D12241" w:rsidRDefault="00712B7F" w:rsidP="00712B7F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712B7F">
        <w:rPr>
          <w:rFonts w:ascii="Arial" w:hAnsi="Arial" w:cs="Arial"/>
          <w:b/>
          <w:bCs/>
          <w:color w:val="FF0000"/>
          <w:sz w:val="24"/>
          <w:szCs w:val="24"/>
        </w:rPr>
        <w:t>B.</w:t>
      </w:r>
      <w:r w:rsidRPr="00712B7F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podem ser dissolvidos em água formando uma solução aquosa.</w:t>
      </w:r>
    </w:p>
    <w:p w:rsidR="00712B7F" w:rsidRPr="00D12241" w:rsidRDefault="00712B7F" w:rsidP="00712B7F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712B7F">
        <w:rPr>
          <w:rFonts w:ascii="Arial" w:hAnsi="Arial" w:cs="Arial"/>
          <w:b/>
          <w:bCs/>
          <w:color w:val="FF0000"/>
          <w:sz w:val="24"/>
          <w:szCs w:val="24"/>
        </w:rPr>
        <w:t>C.</w:t>
      </w:r>
      <w:r w:rsidRPr="00712B7F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podem ser dissolvidos em algum solvente.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jc w:val="both"/>
        <w:rPr>
          <w:bCs/>
        </w:rPr>
      </w:pPr>
      <w:proofErr w:type="gramStart"/>
      <w:r w:rsidRPr="00712B7F">
        <w:rPr>
          <w:b/>
          <w:bCs/>
          <w:color w:val="FF0000"/>
        </w:rPr>
        <w:t>D.</w:t>
      </w:r>
      <w:proofErr w:type="gramEnd"/>
      <w:r w:rsidRPr="00712B7F">
        <w:rPr>
          <w:bCs/>
          <w:color w:val="FF0000"/>
        </w:rPr>
        <w:t xml:space="preserve"> </w:t>
      </w:r>
      <w:r w:rsidRPr="00D12241">
        <w:rPr>
          <w:bCs/>
        </w:rPr>
        <w:t>formam uma solução, quaisquer que sejam as proporções em que são misturados.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jc w:val="both"/>
        <w:rPr>
          <w:bCs/>
        </w:rPr>
      </w:pPr>
    </w:p>
    <w:p w:rsidR="00712B7F" w:rsidRPr="00D12241" w:rsidRDefault="00712B7F" w:rsidP="00712B7F">
      <w:pPr>
        <w:pStyle w:val="Default"/>
        <w:ind w:right="792"/>
        <w:rPr>
          <w:rFonts w:eastAsia="Calibri"/>
          <w:bCs/>
          <w:lang w:val="pt-BR"/>
        </w:rPr>
      </w:pPr>
      <w:r w:rsidRPr="00712B7F">
        <w:rPr>
          <w:b/>
          <w:bCs/>
          <w:color w:val="FF0000"/>
          <w:lang w:val="pt-BR"/>
        </w:rPr>
        <w:t>2.</w:t>
      </w:r>
      <w:r w:rsidRPr="00712B7F">
        <w:rPr>
          <w:bCs/>
          <w:color w:val="FF0000"/>
          <w:lang w:val="pt-BR"/>
        </w:rPr>
        <w:t xml:space="preserve"> </w:t>
      </w:r>
      <w:r w:rsidRPr="00D12241">
        <w:rPr>
          <w:bCs/>
          <w:lang w:val="pt-BR"/>
        </w:rPr>
        <w:t>Para estudar a miscibilidade de alguns líquidos, um grupo de alunos misturou em tr</w:t>
      </w:r>
      <w:r w:rsidRPr="00D12241">
        <w:rPr>
          <w:rFonts w:eastAsia="Calibri"/>
          <w:bCs/>
          <w:lang w:val="pt-BR"/>
        </w:rPr>
        <w:t xml:space="preserve">ês </w:t>
      </w:r>
      <w:r>
        <w:rPr>
          <w:rFonts w:eastAsia="Calibri"/>
          <w:bCs/>
          <w:lang w:val="pt-BR"/>
        </w:rPr>
        <w:t>E</w:t>
      </w:r>
      <w:r w:rsidRPr="00D12241">
        <w:rPr>
          <w:rFonts w:eastAsia="Calibri"/>
          <w:bCs/>
          <w:lang w:val="pt-BR"/>
        </w:rPr>
        <w:t>rlenmeyers</w:t>
      </w:r>
      <w:r w:rsidRPr="00D12241">
        <w:rPr>
          <w:bCs/>
          <w:lang w:val="pt-BR"/>
        </w:rPr>
        <w:t>, numerados como 1, 2 e 3, as seguintes substâncias:</w:t>
      </w:r>
    </w:p>
    <w:p w:rsidR="00712B7F" w:rsidRPr="00D12241" w:rsidRDefault="00712B7F" w:rsidP="00712B7F">
      <w:pPr>
        <w:pStyle w:val="Default"/>
        <w:ind w:right="792" w:firstLine="284"/>
        <w:rPr>
          <w:rFonts w:eastAsia="Calibri"/>
          <w:bCs/>
          <w:lang w:val="pt-BR"/>
        </w:rPr>
      </w:pPr>
    </w:p>
    <w:p w:rsidR="00712B7F" w:rsidRPr="00D12241" w:rsidRDefault="00946960" w:rsidP="00946960">
      <w:pPr>
        <w:pStyle w:val="Default"/>
        <w:numPr>
          <w:ilvl w:val="0"/>
          <w:numId w:val="2"/>
        </w:numPr>
        <w:ind w:right="792"/>
        <w:rPr>
          <w:rFonts w:eastAsia="Calibri"/>
          <w:bCs/>
          <w:lang w:val="pt-BR"/>
        </w:rPr>
      </w:pPr>
      <w:r>
        <w:rPr>
          <w:rFonts w:eastAsia="Calibri"/>
          <w:bCs/>
          <w:lang w:val="pt-BR"/>
        </w:rPr>
        <w:t xml:space="preserve">Balão de </w:t>
      </w:r>
      <w:r w:rsidR="00712B7F" w:rsidRPr="00D12241">
        <w:rPr>
          <w:rFonts w:eastAsia="Calibri"/>
          <w:bCs/>
          <w:lang w:val="pt-BR"/>
        </w:rPr>
        <w:t xml:space="preserve">Erlenmeyer 1: tetracloreto de carbono e heptano </w:t>
      </w:r>
    </w:p>
    <w:p w:rsidR="00712B7F" w:rsidRPr="00D12241" w:rsidRDefault="00946960" w:rsidP="00946960">
      <w:pPr>
        <w:pStyle w:val="Default"/>
        <w:numPr>
          <w:ilvl w:val="0"/>
          <w:numId w:val="2"/>
        </w:numPr>
        <w:ind w:right="792"/>
        <w:rPr>
          <w:rFonts w:eastAsia="Calibri"/>
          <w:bCs/>
          <w:lang w:val="pt-BR"/>
        </w:rPr>
      </w:pPr>
      <w:r>
        <w:rPr>
          <w:rFonts w:eastAsia="Calibri"/>
          <w:bCs/>
          <w:lang w:val="pt-BR"/>
        </w:rPr>
        <w:t xml:space="preserve">Balão de </w:t>
      </w:r>
      <w:r w:rsidR="00712B7F" w:rsidRPr="00D12241">
        <w:rPr>
          <w:rFonts w:eastAsia="Calibri"/>
          <w:bCs/>
          <w:lang w:val="pt-BR"/>
        </w:rPr>
        <w:t>Erlenmeyer 2: cloreto de hidrog</w:t>
      </w:r>
      <w:r w:rsidR="00712B7F" w:rsidRPr="00D12241">
        <w:rPr>
          <w:bCs/>
          <w:lang w:val="pt-BR"/>
        </w:rPr>
        <w:t>é</w:t>
      </w:r>
      <w:r w:rsidR="00712B7F">
        <w:rPr>
          <w:rFonts w:eastAsia="Calibri"/>
          <w:bCs/>
          <w:lang w:val="pt-BR"/>
        </w:rPr>
        <w:t>nio gasoso e água</w:t>
      </w:r>
    </w:p>
    <w:p w:rsidR="00712B7F" w:rsidRPr="00D12241" w:rsidRDefault="00946960" w:rsidP="00946960">
      <w:pPr>
        <w:pStyle w:val="Default"/>
        <w:numPr>
          <w:ilvl w:val="0"/>
          <w:numId w:val="2"/>
        </w:numPr>
        <w:ind w:right="792"/>
        <w:rPr>
          <w:rFonts w:eastAsia="Calibri"/>
          <w:bCs/>
          <w:lang w:val="pt-BR"/>
        </w:rPr>
      </w:pPr>
      <w:r>
        <w:rPr>
          <w:rFonts w:eastAsia="Calibri"/>
          <w:bCs/>
          <w:lang w:val="pt-BR"/>
        </w:rPr>
        <w:t xml:space="preserve">Balão de </w:t>
      </w:r>
      <w:r w:rsidR="00712B7F">
        <w:rPr>
          <w:rFonts w:eastAsia="Calibri"/>
          <w:bCs/>
          <w:lang w:val="pt-BR"/>
        </w:rPr>
        <w:t>Erlenmeyer 3: benzeno e água</w:t>
      </w:r>
    </w:p>
    <w:p w:rsidR="00712B7F" w:rsidRPr="00D12241" w:rsidRDefault="00712B7F" w:rsidP="00712B7F">
      <w:pPr>
        <w:pStyle w:val="Default"/>
        <w:ind w:right="792" w:firstLine="284"/>
        <w:rPr>
          <w:rFonts w:eastAsia="Calibri"/>
          <w:bCs/>
          <w:lang w:val="pt-BR"/>
        </w:rPr>
      </w:pPr>
    </w:p>
    <w:p w:rsidR="00712B7F" w:rsidRPr="00D12241" w:rsidRDefault="00712B7F" w:rsidP="00712B7F">
      <w:pPr>
        <w:pStyle w:val="Default"/>
        <w:spacing w:line="276" w:lineRule="auto"/>
        <w:ind w:right="792" w:firstLine="284"/>
        <w:rPr>
          <w:rFonts w:eastAsia="Calibri"/>
          <w:bCs/>
          <w:lang w:val="pt-BR"/>
        </w:rPr>
      </w:pPr>
      <w:r>
        <w:rPr>
          <w:bCs/>
          <w:lang w:val="pt-BR"/>
        </w:rPr>
        <w:t>Das afirmações que se seguem s</w:t>
      </w:r>
      <w:r w:rsidRPr="00D12241">
        <w:rPr>
          <w:bCs/>
          <w:lang w:val="pt-BR"/>
        </w:rPr>
        <w:t xml:space="preserve">elecione </w:t>
      </w:r>
      <w:r>
        <w:rPr>
          <w:bCs/>
          <w:lang w:val="pt-BR"/>
        </w:rPr>
        <w:t>a correta.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rPr>
          <w:rFonts w:eastAsia="Calibri"/>
          <w:bCs/>
          <w:lang w:val="pt-BR"/>
        </w:rPr>
      </w:pPr>
      <w:r w:rsidRPr="00712B7F">
        <w:rPr>
          <w:b/>
          <w:bCs/>
          <w:color w:val="FF0000"/>
          <w:lang w:val="pt-BR"/>
        </w:rPr>
        <w:t>A.</w:t>
      </w:r>
      <w:r w:rsidRPr="00712B7F">
        <w:rPr>
          <w:bCs/>
          <w:color w:val="FF0000"/>
          <w:lang w:val="pt-BR"/>
        </w:rPr>
        <w:t xml:space="preserve"> </w:t>
      </w:r>
      <w:r w:rsidRPr="00D12241">
        <w:rPr>
          <w:rFonts w:eastAsia="Calibri"/>
          <w:bCs/>
          <w:lang w:val="pt-BR"/>
        </w:rPr>
        <w:t xml:space="preserve">Só o </w:t>
      </w:r>
      <w:r>
        <w:rPr>
          <w:rFonts w:eastAsia="Calibri"/>
          <w:bCs/>
          <w:lang w:val="pt-BR"/>
        </w:rPr>
        <w:t>Erlenmeyer</w:t>
      </w:r>
      <w:r w:rsidRPr="00D12241">
        <w:rPr>
          <w:rFonts w:eastAsia="Calibri"/>
          <w:bCs/>
          <w:lang w:val="pt-BR"/>
        </w:rPr>
        <w:t xml:space="preserve"> 1 apresenta uma mistura homog</w:t>
      </w:r>
      <w:r w:rsidRPr="00D12241">
        <w:rPr>
          <w:bCs/>
          <w:lang w:val="pt-BR"/>
        </w:rPr>
        <w:t>é</w:t>
      </w:r>
      <w:r w:rsidRPr="00D12241">
        <w:rPr>
          <w:rFonts w:eastAsia="Calibri"/>
          <w:bCs/>
          <w:lang w:val="pt-BR"/>
        </w:rPr>
        <w:t xml:space="preserve">nea. 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rPr>
          <w:rFonts w:eastAsia="Calibri"/>
          <w:bCs/>
          <w:lang w:val="pt-BR"/>
        </w:rPr>
      </w:pPr>
      <w:r w:rsidRPr="00712B7F">
        <w:rPr>
          <w:b/>
          <w:bCs/>
          <w:color w:val="FF0000"/>
          <w:lang w:val="pt-BR"/>
        </w:rPr>
        <w:t>B.</w:t>
      </w:r>
      <w:r w:rsidRPr="00712B7F">
        <w:rPr>
          <w:bCs/>
          <w:color w:val="FF0000"/>
          <w:lang w:val="pt-BR"/>
        </w:rPr>
        <w:t xml:space="preserve"> </w:t>
      </w:r>
      <w:r w:rsidRPr="00D12241">
        <w:rPr>
          <w:rFonts w:eastAsia="Calibri"/>
          <w:bCs/>
          <w:lang w:val="pt-BR"/>
        </w:rPr>
        <w:t xml:space="preserve">Os </w:t>
      </w:r>
      <w:r>
        <w:rPr>
          <w:rFonts w:eastAsia="Calibri"/>
          <w:bCs/>
          <w:lang w:val="pt-BR"/>
        </w:rPr>
        <w:t>Erlenmeyers</w:t>
      </w:r>
      <w:r w:rsidRPr="00D12241">
        <w:rPr>
          <w:rFonts w:eastAsia="Calibri"/>
          <w:bCs/>
          <w:lang w:val="pt-BR"/>
        </w:rPr>
        <w:t xml:space="preserve"> 2 e 3 apresentam duas fases</w:t>
      </w:r>
      <w:r w:rsidRPr="00D12241">
        <w:rPr>
          <w:bCs/>
          <w:lang w:val="pt-BR"/>
        </w:rPr>
        <w:t>, sendo por isso misturas heterogéneas</w:t>
      </w:r>
      <w:r w:rsidRPr="00D12241">
        <w:rPr>
          <w:rFonts w:eastAsia="Calibri"/>
          <w:bCs/>
          <w:lang w:val="pt-BR"/>
        </w:rPr>
        <w:t xml:space="preserve">. 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rPr>
          <w:bCs/>
          <w:lang w:val="pt-BR"/>
        </w:rPr>
      </w:pPr>
      <w:r w:rsidRPr="00712B7F">
        <w:rPr>
          <w:b/>
          <w:bCs/>
          <w:color w:val="FF0000"/>
          <w:lang w:val="pt-BR"/>
        </w:rPr>
        <w:t xml:space="preserve">C. </w:t>
      </w:r>
      <w:r w:rsidRPr="00D12241">
        <w:rPr>
          <w:bCs/>
          <w:lang w:val="pt-BR"/>
        </w:rPr>
        <w:t>A</w:t>
      </w:r>
      <w:r w:rsidRPr="00D12241">
        <w:rPr>
          <w:rFonts w:eastAsia="Calibri"/>
          <w:bCs/>
          <w:lang w:val="pt-BR"/>
        </w:rPr>
        <w:t xml:space="preserve">penas os </w:t>
      </w:r>
      <w:r>
        <w:rPr>
          <w:rFonts w:eastAsia="Calibri"/>
          <w:bCs/>
          <w:lang w:val="pt-BR"/>
        </w:rPr>
        <w:t>Erlenmeyers</w:t>
      </w:r>
      <w:r w:rsidRPr="00D12241">
        <w:rPr>
          <w:rFonts w:eastAsia="Calibri"/>
          <w:bCs/>
          <w:lang w:val="pt-BR"/>
        </w:rPr>
        <w:t xml:space="preserve"> 1 e 2 apresentam mistura homog</w:t>
      </w:r>
      <w:r w:rsidRPr="00D12241">
        <w:rPr>
          <w:bCs/>
          <w:lang w:val="pt-BR"/>
        </w:rPr>
        <w:t>é</w:t>
      </w:r>
      <w:r w:rsidRPr="00D12241">
        <w:rPr>
          <w:rFonts w:eastAsia="Calibri"/>
          <w:bCs/>
          <w:lang w:val="pt-BR"/>
        </w:rPr>
        <w:t>nea</w:t>
      </w:r>
      <w:r w:rsidRPr="00D12241">
        <w:rPr>
          <w:bCs/>
          <w:lang w:val="pt-BR"/>
        </w:rPr>
        <w:t>s</w:t>
      </w:r>
      <w:r w:rsidRPr="00D12241">
        <w:rPr>
          <w:rFonts w:eastAsia="Calibri"/>
          <w:bCs/>
          <w:lang w:val="pt-BR"/>
        </w:rPr>
        <w:t xml:space="preserve">. 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rPr>
          <w:rFonts w:eastAsia="Calibri"/>
          <w:bCs/>
          <w:lang w:val="pt-BR"/>
        </w:rPr>
      </w:pPr>
      <w:r w:rsidRPr="00712B7F">
        <w:rPr>
          <w:b/>
          <w:bCs/>
          <w:color w:val="FF0000"/>
          <w:lang w:val="pt-BR"/>
        </w:rPr>
        <w:t>D.</w:t>
      </w:r>
      <w:r w:rsidRPr="00712B7F">
        <w:rPr>
          <w:bCs/>
          <w:color w:val="FF0000"/>
          <w:lang w:val="pt-BR"/>
        </w:rPr>
        <w:t xml:space="preserve"> </w:t>
      </w:r>
      <w:r w:rsidRPr="00D12241">
        <w:rPr>
          <w:bCs/>
          <w:lang w:val="pt-BR"/>
        </w:rPr>
        <w:t>Só o</w:t>
      </w:r>
      <w:r>
        <w:rPr>
          <w:bCs/>
          <w:lang w:val="pt-BR"/>
        </w:rPr>
        <w:t xml:space="preserve"> Erlenmeyer</w:t>
      </w:r>
      <w:r w:rsidRPr="00D12241">
        <w:rPr>
          <w:bCs/>
          <w:lang w:val="pt-BR"/>
        </w:rPr>
        <w:t xml:space="preserve"> 3 apresenta uma mistura homogénea.</w:t>
      </w:r>
    </w:p>
    <w:p w:rsidR="00712B7F" w:rsidRPr="000F10E3" w:rsidRDefault="00712B7F" w:rsidP="00712B7F">
      <w:pPr>
        <w:pStyle w:val="Default"/>
        <w:spacing w:line="276" w:lineRule="auto"/>
        <w:ind w:right="792" w:firstLine="284"/>
        <w:jc w:val="both"/>
        <w:rPr>
          <w:bCs/>
          <w:lang w:val="pt-BR"/>
        </w:rPr>
      </w:pPr>
    </w:p>
    <w:p w:rsidR="00712B7F" w:rsidRPr="00D12241" w:rsidRDefault="00712B7F" w:rsidP="00712B7F">
      <w:pPr>
        <w:pStyle w:val="Default"/>
        <w:spacing w:line="276" w:lineRule="auto"/>
        <w:ind w:right="792"/>
        <w:jc w:val="both"/>
        <w:rPr>
          <w:bCs/>
        </w:rPr>
      </w:pPr>
      <w:r w:rsidRPr="00712B7F">
        <w:rPr>
          <w:b/>
          <w:bCs/>
          <w:color w:val="FF0000"/>
        </w:rPr>
        <w:t>3.</w:t>
      </w:r>
      <w:r w:rsidRPr="00712B7F">
        <w:rPr>
          <w:bCs/>
          <w:color w:val="FF0000"/>
        </w:rPr>
        <w:t xml:space="preserve"> </w:t>
      </w:r>
      <w:r w:rsidRPr="00D12241">
        <w:rPr>
          <w:bCs/>
        </w:rPr>
        <w:t>A água é, por vezes, designada de solvente universal. No entanto, esta afirmação não é verdadeira pois existem substâncias que não são solúveis em água.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jc w:val="both"/>
        <w:rPr>
          <w:bCs/>
        </w:rPr>
      </w:pPr>
      <w:r w:rsidRPr="00D12241">
        <w:rPr>
          <w:bCs/>
        </w:rPr>
        <w:t>Por exemplo, a</w:t>
      </w:r>
      <w:r w:rsidR="00946960">
        <w:rPr>
          <w:bCs/>
        </w:rPr>
        <w:t>lguns líquidos que não são miscíveis em á</w:t>
      </w:r>
      <w:r w:rsidRPr="00D12241">
        <w:rPr>
          <w:bCs/>
        </w:rPr>
        <w:t xml:space="preserve">gua podem sê-lo em solventes orgânicos. 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jc w:val="both"/>
        <w:rPr>
          <w:bCs/>
        </w:rPr>
      </w:pPr>
      <w:r w:rsidRPr="00712B7F">
        <w:rPr>
          <w:b/>
          <w:bCs/>
          <w:color w:val="FF0000"/>
        </w:rPr>
        <w:t>3.1</w:t>
      </w:r>
      <w:r w:rsidRPr="00712B7F">
        <w:rPr>
          <w:bCs/>
          <w:color w:val="FF0000"/>
        </w:rPr>
        <w:t xml:space="preserve"> </w:t>
      </w:r>
      <w:r w:rsidRPr="00D12241">
        <w:rPr>
          <w:bCs/>
        </w:rPr>
        <w:t>Indique qual o tipo de ligações intermoleculares que existem entre as moléculas de água e caracterize-as.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jc w:val="both"/>
        <w:rPr>
          <w:bCs/>
        </w:rPr>
      </w:pPr>
    </w:p>
    <w:p w:rsidR="00712B7F" w:rsidRPr="00D12241" w:rsidRDefault="00712B7F" w:rsidP="00712B7F">
      <w:pPr>
        <w:pStyle w:val="Default"/>
        <w:spacing w:line="276" w:lineRule="auto"/>
        <w:ind w:right="792" w:firstLine="284"/>
        <w:jc w:val="both"/>
        <w:rPr>
          <w:bCs/>
        </w:rPr>
      </w:pPr>
      <w:r w:rsidRPr="00712B7F">
        <w:rPr>
          <w:b/>
          <w:bCs/>
          <w:color w:val="FF0000"/>
        </w:rPr>
        <w:t>3.2</w:t>
      </w:r>
      <w:r w:rsidRPr="00712B7F">
        <w:rPr>
          <w:bCs/>
          <w:color w:val="FF0000"/>
        </w:rPr>
        <w:t xml:space="preserve"> </w:t>
      </w:r>
      <w:r w:rsidRPr="00D12241">
        <w:rPr>
          <w:bCs/>
        </w:rPr>
        <w:t>Selecione a única opção que contém os termos que preenchem, sequencialmente, os espaços seguintes, de modo a obter uma afirmação correta.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jc w:val="both"/>
        <w:rPr>
          <w:bCs/>
        </w:rPr>
      </w:pPr>
      <w:r w:rsidRPr="00D12241">
        <w:rPr>
          <w:bCs/>
        </w:rPr>
        <w:t xml:space="preserve">O tetracloreto de carbono é um solvente orgânico _____________ pelo que não é solúvel em água, mas pode ser solúvel </w:t>
      </w:r>
      <w:proofErr w:type="gramStart"/>
      <w:r w:rsidRPr="00D12241">
        <w:rPr>
          <w:bCs/>
        </w:rPr>
        <w:t>em</w:t>
      </w:r>
      <w:proofErr w:type="gramEnd"/>
      <w:r w:rsidRPr="00D12241">
        <w:rPr>
          <w:bCs/>
        </w:rPr>
        <w:t xml:space="preserve"> __________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jc w:val="both"/>
        <w:rPr>
          <w:bCs/>
        </w:rPr>
      </w:pPr>
    </w:p>
    <w:p w:rsidR="00712B7F" w:rsidRPr="00D12241" w:rsidRDefault="00712B7F" w:rsidP="00712B7F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712B7F">
        <w:rPr>
          <w:rFonts w:ascii="Arial" w:hAnsi="Arial" w:cs="Arial"/>
          <w:b/>
          <w:bCs/>
          <w:color w:val="FF0000"/>
          <w:sz w:val="24"/>
          <w:szCs w:val="24"/>
        </w:rPr>
        <w:t>A.</w:t>
      </w:r>
      <w:r w:rsidRPr="00712B7F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polar</w:t>
      </w:r>
      <w:r>
        <w:rPr>
          <w:rFonts w:ascii="Arial" w:hAnsi="Arial" w:cs="Arial"/>
          <w:bCs/>
          <w:sz w:val="24"/>
          <w:szCs w:val="24"/>
        </w:rPr>
        <w:t>;</w:t>
      </w:r>
      <w:r w:rsidRPr="00D12241">
        <w:rPr>
          <w:rFonts w:ascii="Arial" w:hAnsi="Arial" w:cs="Arial"/>
          <w:bCs/>
          <w:sz w:val="24"/>
          <w:szCs w:val="24"/>
        </w:rPr>
        <w:t xml:space="preserve"> benzeno</w:t>
      </w:r>
    </w:p>
    <w:p w:rsidR="00712B7F" w:rsidRPr="00D12241" w:rsidRDefault="00712B7F" w:rsidP="00712B7F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712B7F">
        <w:rPr>
          <w:rFonts w:ascii="Arial" w:hAnsi="Arial" w:cs="Arial"/>
          <w:b/>
          <w:bCs/>
          <w:color w:val="FF0000"/>
          <w:sz w:val="24"/>
          <w:szCs w:val="24"/>
        </w:rPr>
        <w:t>B.</w:t>
      </w:r>
      <w:r w:rsidRPr="00712B7F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apolar</w:t>
      </w:r>
      <w:r>
        <w:rPr>
          <w:rFonts w:ascii="Arial" w:hAnsi="Arial" w:cs="Arial"/>
          <w:bCs/>
          <w:sz w:val="24"/>
          <w:szCs w:val="24"/>
        </w:rPr>
        <w:t>;</w:t>
      </w:r>
      <w:r w:rsidRPr="00D12241">
        <w:rPr>
          <w:rFonts w:ascii="Arial" w:hAnsi="Arial" w:cs="Arial"/>
          <w:bCs/>
          <w:sz w:val="24"/>
          <w:szCs w:val="24"/>
        </w:rPr>
        <w:t xml:space="preserve"> álcool etílico</w:t>
      </w:r>
    </w:p>
    <w:p w:rsidR="00712B7F" w:rsidRPr="00D12241" w:rsidRDefault="00712B7F" w:rsidP="00712B7F">
      <w:pPr>
        <w:spacing w:after="0"/>
        <w:ind w:right="792" w:firstLine="284"/>
        <w:jc w:val="both"/>
        <w:rPr>
          <w:rFonts w:ascii="Arial" w:hAnsi="Arial" w:cs="Arial"/>
          <w:bCs/>
          <w:sz w:val="24"/>
          <w:szCs w:val="24"/>
        </w:rPr>
      </w:pPr>
      <w:r w:rsidRPr="00712B7F">
        <w:rPr>
          <w:rFonts w:ascii="Arial" w:hAnsi="Arial" w:cs="Arial"/>
          <w:b/>
          <w:bCs/>
          <w:color w:val="FF0000"/>
          <w:sz w:val="24"/>
          <w:szCs w:val="24"/>
        </w:rPr>
        <w:t>C.</w:t>
      </w:r>
      <w:r w:rsidRPr="00712B7F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polar</w:t>
      </w:r>
      <w:r>
        <w:rPr>
          <w:rFonts w:ascii="Arial" w:hAnsi="Arial" w:cs="Arial"/>
          <w:bCs/>
          <w:sz w:val="24"/>
          <w:szCs w:val="24"/>
        </w:rPr>
        <w:t>;</w:t>
      </w:r>
      <w:r w:rsidRPr="00D12241">
        <w:rPr>
          <w:rFonts w:ascii="Arial" w:hAnsi="Arial" w:cs="Arial"/>
          <w:bCs/>
          <w:sz w:val="24"/>
          <w:szCs w:val="24"/>
        </w:rPr>
        <w:t xml:space="preserve"> álcool etílico</w:t>
      </w:r>
    </w:p>
    <w:p w:rsidR="00712B7F" w:rsidRPr="00D12241" w:rsidRDefault="00712B7F" w:rsidP="00712B7F">
      <w:pPr>
        <w:pStyle w:val="Default"/>
        <w:spacing w:line="276" w:lineRule="auto"/>
        <w:ind w:right="792" w:firstLine="284"/>
        <w:jc w:val="both"/>
        <w:rPr>
          <w:bCs/>
        </w:rPr>
      </w:pPr>
      <w:proofErr w:type="gramStart"/>
      <w:r w:rsidRPr="00712B7F">
        <w:rPr>
          <w:b/>
          <w:bCs/>
          <w:color w:val="FF0000"/>
        </w:rPr>
        <w:t>D.</w:t>
      </w:r>
      <w:proofErr w:type="gramEnd"/>
      <w:r w:rsidRPr="00712B7F">
        <w:rPr>
          <w:bCs/>
          <w:color w:val="FF0000"/>
        </w:rPr>
        <w:t xml:space="preserve"> </w:t>
      </w:r>
      <w:r w:rsidRPr="00D12241">
        <w:rPr>
          <w:bCs/>
        </w:rPr>
        <w:t>apolar</w:t>
      </w:r>
      <w:r>
        <w:rPr>
          <w:bCs/>
        </w:rPr>
        <w:t>;</w:t>
      </w:r>
      <w:r w:rsidRPr="00D12241">
        <w:rPr>
          <w:bCs/>
        </w:rPr>
        <w:t xml:space="preserve"> benzeno</w:t>
      </w:r>
    </w:p>
    <w:p w:rsidR="00712B7F" w:rsidRPr="00D12241" w:rsidRDefault="00884CDC" w:rsidP="00712B7F">
      <w:pPr>
        <w:pStyle w:val="Default"/>
        <w:spacing w:line="276" w:lineRule="auto"/>
        <w:ind w:right="792"/>
        <w:jc w:val="both"/>
      </w:pPr>
      <w:r>
        <w:rPr>
          <w:b/>
          <w:bCs/>
          <w:color w:val="FF0000"/>
        </w:rPr>
        <w:lastRenderedPageBreak/>
        <w:t>4</w:t>
      </w:r>
      <w:r w:rsidR="00712B7F" w:rsidRPr="00712B7F">
        <w:rPr>
          <w:b/>
          <w:bCs/>
          <w:color w:val="FF0000"/>
        </w:rPr>
        <w:t xml:space="preserve">. </w:t>
      </w:r>
      <w:r w:rsidR="00712B7F" w:rsidRPr="00BA1C3D">
        <w:rPr>
          <w:b/>
          <w:bCs/>
          <w:sz w:val="20"/>
        </w:rPr>
        <w:t xml:space="preserve">(Adaptado do </w:t>
      </w:r>
      <w:r w:rsidR="00712B7F" w:rsidRPr="00BA1C3D">
        <w:rPr>
          <w:b/>
          <w:bCs/>
          <w:i/>
          <w:sz w:val="20"/>
        </w:rPr>
        <w:t>Exame Nacional 2013</w:t>
      </w:r>
      <w:r w:rsidR="00712B7F" w:rsidRPr="00BA1C3D">
        <w:rPr>
          <w:b/>
          <w:bCs/>
          <w:sz w:val="20"/>
        </w:rPr>
        <w:t xml:space="preserve">, 2.ª Fase) </w:t>
      </w:r>
      <w:r w:rsidR="00712B7F">
        <w:t>Na Fig.</w:t>
      </w:r>
      <w:r w:rsidR="00712B7F" w:rsidRPr="00D12241">
        <w:t xml:space="preserve"> 1, está representada a curva que traduz a solubilidade do KNO</w:t>
      </w:r>
      <w:r w:rsidR="00712B7F" w:rsidRPr="00D12241">
        <w:rPr>
          <w:vertAlign w:val="subscript"/>
        </w:rPr>
        <w:t>3</w:t>
      </w:r>
      <w:r w:rsidR="00712B7F" w:rsidRPr="00D12241">
        <w:t xml:space="preserve"> em água, expressa em massa de sal, em gramas (g), por 100 g de água, em função da temperatura.</w:t>
      </w:r>
    </w:p>
    <w:p w:rsidR="00712B7F" w:rsidRPr="00D12241" w:rsidRDefault="00712B7F" w:rsidP="00712B7F">
      <w:pPr>
        <w:pStyle w:val="Default"/>
        <w:spacing w:line="276" w:lineRule="auto"/>
        <w:ind w:right="792"/>
        <w:jc w:val="both"/>
      </w:pPr>
    </w:p>
    <w:p w:rsidR="00712B7F" w:rsidRPr="00D12241" w:rsidRDefault="00712B7F" w:rsidP="00712B7F">
      <w:pPr>
        <w:spacing w:after="0"/>
        <w:ind w:right="792" w:firstLine="284"/>
        <w:jc w:val="center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67A41C3B" wp14:editId="1DDBDEA0">
            <wp:extent cx="3261815" cy="2952639"/>
            <wp:effectExtent l="0" t="0" r="0" b="635"/>
            <wp:docPr id="2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494" cy="2948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B7F" w:rsidRPr="00D12241" w:rsidRDefault="00712B7F" w:rsidP="00712B7F">
      <w:pPr>
        <w:spacing w:after="0"/>
        <w:ind w:right="792" w:firstLine="284"/>
        <w:jc w:val="center"/>
        <w:rPr>
          <w:rFonts w:ascii="Arial" w:hAnsi="Arial" w:cs="Arial"/>
          <w:b/>
          <w:bCs/>
          <w:sz w:val="20"/>
          <w:szCs w:val="20"/>
        </w:rPr>
      </w:pPr>
      <w:r w:rsidRPr="00D12241">
        <w:rPr>
          <w:rFonts w:ascii="Arial" w:hAnsi="Arial" w:cs="Arial"/>
          <w:b/>
          <w:bCs/>
          <w:sz w:val="20"/>
          <w:szCs w:val="20"/>
        </w:rPr>
        <w:t>Fig. 1</w:t>
      </w:r>
    </w:p>
    <w:p w:rsidR="00712B7F" w:rsidRPr="00D12241" w:rsidRDefault="00712B7F" w:rsidP="00712B7F">
      <w:pPr>
        <w:spacing w:after="0"/>
        <w:ind w:right="792" w:firstLine="284"/>
        <w:jc w:val="center"/>
        <w:rPr>
          <w:rFonts w:ascii="Arial" w:hAnsi="Arial" w:cs="Arial"/>
          <w:b/>
          <w:bCs/>
          <w:sz w:val="20"/>
          <w:szCs w:val="20"/>
        </w:rPr>
      </w:pPr>
    </w:p>
    <w:p w:rsidR="00712B7F" w:rsidRPr="00D12241" w:rsidRDefault="00884CDC" w:rsidP="00712B7F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4</w:t>
      </w:r>
      <w:r w:rsidR="00712B7F" w:rsidRPr="00712B7F">
        <w:rPr>
          <w:rFonts w:ascii="Arial" w:hAnsi="Arial" w:cs="Arial"/>
          <w:b/>
          <w:bCs/>
          <w:color w:val="FF0000"/>
          <w:sz w:val="24"/>
          <w:szCs w:val="24"/>
        </w:rPr>
        <w:t>.1</w:t>
      </w:r>
      <w:r w:rsidR="00712B7F" w:rsidRPr="00712B7F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712B7F" w:rsidRPr="00D12241">
        <w:rPr>
          <w:rFonts w:ascii="Arial" w:hAnsi="Arial" w:cs="Arial"/>
          <w:sz w:val="24"/>
          <w:szCs w:val="24"/>
        </w:rPr>
        <w:t>Que massa, em gramas (g), de KNO</w:t>
      </w:r>
      <w:r w:rsidR="00712B7F" w:rsidRPr="00D12241">
        <w:rPr>
          <w:rFonts w:ascii="Arial" w:hAnsi="Arial" w:cs="Arial"/>
          <w:sz w:val="24"/>
          <w:szCs w:val="24"/>
          <w:vertAlign w:val="subscript"/>
        </w:rPr>
        <w:t>3</w:t>
      </w:r>
      <w:r w:rsidR="00712B7F" w:rsidRPr="00D12241">
        <w:rPr>
          <w:rFonts w:ascii="Arial" w:hAnsi="Arial" w:cs="Arial"/>
          <w:sz w:val="24"/>
          <w:szCs w:val="24"/>
        </w:rPr>
        <w:t xml:space="preserve"> é possível dissolver em 50 g de água à temperatura de 40 </w:t>
      </w:r>
      <w:r w:rsidR="00A844E4">
        <w:rPr>
          <w:rFonts w:ascii="Arial" w:hAnsi="Arial" w:cs="Arial"/>
          <w:sz w:val="24"/>
          <w:szCs w:val="24"/>
        </w:rPr>
        <w:t>°</w:t>
      </w:r>
      <w:r w:rsidR="00712B7F" w:rsidRPr="00D12241">
        <w:rPr>
          <w:rFonts w:ascii="Arial" w:hAnsi="Arial" w:cs="Arial"/>
          <w:sz w:val="24"/>
          <w:szCs w:val="24"/>
        </w:rPr>
        <w:t>C?</w:t>
      </w:r>
    </w:p>
    <w:p w:rsidR="00712B7F" w:rsidRPr="00D12241" w:rsidRDefault="00712B7F" w:rsidP="00712B7F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712B7F" w:rsidRPr="00D12241" w:rsidRDefault="00884CDC" w:rsidP="00712B7F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4</w:t>
      </w:r>
      <w:r w:rsidR="00712B7F" w:rsidRPr="00712B7F">
        <w:rPr>
          <w:rFonts w:ascii="Arial" w:hAnsi="Arial" w:cs="Arial"/>
          <w:b/>
          <w:color w:val="FF0000"/>
          <w:sz w:val="24"/>
          <w:szCs w:val="24"/>
        </w:rPr>
        <w:t>.2</w:t>
      </w:r>
      <w:r w:rsidR="00712B7F" w:rsidRPr="00712B7F">
        <w:rPr>
          <w:rFonts w:ascii="Arial" w:hAnsi="Arial" w:cs="Arial"/>
          <w:color w:val="FF0000"/>
          <w:sz w:val="24"/>
          <w:szCs w:val="24"/>
        </w:rPr>
        <w:t xml:space="preserve"> </w:t>
      </w:r>
      <w:r w:rsidR="00712B7F" w:rsidRPr="00D12241">
        <w:rPr>
          <w:rFonts w:ascii="Arial" w:hAnsi="Arial" w:cs="Arial"/>
          <w:sz w:val="24"/>
          <w:szCs w:val="24"/>
        </w:rPr>
        <w:t xml:space="preserve">Verifique, com base nos dados da </w:t>
      </w:r>
      <w:r w:rsidR="00D12611">
        <w:rPr>
          <w:rFonts w:ascii="Arial" w:hAnsi="Arial" w:cs="Arial"/>
          <w:sz w:val="24"/>
          <w:szCs w:val="24"/>
        </w:rPr>
        <w:t>Fig.</w:t>
      </w:r>
      <w:r w:rsidR="00712B7F" w:rsidRPr="00D12241">
        <w:rPr>
          <w:rFonts w:ascii="Arial" w:hAnsi="Arial" w:cs="Arial"/>
          <w:sz w:val="24"/>
          <w:szCs w:val="24"/>
        </w:rPr>
        <w:t xml:space="preserve"> 1, qual é a quantidade máxima de KNO</w:t>
      </w:r>
      <w:r w:rsidR="00712B7F" w:rsidRPr="00D12241">
        <w:rPr>
          <w:rFonts w:ascii="Arial" w:hAnsi="Arial" w:cs="Arial"/>
          <w:sz w:val="24"/>
          <w:szCs w:val="24"/>
          <w:vertAlign w:val="subscript"/>
        </w:rPr>
        <w:t>3</w:t>
      </w:r>
      <w:r w:rsidR="00712B7F" w:rsidRPr="00D12241">
        <w:rPr>
          <w:rFonts w:ascii="Arial" w:hAnsi="Arial" w:cs="Arial"/>
          <w:sz w:val="24"/>
          <w:szCs w:val="24"/>
        </w:rPr>
        <w:t xml:space="preserve"> que é possível dissolver em 400 cm</w:t>
      </w:r>
      <w:r w:rsidR="00712B7F"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="00712B7F" w:rsidRPr="00D12241">
        <w:rPr>
          <w:rFonts w:ascii="Arial" w:hAnsi="Arial" w:cs="Arial"/>
          <w:sz w:val="24"/>
          <w:szCs w:val="24"/>
        </w:rPr>
        <w:t xml:space="preserve"> de água à temperatura de 10</w:t>
      </w:r>
      <w:r w:rsidR="00712B7F">
        <w:rPr>
          <w:rFonts w:ascii="Arial" w:hAnsi="Arial" w:cs="Arial"/>
          <w:sz w:val="24"/>
          <w:szCs w:val="24"/>
        </w:rPr>
        <w:t xml:space="preserve"> °</w:t>
      </w:r>
      <w:r w:rsidR="00712B7F" w:rsidRPr="00D12241">
        <w:rPr>
          <w:rFonts w:ascii="Arial" w:hAnsi="Arial" w:cs="Arial"/>
          <w:sz w:val="24"/>
          <w:szCs w:val="24"/>
        </w:rPr>
        <w:t xml:space="preserve">C. </w:t>
      </w:r>
    </w:p>
    <w:p w:rsidR="00712B7F" w:rsidRPr="00D12241" w:rsidRDefault="00712B7F" w:rsidP="00712B7F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 xml:space="preserve">Considere </w:t>
      </w:r>
      <w:proofErr w:type="gramStart"/>
      <w:r w:rsidRPr="00D12241">
        <w:rPr>
          <w:rFonts w:ascii="Arial" w:hAnsi="Arial" w:cs="Arial"/>
          <w:sz w:val="24"/>
          <w:szCs w:val="24"/>
        </w:rPr>
        <w:t>que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</w:t>
      </w:r>
      <w:r w:rsidRPr="00507115">
        <w:rPr>
          <w:rFonts w:ascii="Arial" w:hAnsi="Arial" w:cs="Arial"/>
          <w:i/>
          <w:sz w:val="24"/>
          <w:szCs w:val="24"/>
        </w:rPr>
        <w:sym w:font="Symbol" w:char="F072"/>
      </w:r>
      <w:r w:rsidRPr="00D12241">
        <w:rPr>
          <w:rFonts w:ascii="Arial" w:hAnsi="Arial" w:cs="Arial"/>
          <w:sz w:val="24"/>
          <w:szCs w:val="24"/>
        </w:rPr>
        <w:t xml:space="preserve">(água) = 1,0 </w:t>
      </w:r>
      <w:r>
        <w:rPr>
          <w:rFonts w:ascii="Arial" w:hAnsi="Arial" w:cs="Arial"/>
          <w:sz w:val="24"/>
          <w:szCs w:val="24"/>
        </w:rPr>
        <w:sym w:font="Symbol" w:char="F0B4"/>
      </w:r>
      <w:r w:rsidRPr="00D12241">
        <w:rPr>
          <w:rFonts w:ascii="Arial" w:hAnsi="Arial" w:cs="Arial"/>
          <w:sz w:val="24"/>
          <w:szCs w:val="24"/>
        </w:rPr>
        <w:t xml:space="preserve"> 10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  <w:r w:rsidRPr="00D1224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12241">
        <w:rPr>
          <w:rFonts w:ascii="Arial" w:hAnsi="Arial" w:cs="Arial"/>
          <w:sz w:val="24"/>
          <w:szCs w:val="24"/>
        </w:rPr>
        <w:t>kg</w:t>
      </w:r>
      <w:proofErr w:type="gramEnd"/>
      <w:r w:rsidRPr="00D12241">
        <w:rPr>
          <w:rFonts w:ascii="Arial" w:hAnsi="Arial" w:cs="Arial"/>
          <w:sz w:val="24"/>
          <w:szCs w:val="24"/>
        </w:rPr>
        <w:t>/m</w:t>
      </w:r>
      <w:r w:rsidRPr="00D12241">
        <w:rPr>
          <w:rFonts w:ascii="Arial" w:hAnsi="Arial" w:cs="Arial"/>
          <w:sz w:val="24"/>
          <w:szCs w:val="24"/>
          <w:vertAlign w:val="superscript"/>
        </w:rPr>
        <w:t>3</w:t>
      </w:r>
    </w:p>
    <w:p w:rsidR="00712B7F" w:rsidRPr="00D12241" w:rsidRDefault="00712B7F" w:rsidP="00712B7F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Apresente todas as etapas de resolução.</w:t>
      </w:r>
    </w:p>
    <w:p w:rsidR="00712B7F" w:rsidRPr="00D12241" w:rsidRDefault="00712B7F" w:rsidP="00712B7F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712B7F" w:rsidRPr="00D12241" w:rsidRDefault="00884CDC" w:rsidP="00712B7F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4</w:t>
      </w:r>
      <w:r w:rsidR="00712B7F" w:rsidRPr="00712B7F">
        <w:rPr>
          <w:rFonts w:ascii="Arial" w:hAnsi="Arial" w:cs="Arial"/>
          <w:b/>
          <w:bCs/>
          <w:color w:val="FF0000"/>
          <w:sz w:val="24"/>
          <w:szCs w:val="24"/>
        </w:rPr>
        <w:t>.3</w:t>
      </w:r>
      <w:r w:rsidR="00712B7F" w:rsidRPr="00712B7F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712B7F" w:rsidRPr="00D12241">
        <w:rPr>
          <w:rFonts w:ascii="Arial" w:hAnsi="Arial" w:cs="Arial"/>
          <w:sz w:val="24"/>
          <w:szCs w:val="24"/>
        </w:rPr>
        <w:t>Considere que, ao fazer o estudo experimental da solubilidade do KNO</w:t>
      </w:r>
      <w:r w:rsidR="00712B7F" w:rsidRPr="00D12241">
        <w:rPr>
          <w:rFonts w:ascii="Arial" w:hAnsi="Arial" w:cs="Arial"/>
          <w:sz w:val="24"/>
          <w:szCs w:val="24"/>
          <w:vertAlign w:val="subscript"/>
        </w:rPr>
        <w:t>3</w:t>
      </w:r>
      <w:r w:rsidR="00712B7F" w:rsidRPr="00D12241">
        <w:rPr>
          <w:rFonts w:ascii="Arial" w:hAnsi="Arial" w:cs="Arial"/>
          <w:sz w:val="24"/>
          <w:szCs w:val="24"/>
        </w:rPr>
        <w:t xml:space="preserve"> em água e</w:t>
      </w:r>
      <w:bookmarkStart w:id="0" w:name="_GoBack"/>
      <w:bookmarkEnd w:id="0"/>
      <w:r w:rsidR="00712B7F" w:rsidRPr="00D12241">
        <w:rPr>
          <w:rFonts w:ascii="Arial" w:hAnsi="Arial" w:cs="Arial"/>
          <w:sz w:val="24"/>
          <w:szCs w:val="24"/>
        </w:rPr>
        <w:t>m função da temperatura, um grupo de alunos obteve o valor de 55 g de KNO</w:t>
      </w:r>
      <w:r w:rsidR="00712B7F" w:rsidRPr="00D12241">
        <w:rPr>
          <w:rFonts w:ascii="Arial" w:hAnsi="Arial" w:cs="Arial"/>
          <w:sz w:val="24"/>
          <w:szCs w:val="24"/>
          <w:vertAlign w:val="subscript"/>
        </w:rPr>
        <w:t>3</w:t>
      </w:r>
      <w:r w:rsidR="00712B7F" w:rsidRPr="00D12241">
        <w:rPr>
          <w:rFonts w:ascii="Arial" w:hAnsi="Arial" w:cs="Arial"/>
          <w:sz w:val="24"/>
          <w:szCs w:val="24"/>
        </w:rPr>
        <w:t xml:space="preserve"> por 100 g de água à temperatura de 30 </w:t>
      </w:r>
      <w:r w:rsidR="00712B7F">
        <w:rPr>
          <w:rFonts w:ascii="Arial" w:hAnsi="Arial" w:cs="Arial"/>
          <w:sz w:val="24"/>
          <w:szCs w:val="24"/>
        </w:rPr>
        <w:t>°</w:t>
      </w:r>
      <w:r w:rsidR="00712B7F" w:rsidRPr="00D12241">
        <w:rPr>
          <w:rFonts w:ascii="Arial" w:hAnsi="Arial" w:cs="Arial"/>
          <w:sz w:val="24"/>
          <w:szCs w:val="24"/>
        </w:rPr>
        <w:t>C.</w:t>
      </w:r>
    </w:p>
    <w:p w:rsidR="00712B7F" w:rsidRPr="00D12241" w:rsidRDefault="00712B7F" w:rsidP="00712B7F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Determine o erro relativo, em percentagem, deste valor experimental.</w:t>
      </w:r>
    </w:p>
    <w:p w:rsidR="00712B7F" w:rsidRPr="00D12241" w:rsidRDefault="00712B7F" w:rsidP="00712B7F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 w:rsidRPr="00D12241">
        <w:rPr>
          <w:rFonts w:ascii="Arial" w:hAnsi="Arial" w:cs="Arial"/>
          <w:sz w:val="24"/>
          <w:szCs w:val="24"/>
        </w:rPr>
        <w:t>Apresente todas as etapas de resolução.</w:t>
      </w:r>
    </w:p>
    <w:p w:rsidR="00712B7F" w:rsidRPr="00D12241" w:rsidRDefault="00712B7F" w:rsidP="00712B7F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</w:p>
    <w:p w:rsidR="00712B7F" w:rsidRPr="00D12241" w:rsidRDefault="00884CDC" w:rsidP="00712B7F">
      <w:pPr>
        <w:spacing w:after="0"/>
        <w:ind w:right="792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4</w:t>
      </w:r>
      <w:r w:rsidR="00712B7F" w:rsidRPr="00712B7F">
        <w:rPr>
          <w:rFonts w:ascii="Arial" w:hAnsi="Arial" w:cs="Arial"/>
          <w:b/>
          <w:color w:val="FF0000"/>
          <w:sz w:val="24"/>
          <w:szCs w:val="24"/>
        </w:rPr>
        <w:t>.4</w:t>
      </w:r>
      <w:r w:rsidR="00712B7F" w:rsidRPr="00712B7F">
        <w:rPr>
          <w:rFonts w:ascii="Arial" w:hAnsi="Arial" w:cs="Arial"/>
          <w:color w:val="FF0000"/>
          <w:sz w:val="24"/>
          <w:szCs w:val="24"/>
        </w:rPr>
        <w:t xml:space="preserve"> </w:t>
      </w:r>
      <w:r w:rsidR="00712B7F" w:rsidRPr="00D12241">
        <w:rPr>
          <w:rFonts w:ascii="Arial" w:hAnsi="Arial" w:cs="Arial"/>
          <w:sz w:val="24"/>
          <w:szCs w:val="24"/>
        </w:rPr>
        <w:t xml:space="preserve">Com base nos dados representados na </w:t>
      </w:r>
      <w:r w:rsidR="00712B7F">
        <w:rPr>
          <w:rFonts w:ascii="Arial" w:hAnsi="Arial" w:cs="Arial"/>
          <w:sz w:val="24"/>
          <w:szCs w:val="24"/>
        </w:rPr>
        <w:t>Fig.</w:t>
      </w:r>
      <w:r w:rsidR="00712B7F" w:rsidRPr="00D12241">
        <w:rPr>
          <w:rFonts w:ascii="Arial" w:hAnsi="Arial" w:cs="Arial"/>
          <w:sz w:val="24"/>
          <w:szCs w:val="24"/>
        </w:rPr>
        <w:t xml:space="preserve"> 1, podemos concluir que a solubilidade </w:t>
      </w:r>
      <w:r w:rsidR="00712B7F">
        <w:rPr>
          <w:rFonts w:ascii="Arial" w:hAnsi="Arial" w:cs="Arial"/>
          <w:sz w:val="24"/>
          <w:szCs w:val="24"/>
        </w:rPr>
        <w:t>em água do nitrato de potássio</w:t>
      </w:r>
    </w:p>
    <w:p w:rsidR="00712B7F" w:rsidRPr="00D12241" w:rsidRDefault="00712B7F" w:rsidP="00712B7F">
      <w:pPr>
        <w:spacing w:after="0"/>
        <w:ind w:left="284" w:right="792"/>
        <w:jc w:val="both"/>
        <w:rPr>
          <w:rFonts w:ascii="Arial" w:hAnsi="Arial" w:cs="Arial"/>
          <w:sz w:val="24"/>
          <w:szCs w:val="24"/>
        </w:rPr>
      </w:pPr>
      <w:r w:rsidRPr="00712B7F">
        <w:rPr>
          <w:rFonts w:ascii="Arial" w:hAnsi="Arial" w:cs="Arial"/>
          <w:b/>
          <w:color w:val="FF0000"/>
          <w:sz w:val="24"/>
          <w:szCs w:val="24"/>
        </w:rPr>
        <w:t>A.</w:t>
      </w:r>
      <w:r w:rsidRPr="00712B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é diretamente proporcional á temperatura.</w:t>
      </w:r>
    </w:p>
    <w:p w:rsidR="00712B7F" w:rsidRPr="00D12241" w:rsidRDefault="00712B7F" w:rsidP="00712B7F">
      <w:pPr>
        <w:spacing w:after="0"/>
        <w:ind w:left="284" w:right="792"/>
        <w:jc w:val="both"/>
        <w:rPr>
          <w:rFonts w:ascii="Arial" w:hAnsi="Arial" w:cs="Arial"/>
          <w:sz w:val="24"/>
          <w:szCs w:val="24"/>
        </w:rPr>
      </w:pPr>
      <w:r w:rsidRPr="00712B7F">
        <w:rPr>
          <w:rFonts w:ascii="Arial" w:hAnsi="Arial" w:cs="Arial"/>
          <w:b/>
          <w:color w:val="FF0000"/>
          <w:sz w:val="24"/>
          <w:szCs w:val="24"/>
        </w:rPr>
        <w:t>B.</w:t>
      </w:r>
      <w:r w:rsidRPr="00712B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é independente da temperatura.</w:t>
      </w:r>
    </w:p>
    <w:p w:rsidR="00712B7F" w:rsidRPr="00D12241" w:rsidRDefault="00712B7F" w:rsidP="00712B7F">
      <w:pPr>
        <w:spacing w:after="0"/>
        <w:ind w:left="284" w:right="792"/>
        <w:jc w:val="both"/>
        <w:rPr>
          <w:rFonts w:ascii="Arial" w:hAnsi="Arial" w:cs="Arial"/>
          <w:sz w:val="24"/>
          <w:szCs w:val="24"/>
        </w:rPr>
      </w:pPr>
      <w:r w:rsidRPr="00712B7F">
        <w:rPr>
          <w:rFonts w:ascii="Arial" w:hAnsi="Arial" w:cs="Arial"/>
          <w:b/>
          <w:color w:val="FF0000"/>
          <w:sz w:val="24"/>
          <w:szCs w:val="24"/>
        </w:rPr>
        <w:t>C.</w:t>
      </w:r>
      <w:r w:rsidRPr="00712B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a 60 </w:t>
      </w:r>
      <w:r>
        <w:rPr>
          <w:rFonts w:ascii="Arial" w:hAnsi="Arial" w:cs="Arial"/>
          <w:sz w:val="24"/>
          <w:szCs w:val="24"/>
        </w:rPr>
        <w:t>°</w:t>
      </w:r>
      <w:r w:rsidRPr="00D12241">
        <w:rPr>
          <w:rFonts w:ascii="Arial" w:hAnsi="Arial" w:cs="Arial"/>
          <w:sz w:val="24"/>
          <w:szCs w:val="24"/>
        </w:rPr>
        <w:t xml:space="preserve">C é quase o dobro da solubilidade em água a 40 </w:t>
      </w:r>
      <w:r>
        <w:rPr>
          <w:rFonts w:ascii="Arial" w:hAnsi="Arial" w:cs="Arial"/>
          <w:sz w:val="24"/>
          <w:szCs w:val="24"/>
        </w:rPr>
        <w:t>°</w:t>
      </w:r>
      <w:r w:rsidRPr="00D12241">
        <w:rPr>
          <w:rFonts w:ascii="Arial" w:hAnsi="Arial" w:cs="Arial"/>
          <w:sz w:val="24"/>
          <w:szCs w:val="24"/>
        </w:rPr>
        <w:t>C.</w:t>
      </w:r>
    </w:p>
    <w:p w:rsidR="00641A4B" w:rsidRDefault="00712B7F" w:rsidP="00712B7F">
      <w:pPr>
        <w:ind w:left="284" w:right="-427"/>
      </w:pPr>
      <w:proofErr w:type="gramStart"/>
      <w:r w:rsidRPr="00712B7F">
        <w:rPr>
          <w:rFonts w:ascii="Arial" w:hAnsi="Arial" w:cs="Arial"/>
          <w:b/>
          <w:color w:val="FF0000"/>
          <w:sz w:val="24"/>
          <w:szCs w:val="24"/>
        </w:rPr>
        <w:t>D.</w:t>
      </w:r>
      <w:proofErr w:type="gramEnd"/>
      <w:r w:rsidRPr="00712B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a 100 </w:t>
      </w:r>
      <w:r>
        <w:rPr>
          <w:rFonts w:ascii="Arial" w:hAnsi="Arial" w:cs="Arial"/>
          <w:sz w:val="24"/>
          <w:szCs w:val="24"/>
        </w:rPr>
        <w:t>°</w:t>
      </w:r>
      <w:r w:rsidRPr="00D12241">
        <w:rPr>
          <w:rFonts w:ascii="Arial" w:hAnsi="Arial" w:cs="Arial"/>
          <w:sz w:val="24"/>
          <w:szCs w:val="24"/>
        </w:rPr>
        <w:t>C é superior a 120 g por cada 100 g de água.</w:t>
      </w:r>
    </w:p>
    <w:sectPr w:rsidR="00641A4B" w:rsidSect="00712B7F"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2A77"/>
    <w:multiLevelType w:val="hybridMultilevel"/>
    <w:tmpl w:val="9C46A38E"/>
    <w:lvl w:ilvl="0" w:tplc="CC76605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0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6D454B3"/>
    <w:multiLevelType w:val="hybridMultilevel"/>
    <w:tmpl w:val="1DC8E1A4"/>
    <w:lvl w:ilvl="0" w:tplc="06B48DF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B7F"/>
    <w:rsid w:val="00641A4B"/>
    <w:rsid w:val="007117CB"/>
    <w:rsid w:val="00712B7F"/>
    <w:rsid w:val="00884CDC"/>
    <w:rsid w:val="00886142"/>
    <w:rsid w:val="00946960"/>
    <w:rsid w:val="00A844E4"/>
    <w:rsid w:val="00D1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2D08385-8A39-41FD-BFEC-29F54675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B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12B7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B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2571</Characters>
  <Application>Microsoft Office Word</Application>
  <DocSecurity>4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Rita Moura de Oliveira</cp:lastModifiedBy>
  <cp:revision>2</cp:revision>
  <dcterms:created xsi:type="dcterms:W3CDTF">2015-10-12T09:38:00Z</dcterms:created>
  <dcterms:modified xsi:type="dcterms:W3CDTF">2015-10-12T09:38:00Z</dcterms:modified>
</cp:coreProperties>
</file>