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601" w:rsidRPr="00562601" w:rsidRDefault="00562601" w:rsidP="00562601">
      <w:pPr>
        <w:autoSpaceDE w:val="0"/>
        <w:autoSpaceDN w:val="0"/>
        <w:adjustRightInd w:val="0"/>
        <w:ind w:right="792"/>
        <w:rPr>
          <w:rFonts w:ascii="Arial" w:hAnsi="Arial" w:cs="Arial"/>
          <w:b/>
          <w:bCs/>
          <w:color w:val="0070C0"/>
          <w:sz w:val="32"/>
          <w:szCs w:val="32"/>
        </w:rPr>
      </w:pPr>
      <w:r w:rsidRPr="00562601">
        <w:rPr>
          <w:rFonts w:ascii="Arial" w:hAnsi="Arial" w:cs="Arial"/>
          <w:b/>
          <w:bCs/>
          <w:color w:val="0070C0"/>
          <w:sz w:val="32"/>
          <w:szCs w:val="32"/>
        </w:rPr>
        <w:t>Teste prático-experimental n.º 8</w:t>
      </w:r>
    </w:p>
    <w:p w:rsidR="00562601" w:rsidRPr="00D12241" w:rsidRDefault="00562601" w:rsidP="0056260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1.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Após a junção de uma solução aquosa de nitrato de prata a uma solução aquosa de cloreto de potássio, um grupo de alunos, que realizou a experiência, verificou a formação imediata de um precipitado de cor branca.</w:t>
      </w:r>
    </w:p>
    <w:p w:rsidR="00562601" w:rsidRPr="00D12241" w:rsidRDefault="00562601" w:rsidP="0056260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1.1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Identifique o nome da substância que precipita.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1.2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Este precipitado forma-se </w:t>
      </w:r>
      <w:proofErr w:type="gramStart"/>
      <w:r w:rsidRPr="00D12241">
        <w:rPr>
          <w:rFonts w:ascii="Arial" w:hAnsi="Arial" w:cs="Arial"/>
          <w:sz w:val="24"/>
          <w:szCs w:val="24"/>
        </w:rPr>
        <w:t>porque</w:t>
      </w:r>
      <w:proofErr w:type="gramEnd"/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A.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é muito solúvel em água</w:t>
      </w:r>
      <w:r>
        <w:rPr>
          <w:rFonts w:ascii="Arial" w:hAnsi="Arial" w:cs="Arial"/>
          <w:sz w:val="24"/>
          <w:szCs w:val="24"/>
        </w:rPr>
        <w:t>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B.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é praticamente insolúvel em água.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C.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resulta de dois sais pouco solúveis em água</w:t>
      </w:r>
      <w:r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562601">
        <w:rPr>
          <w:rFonts w:ascii="Arial" w:hAnsi="Arial" w:cs="Arial"/>
          <w:b/>
          <w:color w:val="FF0000"/>
          <w:sz w:val="24"/>
          <w:szCs w:val="24"/>
        </w:rPr>
        <w:t>D.</w:t>
      </w:r>
      <w:proofErr w:type="gramEnd"/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solidifica à temperatura ambiente.</w:t>
      </w:r>
    </w:p>
    <w:p w:rsidR="00562601" w:rsidRPr="00562601" w:rsidRDefault="00562601" w:rsidP="00562601">
      <w:pPr>
        <w:spacing w:after="0"/>
        <w:ind w:right="792"/>
        <w:jc w:val="both"/>
        <w:rPr>
          <w:rFonts w:ascii="Arial" w:hAnsi="Arial" w:cs="Arial"/>
          <w:color w:val="FF0000"/>
          <w:sz w:val="24"/>
          <w:szCs w:val="24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1.3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Escreva a equação química que traduz a reação descrita.</w:t>
      </w:r>
    </w:p>
    <w:p w:rsidR="00562601" w:rsidRPr="00D12241" w:rsidRDefault="00562601" w:rsidP="0056260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1.4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Selecione a técnica mais adequada par</w:t>
      </w:r>
      <w:r>
        <w:rPr>
          <w:rFonts w:ascii="Arial" w:hAnsi="Arial" w:cs="Arial"/>
          <w:sz w:val="24"/>
          <w:szCs w:val="24"/>
        </w:rPr>
        <w:t>a remover o precipitado formado.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A.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decantação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B.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filtração por gravidade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C.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destilação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562601">
        <w:rPr>
          <w:rFonts w:ascii="Arial" w:hAnsi="Arial" w:cs="Arial"/>
          <w:b/>
          <w:color w:val="FF0000"/>
          <w:sz w:val="24"/>
          <w:szCs w:val="24"/>
        </w:rPr>
        <w:t>D.</w:t>
      </w:r>
      <w:proofErr w:type="gramEnd"/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filtração a pressão reduzida</w:t>
      </w:r>
    </w:p>
    <w:p w:rsidR="00562601" w:rsidRPr="00D12241" w:rsidRDefault="00562601" w:rsidP="0056260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1.5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Os alunos fotografaram o precipitado obtido na reação descrita e compararam as fotografias obtidas imediatamente após a realização da experiência (I), e passad</w:t>
      </w:r>
      <w:r>
        <w:rPr>
          <w:rFonts w:ascii="Arial" w:hAnsi="Arial" w:cs="Arial"/>
          <w:sz w:val="24"/>
          <w:szCs w:val="24"/>
        </w:rPr>
        <w:t>os cerca de trinta minutos (II).</w:t>
      </w:r>
    </w:p>
    <w:p w:rsidR="00562601" w:rsidRPr="00D12241" w:rsidRDefault="00562601" w:rsidP="0056260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64368BE9" wp14:editId="1BA26774">
            <wp:simplePos x="0" y="0"/>
            <wp:positionH relativeFrom="column">
              <wp:posOffset>3013710</wp:posOffset>
            </wp:positionH>
            <wp:positionV relativeFrom="paragraph">
              <wp:posOffset>69215</wp:posOffset>
            </wp:positionV>
            <wp:extent cx="1654175" cy="1732915"/>
            <wp:effectExtent l="0" t="0" r="3175" b="63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0847BB8A" wp14:editId="42F24B10">
            <wp:simplePos x="0" y="0"/>
            <wp:positionH relativeFrom="column">
              <wp:posOffset>324485</wp:posOffset>
            </wp:positionH>
            <wp:positionV relativeFrom="paragraph">
              <wp:posOffset>65405</wp:posOffset>
            </wp:positionV>
            <wp:extent cx="1651000" cy="1728470"/>
            <wp:effectExtent l="0" t="0" r="6350" b="508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72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60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</w:p>
    <w:p w:rsidR="0056260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</w:p>
    <w:p w:rsidR="0056260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</w:p>
    <w:p w:rsidR="0056260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</w:p>
    <w:p w:rsidR="0056260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</w:p>
    <w:p w:rsidR="0056260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</w:p>
    <w:p w:rsidR="0056260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</w:p>
    <w:p w:rsidR="0056260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</w:p>
    <w:p w:rsidR="0056260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</w:p>
    <w:p w:rsidR="00562601" w:rsidRPr="00D12241" w:rsidRDefault="00562601" w:rsidP="00562601">
      <w:pPr>
        <w:spacing w:after="0"/>
        <w:ind w:right="792"/>
        <w:jc w:val="center"/>
        <w:rPr>
          <w:rFonts w:ascii="Arial" w:hAnsi="Arial" w:cs="Arial"/>
          <w:b/>
        </w:rPr>
      </w:pPr>
      <w:proofErr w:type="gramStart"/>
      <w:r w:rsidRPr="00D12241">
        <w:rPr>
          <w:rFonts w:ascii="Arial" w:hAnsi="Arial" w:cs="Arial"/>
          <w:b/>
        </w:rPr>
        <w:t>I                                                           II</w:t>
      </w:r>
      <w:proofErr w:type="gramEnd"/>
    </w:p>
    <w:p w:rsidR="00562601" w:rsidRPr="00D12241" w:rsidRDefault="00562601" w:rsidP="0056260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562601">
        <w:rPr>
          <w:rFonts w:ascii="Arial" w:hAnsi="Arial" w:cs="Arial"/>
          <w:b/>
          <w:color w:val="FF0000"/>
          <w:sz w:val="24"/>
          <w:szCs w:val="24"/>
        </w:rPr>
        <w:t>a</w:t>
      </w:r>
      <w:proofErr w:type="gramEnd"/>
      <w:r w:rsidRPr="00562601">
        <w:rPr>
          <w:rFonts w:ascii="Arial" w:hAnsi="Arial" w:cs="Arial"/>
          <w:b/>
          <w:color w:val="FF0000"/>
          <w:sz w:val="24"/>
          <w:szCs w:val="24"/>
        </w:rPr>
        <w:t>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Explique por que razão o precipitado escurece ao fim de algum tempo.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562601">
        <w:rPr>
          <w:rFonts w:ascii="Arial" w:hAnsi="Arial" w:cs="Arial"/>
          <w:b/>
          <w:color w:val="FF0000"/>
          <w:sz w:val="24"/>
          <w:szCs w:val="24"/>
        </w:rPr>
        <w:t>b</w:t>
      </w:r>
      <w:proofErr w:type="gramEnd"/>
      <w:r w:rsidRPr="00562601">
        <w:rPr>
          <w:rFonts w:ascii="Arial" w:hAnsi="Arial" w:cs="Arial"/>
          <w:b/>
          <w:color w:val="FF0000"/>
          <w:sz w:val="24"/>
          <w:szCs w:val="24"/>
        </w:rPr>
        <w:t>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Escreva a equação química que traduz a reação de escurecimento do precipitado.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562601">
        <w:rPr>
          <w:rFonts w:ascii="Arial" w:hAnsi="Arial" w:cs="Arial"/>
          <w:b/>
          <w:color w:val="FF0000"/>
          <w:sz w:val="24"/>
          <w:szCs w:val="24"/>
        </w:rPr>
        <w:t>c</w:t>
      </w:r>
      <w:proofErr w:type="gramEnd"/>
      <w:r w:rsidRPr="00562601">
        <w:rPr>
          <w:rFonts w:ascii="Arial" w:hAnsi="Arial" w:cs="Arial"/>
          <w:b/>
          <w:color w:val="FF0000"/>
          <w:sz w:val="24"/>
          <w:szCs w:val="24"/>
        </w:rPr>
        <w:t>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Justifique que os resultados obtidos são consequência de uma reação fotoquímica.</w:t>
      </w:r>
    </w:p>
    <w:p w:rsidR="00562601" w:rsidRPr="00D12241" w:rsidRDefault="00562601" w:rsidP="0056260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lastRenderedPageBreak/>
        <w:t>2.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A filtração a pressão reduzida é um processo de separação de misturas que é utilizado quando se pretende efetuar uma filtração mais rápida. 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2.1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Da lista de material de laboratório que se segue, selecione três elementos essenciais para a realização de uma filtração a pressão reduzida: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7614" w:type="dxa"/>
        <w:tblInd w:w="81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969"/>
        <w:gridCol w:w="3645"/>
      </w:tblGrid>
      <w:tr w:rsidR="00562601" w:rsidRPr="00D12241" w:rsidTr="005402B8">
        <w:tc>
          <w:tcPr>
            <w:tcW w:w="3969" w:type="dxa"/>
          </w:tcPr>
          <w:p w:rsidR="00562601" w:rsidRPr="00D12241" w:rsidRDefault="00562601" w:rsidP="005402B8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A.</w:t>
            </w:r>
            <w:r w:rsidRPr="00D1224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Balão de </w:t>
            </w:r>
            <w:proofErr w:type="spellStart"/>
            <w:r w:rsidRPr="00D12241">
              <w:rPr>
                <w:rFonts w:ascii="Arial" w:hAnsi="Arial" w:cs="Arial"/>
                <w:sz w:val="24"/>
                <w:szCs w:val="24"/>
              </w:rPr>
              <w:t>kitasato</w:t>
            </w:r>
            <w:proofErr w:type="spellEnd"/>
          </w:p>
        </w:tc>
        <w:tc>
          <w:tcPr>
            <w:tcW w:w="3645" w:type="dxa"/>
          </w:tcPr>
          <w:p w:rsidR="00562601" w:rsidRPr="00D12241" w:rsidRDefault="00562601" w:rsidP="005402B8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F.</w:t>
            </w:r>
            <w:r w:rsidRPr="0056260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12241">
              <w:rPr>
                <w:rFonts w:ascii="Arial" w:hAnsi="Arial" w:cs="Arial"/>
                <w:sz w:val="24"/>
                <w:szCs w:val="24"/>
              </w:rPr>
              <w:t>Balão volumétrico</w:t>
            </w:r>
          </w:p>
        </w:tc>
      </w:tr>
      <w:tr w:rsidR="00562601" w:rsidRPr="00D12241" w:rsidTr="005402B8">
        <w:tc>
          <w:tcPr>
            <w:tcW w:w="3969" w:type="dxa"/>
          </w:tcPr>
          <w:p w:rsidR="00562601" w:rsidRPr="00D12241" w:rsidRDefault="00562601" w:rsidP="005402B8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B.</w:t>
            </w:r>
            <w:r w:rsidRPr="0056260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12241">
              <w:rPr>
                <w:rFonts w:ascii="Arial" w:hAnsi="Arial" w:cs="Arial"/>
                <w:sz w:val="24"/>
                <w:szCs w:val="24"/>
              </w:rPr>
              <w:t>Funil de vidro</w:t>
            </w:r>
          </w:p>
        </w:tc>
        <w:tc>
          <w:tcPr>
            <w:tcW w:w="3645" w:type="dxa"/>
          </w:tcPr>
          <w:p w:rsidR="00562601" w:rsidRPr="00D12241" w:rsidRDefault="00562601" w:rsidP="005402B8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G.</w:t>
            </w:r>
            <w:r w:rsidRPr="0056260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D12241">
              <w:rPr>
                <w:rFonts w:ascii="Arial" w:hAnsi="Arial" w:cs="Arial"/>
                <w:sz w:val="24"/>
                <w:szCs w:val="24"/>
              </w:rPr>
              <w:t>Erlenmeyer</w:t>
            </w:r>
            <w:proofErr w:type="spellEnd"/>
          </w:p>
        </w:tc>
      </w:tr>
      <w:tr w:rsidR="00562601" w:rsidRPr="00D12241" w:rsidTr="005402B8">
        <w:tc>
          <w:tcPr>
            <w:tcW w:w="3969" w:type="dxa"/>
          </w:tcPr>
          <w:p w:rsidR="00562601" w:rsidRPr="00D12241" w:rsidRDefault="00562601" w:rsidP="005402B8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C.</w:t>
            </w:r>
            <w:r w:rsidRPr="0056260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12241">
              <w:rPr>
                <w:rFonts w:ascii="Arial" w:hAnsi="Arial" w:cs="Arial"/>
                <w:sz w:val="24"/>
                <w:szCs w:val="24"/>
              </w:rPr>
              <w:t>Pinça metálica</w:t>
            </w:r>
          </w:p>
        </w:tc>
        <w:tc>
          <w:tcPr>
            <w:tcW w:w="3645" w:type="dxa"/>
          </w:tcPr>
          <w:p w:rsidR="00562601" w:rsidRPr="00D12241" w:rsidRDefault="00562601" w:rsidP="00562601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H.</w:t>
            </w:r>
            <w:r w:rsidRPr="0056260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12241">
              <w:rPr>
                <w:rFonts w:ascii="Arial" w:hAnsi="Arial" w:cs="Arial"/>
                <w:sz w:val="24"/>
                <w:szCs w:val="24"/>
              </w:rPr>
              <w:t xml:space="preserve">Funil de </w:t>
            </w:r>
            <w:proofErr w:type="spellStart"/>
            <w:r w:rsidRPr="00D12241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ü</w:t>
            </w:r>
            <w:r w:rsidRPr="00D12241">
              <w:rPr>
                <w:rFonts w:ascii="Arial" w:hAnsi="Arial" w:cs="Arial"/>
                <w:sz w:val="24"/>
                <w:szCs w:val="24"/>
              </w:rPr>
              <w:t>chner</w:t>
            </w:r>
            <w:proofErr w:type="spellEnd"/>
          </w:p>
        </w:tc>
      </w:tr>
      <w:tr w:rsidR="00562601" w:rsidRPr="00D12241" w:rsidTr="005402B8">
        <w:tc>
          <w:tcPr>
            <w:tcW w:w="3969" w:type="dxa"/>
          </w:tcPr>
          <w:p w:rsidR="00562601" w:rsidRPr="00D12241" w:rsidRDefault="00562601" w:rsidP="005402B8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D.</w:t>
            </w:r>
            <w:r w:rsidRPr="0056260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12241">
              <w:rPr>
                <w:rFonts w:ascii="Arial" w:hAnsi="Arial" w:cs="Arial"/>
                <w:sz w:val="24"/>
                <w:szCs w:val="24"/>
              </w:rPr>
              <w:t>Trompa de água</w:t>
            </w:r>
          </w:p>
        </w:tc>
        <w:tc>
          <w:tcPr>
            <w:tcW w:w="3645" w:type="dxa"/>
          </w:tcPr>
          <w:p w:rsidR="00562601" w:rsidRPr="00D12241" w:rsidRDefault="00562601" w:rsidP="005402B8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I.</w:t>
            </w:r>
            <w:r w:rsidRPr="0056260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12241">
              <w:rPr>
                <w:rFonts w:ascii="Arial" w:hAnsi="Arial" w:cs="Arial"/>
                <w:sz w:val="24"/>
                <w:szCs w:val="24"/>
              </w:rPr>
              <w:t>Proveta</w:t>
            </w:r>
          </w:p>
        </w:tc>
      </w:tr>
      <w:tr w:rsidR="00562601" w:rsidRPr="00D12241" w:rsidTr="005402B8">
        <w:tc>
          <w:tcPr>
            <w:tcW w:w="3969" w:type="dxa"/>
          </w:tcPr>
          <w:p w:rsidR="00562601" w:rsidRPr="00D12241" w:rsidRDefault="00562601" w:rsidP="005402B8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E.</w:t>
            </w:r>
            <w:r w:rsidRPr="0056260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12241">
              <w:rPr>
                <w:rFonts w:ascii="Arial" w:hAnsi="Arial" w:cs="Arial"/>
                <w:sz w:val="24"/>
                <w:szCs w:val="24"/>
              </w:rPr>
              <w:t>Peneira</w:t>
            </w:r>
          </w:p>
        </w:tc>
        <w:tc>
          <w:tcPr>
            <w:tcW w:w="3645" w:type="dxa"/>
          </w:tcPr>
          <w:p w:rsidR="00562601" w:rsidRPr="00D12241" w:rsidRDefault="00562601" w:rsidP="005402B8">
            <w:pPr>
              <w:spacing w:line="276" w:lineRule="auto"/>
              <w:ind w:right="79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2601">
              <w:rPr>
                <w:rFonts w:ascii="Arial" w:hAnsi="Arial" w:cs="Arial"/>
                <w:b/>
                <w:color w:val="FF0000"/>
                <w:sz w:val="24"/>
                <w:szCs w:val="24"/>
              </w:rPr>
              <w:t>J.</w:t>
            </w:r>
            <w:r w:rsidRPr="0056260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12241">
              <w:rPr>
                <w:rFonts w:ascii="Arial" w:hAnsi="Arial" w:cs="Arial"/>
                <w:sz w:val="24"/>
                <w:szCs w:val="24"/>
              </w:rPr>
              <w:t>Cadinho de porcelana</w:t>
            </w:r>
          </w:p>
        </w:tc>
      </w:tr>
    </w:tbl>
    <w:p w:rsidR="00562601" w:rsidRPr="00D12241" w:rsidRDefault="00562601" w:rsidP="0056260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2.2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Selecione a única opção que contém os termos que preenchem, sequencialmente, os espaços seguintes, de modo a obter uma afirmação correta.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12241">
        <w:rPr>
          <w:rFonts w:ascii="Arial" w:hAnsi="Arial" w:cs="Arial"/>
          <w:bCs/>
          <w:sz w:val="24"/>
          <w:szCs w:val="24"/>
        </w:rPr>
        <w:t>A filtração a pressão reduzida é adequada para separar misturas __________ principalmente quando a</w:t>
      </w:r>
      <w:r>
        <w:rPr>
          <w:rFonts w:ascii="Arial" w:hAnsi="Arial" w:cs="Arial"/>
          <w:bCs/>
          <w:sz w:val="24"/>
          <w:szCs w:val="24"/>
        </w:rPr>
        <w:t>s partículas sólidas __________</w:t>
      </w:r>
      <w:r w:rsidRPr="00D12241">
        <w:rPr>
          <w:rFonts w:ascii="Arial" w:hAnsi="Arial" w:cs="Arial"/>
          <w:bCs/>
          <w:sz w:val="24"/>
          <w:szCs w:val="24"/>
        </w:rPr>
        <w:t>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b/>
          <w:bCs/>
          <w:sz w:val="24"/>
          <w:szCs w:val="24"/>
        </w:rPr>
      </w:pPr>
      <w:r w:rsidRPr="00562601">
        <w:rPr>
          <w:rFonts w:ascii="Arial" w:hAnsi="Arial" w:cs="Arial"/>
          <w:b/>
          <w:bCs/>
          <w:color w:val="FF0000"/>
          <w:sz w:val="24"/>
          <w:szCs w:val="24"/>
        </w:rPr>
        <w:t>A.</w:t>
      </w:r>
      <w:r w:rsidRPr="00562601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sólido-sólido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apresentam dimensão apreciável.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562601">
        <w:rPr>
          <w:rFonts w:ascii="Arial" w:hAnsi="Arial" w:cs="Arial"/>
          <w:b/>
          <w:bCs/>
          <w:color w:val="FF0000"/>
          <w:sz w:val="24"/>
          <w:szCs w:val="24"/>
        </w:rPr>
        <w:t>B.</w:t>
      </w:r>
      <w:r w:rsidRPr="00562601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sólido-líquido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apresentam dimensão apreciável.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562601">
        <w:rPr>
          <w:rFonts w:ascii="Arial" w:hAnsi="Arial" w:cs="Arial"/>
          <w:b/>
          <w:bCs/>
          <w:color w:val="FF0000"/>
          <w:sz w:val="24"/>
          <w:szCs w:val="24"/>
        </w:rPr>
        <w:t>C.</w:t>
      </w:r>
      <w:r w:rsidRPr="00562601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sólido-sólido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apresentam dimensão muito reduzida.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562601">
        <w:rPr>
          <w:rFonts w:ascii="Arial" w:hAnsi="Arial" w:cs="Arial"/>
          <w:b/>
          <w:bCs/>
          <w:color w:val="FF0000"/>
          <w:sz w:val="24"/>
          <w:szCs w:val="24"/>
        </w:rPr>
        <w:t>D.</w:t>
      </w:r>
      <w:r w:rsidRPr="00562601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sólido-líquido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apresentam dimensão muito reduzida.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562601" w:rsidRPr="00D12241" w:rsidRDefault="00562601" w:rsidP="00562601">
      <w:pPr>
        <w:spacing w:after="0"/>
        <w:ind w:right="792"/>
        <w:jc w:val="both"/>
        <w:rPr>
          <w:rFonts w:ascii="Arial" w:hAnsi="Arial" w:cs="Arial"/>
          <w:sz w:val="24"/>
          <w:szCs w:val="24"/>
          <w:lang w:val="pt-BR"/>
        </w:rPr>
      </w:pPr>
      <w:r w:rsidRPr="00562601">
        <w:rPr>
          <w:rFonts w:ascii="Arial" w:hAnsi="Arial" w:cs="Arial"/>
          <w:b/>
          <w:color w:val="FF0000"/>
          <w:sz w:val="24"/>
          <w:szCs w:val="24"/>
        </w:rPr>
        <w:t>3.</w:t>
      </w:r>
      <w:r w:rsidRPr="0056260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  <w:lang w:val="pt-BR"/>
        </w:rPr>
        <w:t>O smog fotoquímico é uma forma de poluição atmosférica, sobretudo em áreas urbanas, resultado da presença de ozono na troposfera e outros compostos originados por reações fotoquímicas.</w:t>
      </w:r>
    </w:p>
    <w:p w:rsidR="00562601" w:rsidRPr="00D12241" w:rsidRDefault="00562601" w:rsidP="00562601">
      <w:pPr>
        <w:spacing w:after="0"/>
        <w:ind w:right="792"/>
        <w:jc w:val="both"/>
        <w:rPr>
          <w:rFonts w:ascii="Arial" w:hAnsi="Arial" w:cs="Arial"/>
          <w:sz w:val="24"/>
          <w:szCs w:val="24"/>
          <w:lang w:val="pt-BR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  <w:r w:rsidRPr="00562601">
        <w:rPr>
          <w:rFonts w:ascii="Arial" w:hAnsi="Arial" w:cs="Arial"/>
          <w:b/>
          <w:color w:val="FF0000"/>
          <w:sz w:val="24"/>
          <w:szCs w:val="24"/>
          <w:lang w:val="pt-BR"/>
        </w:rPr>
        <w:t>3.1</w:t>
      </w:r>
      <w:r w:rsidRPr="00562601">
        <w:rPr>
          <w:rFonts w:ascii="Arial" w:hAnsi="Arial" w:cs="Arial"/>
          <w:color w:val="FF0000"/>
          <w:sz w:val="24"/>
          <w:szCs w:val="24"/>
          <w:lang w:val="pt-BR"/>
        </w:rPr>
        <w:t xml:space="preserve"> </w:t>
      </w:r>
      <w:r w:rsidRPr="00D12241">
        <w:rPr>
          <w:rFonts w:ascii="Arial" w:hAnsi="Arial" w:cs="Arial"/>
          <w:sz w:val="24"/>
          <w:szCs w:val="24"/>
          <w:lang w:val="pt-BR"/>
        </w:rPr>
        <w:t>Explique o que são reações fotoquímicas.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  <w:r w:rsidRPr="00562601">
        <w:rPr>
          <w:rFonts w:ascii="Arial" w:hAnsi="Arial" w:cs="Arial"/>
          <w:b/>
          <w:color w:val="FF0000"/>
          <w:sz w:val="24"/>
          <w:szCs w:val="24"/>
          <w:lang w:val="pt-BR"/>
        </w:rPr>
        <w:t>3.2</w:t>
      </w:r>
      <w:r w:rsidRPr="00562601">
        <w:rPr>
          <w:rFonts w:ascii="Arial" w:hAnsi="Arial" w:cs="Arial"/>
          <w:color w:val="FF0000"/>
          <w:sz w:val="24"/>
          <w:szCs w:val="24"/>
          <w:lang w:val="pt-BR"/>
        </w:rPr>
        <w:t xml:space="preserve"> </w:t>
      </w:r>
      <w:r w:rsidRPr="00D12241">
        <w:rPr>
          <w:rFonts w:ascii="Arial" w:hAnsi="Arial" w:cs="Arial"/>
          <w:sz w:val="24"/>
          <w:szCs w:val="24"/>
          <w:lang w:val="pt-BR"/>
        </w:rPr>
        <w:t>A reação fotoquímica que inicia a produção de smog envolve a decomposição de moléculas de monóxido de nitrogénio, NO.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  <w:r w:rsidRPr="00D12241">
        <w:rPr>
          <w:rFonts w:ascii="Arial" w:hAnsi="Arial" w:cs="Arial"/>
          <w:sz w:val="24"/>
          <w:szCs w:val="24"/>
          <w:lang w:val="pt-BR"/>
        </w:rPr>
        <w:t>Esta reação é uma fotodissociação ou uma fotoionização? Justifique.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  <w:r w:rsidRPr="00562601">
        <w:rPr>
          <w:rFonts w:ascii="Arial" w:hAnsi="Arial" w:cs="Arial"/>
          <w:b/>
          <w:color w:val="FF0000"/>
          <w:sz w:val="24"/>
          <w:szCs w:val="24"/>
          <w:lang w:val="pt-BR"/>
        </w:rPr>
        <w:t>3.3</w:t>
      </w:r>
      <w:r w:rsidRPr="00562601">
        <w:rPr>
          <w:rFonts w:ascii="Arial" w:hAnsi="Arial" w:cs="Arial"/>
          <w:color w:val="FF0000"/>
          <w:sz w:val="24"/>
          <w:szCs w:val="24"/>
          <w:lang w:val="pt-BR"/>
        </w:rPr>
        <w:t xml:space="preserve"> </w:t>
      </w:r>
      <w:r w:rsidRPr="00D12241">
        <w:rPr>
          <w:rFonts w:ascii="Arial" w:hAnsi="Arial" w:cs="Arial"/>
          <w:sz w:val="24"/>
          <w:szCs w:val="24"/>
          <w:lang w:val="pt-BR"/>
        </w:rPr>
        <w:t>Sabendo que a energia necessária para quebrar uma ligação N</w:t>
      </w:r>
      <w:r>
        <w:rPr>
          <w:rFonts w:ascii="Arial" w:hAnsi="Arial" w:cs="Arial"/>
          <w:sz w:val="24"/>
          <w:szCs w:val="24"/>
          <w:lang w:val="pt-BR"/>
        </w:rPr>
        <w:sym w:font="Symbol" w:char="F02D"/>
      </w:r>
      <w:r w:rsidRPr="00D12241">
        <w:rPr>
          <w:rFonts w:ascii="Arial" w:hAnsi="Arial" w:cs="Arial"/>
          <w:sz w:val="24"/>
          <w:szCs w:val="24"/>
          <w:lang w:val="pt-BR"/>
        </w:rPr>
        <w:t>O é de 1,04 </w:t>
      </w:r>
      <w:r>
        <w:rPr>
          <w:rFonts w:ascii="Arial" w:hAnsi="Arial" w:cs="Arial"/>
          <w:sz w:val="24"/>
          <w:szCs w:val="24"/>
          <w:lang w:val="pt-BR"/>
        </w:rPr>
        <w:sym w:font="Symbol" w:char="F0B4"/>
      </w:r>
      <w:r w:rsidRPr="00D12241">
        <w:rPr>
          <w:rFonts w:ascii="Arial" w:hAnsi="Arial" w:cs="Arial"/>
          <w:sz w:val="24"/>
          <w:szCs w:val="24"/>
          <w:lang w:val="pt-BR"/>
        </w:rPr>
        <w:t> 10</w:t>
      </w:r>
      <w:r>
        <w:rPr>
          <w:rFonts w:ascii="Arial" w:hAnsi="Arial" w:cs="Arial"/>
          <w:sz w:val="24"/>
          <w:szCs w:val="24"/>
          <w:vertAlign w:val="superscript"/>
          <w:lang w:val="pt-BR"/>
        </w:rPr>
        <w:t>−</w:t>
      </w:r>
      <w:r w:rsidRPr="00D12241">
        <w:rPr>
          <w:rFonts w:ascii="Arial" w:hAnsi="Arial" w:cs="Arial"/>
          <w:sz w:val="24"/>
          <w:szCs w:val="24"/>
          <w:vertAlign w:val="superscript"/>
          <w:lang w:val="pt-BR"/>
        </w:rPr>
        <w:t>18</w:t>
      </w:r>
      <w:r>
        <w:rPr>
          <w:rFonts w:ascii="Arial" w:hAnsi="Arial" w:cs="Arial"/>
          <w:sz w:val="24"/>
          <w:szCs w:val="24"/>
          <w:vertAlign w:val="superscript"/>
          <w:lang w:val="pt-BR"/>
        </w:rPr>
        <w:t xml:space="preserve"> </w:t>
      </w:r>
      <w:r w:rsidRPr="00D12241">
        <w:rPr>
          <w:rFonts w:ascii="Arial" w:hAnsi="Arial" w:cs="Arial"/>
          <w:sz w:val="24"/>
          <w:szCs w:val="24"/>
          <w:lang w:val="pt-BR"/>
        </w:rPr>
        <w:t>J, determine: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  <w:r w:rsidRPr="00562601">
        <w:rPr>
          <w:rFonts w:ascii="Arial" w:hAnsi="Arial" w:cs="Arial"/>
          <w:b/>
          <w:color w:val="FF0000"/>
          <w:sz w:val="24"/>
          <w:szCs w:val="24"/>
          <w:lang w:val="pt-BR"/>
        </w:rPr>
        <w:t>a.</w:t>
      </w:r>
      <w:r w:rsidRPr="00562601">
        <w:rPr>
          <w:rFonts w:ascii="Arial" w:hAnsi="Arial" w:cs="Arial"/>
          <w:color w:val="FF0000"/>
          <w:sz w:val="24"/>
          <w:szCs w:val="24"/>
          <w:lang w:val="pt-BR"/>
        </w:rPr>
        <w:t xml:space="preserve"> </w:t>
      </w:r>
      <w:r w:rsidRPr="00D12241">
        <w:rPr>
          <w:rFonts w:ascii="Arial" w:hAnsi="Arial" w:cs="Arial"/>
          <w:sz w:val="24"/>
          <w:szCs w:val="24"/>
          <w:lang w:val="pt-BR"/>
        </w:rPr>
        <w:t>a energia necessária para decompôr uma mole de moléculas de monóxido de ntirogénio.</w:t>
      </w: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</w:p>
    <w:p w:rsidR="00562601" w:rsidRPr="00D12241" w:rsidRDefault="00562601" w:rsidP="0056260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  <w:lang w:val="pt-BR"/>
        </w:rPr>
      </w:pPr>
      <w:r w:rsidRPr="00562601">
        <w:rPr>
          <w:rFonts w:ascii="Arial" w:hAnsi="Arial" w:cs="Arial"/>
          <w:b/>
          <w:color w:val="FF0000"/>
          <w:sz w:val="24"/>
          <w:szCs w:val="24"/>
          <w:lang w:val="pt-BR"/>
        </w:rPr>
        <w:t>b.</w:t>
      </w:r>
      <w:r w:rsidRPr="00562601">
        <w:rPr>
          <w:rFonts w:ascii="Arial" w:hAnsi="Arial" w:cs="Arial"/>
          <w:color w:val="FF0000"/>
          <w:sz w:val="24"/>
          <w:szCs w:val="24"/>
          <w:lang w:val="pt-BR"/>
        </w:rPr>
        <w:t xml:space="preserve"> </w:t>
      </w:r>
      <w:r w:rsidRPr="00D12241">
        <w:rPr>
          <w:rFonts w:ascii="Arial" w:hAnsi="Arial" w:cs="Arial"/>
          <w:sz w:val="24"/>
          <w:szCs w:val="24"/>
          <w:lang w:val="pt-BR"/>
        </w:rPr>
        <w:t>se uma radiação visível, cujo comprimento de onda pode estar entre 400 nm e 700 nm, é suficiente pra provocar esta reação.</w:t>
      </w:r>
    </w:p>
    <w:p w:rsidR="00641A4B" w:rsidRPr="00562601" w:rsidRDefault="00641A4B">
      <w:pPr>
        <w:rPr>
          <w:lang w:val="pt-BR"/>
        </w:rPr>
      </w:pPr>
    </w:p>
    <w:sectPr w:rsidR="00641A4B" w:rsidRPr="00562601" w:rsidSect="00562601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601"/>
    <w:rsid w:val="00562601"/>
    <w:rsid w:val="00641A4B"/>
    <w:rsid w:val="007117CB"/>
    <w:rsid w:val="0088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0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626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562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626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0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626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562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62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456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2015-05-25T09:36:00Z</dcterms:created>
  <dcterms:modified xsi:type="dcterms:W3CDTF">2015-05-25T09:40:00Z</dcterms:modified>
</cp:coreProperties>
</file>