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(Teste 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Global </w:t>
      </w:r>
      <w:r w:rsidR="004F20BF">
        <w:rPr>
          <w:rFonts w:ascii="Georgia" w:hAnsi="Georgia" w:cs="Georgia"/>
          <w:color w:val="000000"/>
          <w:sz w:val="28"/>
          <w:szCs w:val="28"/>
        </w:rPr>
        <w:t>1</w:t>
      </w:r>
      <w:r w:rsidR="00206876">
        <w:rPr>
          <w:rFonts w:ascii="Georgia" w:hAnsi="Georgia" w:cs="Georgia"/>
          <w:color w:val="000000"/>
          <w:sz w:val="28"/>
          <w:szCs w:val="28"/>
        </w:rPr>
        <w:t>.</w:t>
      </w:r>
      <w:r w:rsidR="00206876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1B5119">
        <w:rPr>
          <w:rFonts w:ascii="Georgia" w:hAnsi="Georgia" w:cs="Georgia"/>
          <w:color w:val="000000"/>
          <w:sz w:val="28"/>
          <w:szCs w:val="28"/>
        </w:rPr>
        <w:t>)</w:t>
      </w:r>
    </w:p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206876">
        <w:rPr>
          <w:rFonts w:ascii="Georgia" w:hAnsi="Georgia" w:cs="Georgia"/>
          <w:color w:val="000000"/>
          <w:sz w:val="28"/>
          <w:szCs w:val="28"/>
        </w:rPr>
        <w:t>0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C40DE0" w:rsidRDefault="00C40DE0" w:rsidP="006837A4">
      <w:pPr>
        <w:pBdr>
          <w:bottom w:val="single" w:sz="24" w:space="1" w:color="auto"/>
        </w:pBdr>
        <w:tabs>
          <w:tab w:val="right" w:pos="8504"/>
        </w:tabs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 xml:space="preserve">Duração da Prova: </w:t>
      </w:r>
      <w:r w:rsidR="0040515E">
        <w:rPr>
          <w:rFonts w:ascii="Georgia" w:hAnsi="Georgia" w:cs="Georgia"/>
          <w:color w:val="000000"/>
          <w:sz w:val="28"/>
          <w:szCs w:val="28"/>
        </w:rPr>
        <w:t>90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minutos</w:t>
      </w:r>
      <w:r w:rsidR="00475F9C">
        <w:rPr>
          <w:rFonts w:ascii="Georgia" w:hAnsi="Georgia" w:cs="Georgia"/>
          <w:color w:val="000000"/>
          <w:sz w:val="28"/>
          <w:szCs w:val="28"/>
        </w:rPr>
        <w:tab/>
      </w:r>
      <w:r w:rsidR="00DE1CC7" w:rsidRPr="00DE1CC7">
        <w:rPr>
          <w:rFonts w:ascii="Georgia" w:hAnsi="Georgia" w:cs="Georgia"/>
          <w:color w:val="000000"/>
          <w:sz w:val="28"/>
          <w:szCs w:val="28"/>
        </w:rPr>
        <w:t>8</w:t>
      </w:r>
      <w:r w:rsidR="009A30E2" w:rsidRPr="00B0656E">
        <w:rPr>
          <w:rFonts w:ascii="Georgia" w:hAnsi="Georgia" w:cs="Georgia"/>
          <w:color w:val="000000"/>
          <w:sz w:val="28"/>
          <w:szCs w:val="28"/>
        </w:rPr>
        <w:t xml:space="preserve"> p</w:t>
      </w:r>
      <w:r w:rsidR="00475F9C" w:rsidRPr="00B0656E">
        <w:rPr>
          <w:rFonts w:ascii="Georgia" w:hAnsi="Georgia" w:cs="Georgia"/>
          <w:color w:val="000000"/>
          <w:sz w:val="28"/>
          <w:szCs w:val="28"/>
        </w:rPr>
        <w:t>áginas</w:t>
      </w:r>
    </w:p>
    <w:p w:rsidR="001B5119" w:rsidRPr="00022066" w:rsidRDefault="001B5119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Utilize apenas caneta ou esferográfica de tinta indelével, azul ou preta.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Não é permitido o uso de corretor. Em caso de engano, deve riscar de forma inequívoca aquilo que pretende que não seja classificado.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Escreva de forma legível a numeração dos grupos e dos itens, bem como as respetivas respostas.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respostas ilegíveis ou que não possam ser claramente identificadas são classificadas com zero pontos.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cada item, apresente apenas uma resposta. Se escrever mais do que uma resposta a um mesmo item, apenas é classificada a resposta apresentada em primeiro lugar.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escolha múltipla,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a única opção escolhida.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associação/correspondência,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cada elemento da coluna A e o número que identifica o único elemento da coluna B que lhe corresponde.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ordenação,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sequência de letras que identificam os elementos a ordenar.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cotações dos itens encontram-se no final do enunciado da prova.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 ortografia dos textos e de outros documentos segue o Acordo Ortográfico de 1990.</w:t>
      </w:r>
    </w:p>
    <w:p w:rsidR="00973AA8" w:rsidRPr="00022066" w:rsidRDefault="00973AA8" w:rsidP="006837A4">
      <w:pPr>
        <w:autoSpaceDE w:val="0"/>
        <w:autoSpaceDN w:val="0"/>
        <w:adjustRightInd w:val="0"/>
        <w:spacing w:after="60" w:line="36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br w:type="page"/>
      </w:r>
    </w:p>
    <w:p w:rsidR="00A74A1A" w:rsidRDefault="00ED0C21" w:rsidP="006837A4">
      <w:pPr>
        <w:spacing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  <w:noProof/>
          <w:lang w:eastAsia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6" type="#_x0000_t202" style="position:absolute;left:0;text-align:left;margin-left:-.4pt;margin-top:-27.4pt;width:428.25pt;height:52.1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4mSQIAAIcEAAAOAAAAZHJzL2Uyb0RvYy54bWysVNtu3CAQfa/Uf0C8N/Zu1rlY8UZp0lSV&#10;epOSfgDG2EYFhgK7dvr1HcDZbtq3qi8WzAxnzpyZ8dX1rBXZC+clmIauTkpKhOHQSTM09Nvj/ZsL&#10;SnxgpmMKjGjok/D0evv61dVka7GGEVQnHEEQ4+vJNnQMwdZF4fkoNPMnYIVBZw9Os4BXNxSdYxOi&#10;a1Wsy/KsmMB11gEX3qP1LjvpNuH3veDhS997EYhqKHIL6evSt43fYnvF6sExO0q+0GD/wEIzaTDp&#10;AeqOBUZ2Tv4FpSV34KEPJxx0AX0vuUg1YDWr8o9qHkZmRaoFxfH2IJP/f7D88/6rI7Jr6CUlhmls&#10;0aOYA3kLM1lVUZ7J+hqjHizGhRnt2OZUqrcfgX/3xMDtyMwgbpyDaRSsQ3qr+LI4eppxfARpp0/Q&#10;YR62C5CA5t7pqB2qQRAd2/R0aE3kwtFYbU4vzs8rSjj6zs7Wp2UiV7D6+bV1PrwXoEk8NNRh6xM6&#10;23/0IbJh9XNITOZBye5eKpUucdzErXJkz3BQ2iFXqHYaqWbbZVWWy7igGYcqm5MJodPARoSU6AW4&#10;MmRCeat1lWV7kdgN7SEtJlhyRMDjMC0DbomSuqEXhyBWR7HfmS7NcGBS5TM+VmZRPwqepQ9zOy/d&#10;bKF7wj44yNuA24uHEdxPSibchIb6HzvmBCXqg8FeXq42m7g66bKpztd4ccee9tjDDEeohgZK8vE2&#10;5HXbWSeHETNlbQ3cYP97mVoTByWzWnjjtCchl82M63R8T1G//x/bXwAAAP//AwBQSwMEFAAGAAgA&#10;AAAhAH9KEX/eAAAACAEAAA8AAABkcnMvZG93bnJldi54bWxMj0FvwjAMhe+T+A+RkXYb6RBlUJoi&#10;tGkXpGkabAduaWPaao1TJSl0/37mtJ38rGe99znfjrYTF/ShdaTgcZaAQKqcaalW8Hl8fViBCFGT&#10;0Z0jVPCDAbbF5C7XmXFX+sDLIdaCQyhkWkETY59JGaoGrQ4z1yOxd3be6sirr6Xx+srhtpPzJFlK&#10;q1vihkb3+Nxg9X0YrAL7VtL+RHtnzHD0L3H5/oXrs1L303G3ARFxjH/HcMNndCiYqXQDmSA6BTfw&#10;yCNdsGB/laZPIEoFi3UKssjl/weKXwAAAP//AwBQSwECLQAUAAYACAAAACEAtoM4kv4AAADhAQAA&#10;EwAAAAAAAAAAAAAAAAAAAAAAW0NvbnRlbnRfVHlwZXNdLnhtbFBLAQItABQABgAIAAAAIQA4/SH/&#10;1gAAAJQBAAALAAAAAAAAAAAAAAAAAC8BAABfcmVscy8ucmVsc1BLAQItABQABgAIAAAAIQDr0K4m&#10;SQIAAIcEAAAOAAAAAAAAAAAAAAAAAC4CAABkcnMvZTJvRG9jLnhtbFBLAQItABQABgAIAAAAIQB/&#10;ShF/3gAAAAgBAAAPAAAAAAAAAAAAAAAAAKMEAABkcnMvZG93bnJldi54bWxQSwUGAAAAAAQABADz&#10;AAAArgUAAAAA&#10;" fillcolor="#f2f2f2 [3052]">
            <v:textbox>
              <w:txbxContent>
                <w:p w:rsidR="005D1D9D" w:rsidRDefault="005D1D9D" w:rsidP="00A74A1A">
                  <w:r>
                    <w:t xml:space="preserve">Escola: </w:t>
                  </w:r>
                  <w:proofErr w:type="gramStart"/>
                  <w:r>
                    <w:t>______________________________  10.</w:t>
                  </w:r>
                  <w:proofErr w:type="gramEnd"/>
                  <w:r w:rsidRPr="00206876">
                    <w:rPr>
                      <w:vertAlign w:val="superscript"/>
                    </w:rPr>
                    <w:t>o</w:t>
                  </w:r>
                  <w:r>
                    <w:t xml:space="preserve"> ano  Turma_____ Data ___/___/_____</w:t>
                  </w:r>
                </w:p>
                <w:p w:rsidR="005D1D9D" w:rsidRDefault="005D1D9D" w:rsidP="00A74A1A">
                  <w:r>
                    <w:t xml:space="preserve">Nome_________________________________________ </w:t>
                  </w:r>
                  <w:proofErr w:type="spellStart"/>
                  <w:r>
                    <w:t>N.</w:t>
                  </w:r>
                  <w:r w:rsidRPr="00206876">
                    <w:rPr>
                      <w:vertAlign w:val="superscript"/>
                    </w:rPr>
                    <w:t>o</w:t>
                  </w:r>
                  <w:proofErr w:type="spellEnd"/>
                  <w:r>
                    <w:t xml:space="preserve"> ____ Classificação________</w:t>
                  </w:r>
                </w:p>
              </w:txbxContent>
            </v:textbox>
          </v:shape>
        </w:pict>
      </w:r>
    </w:p>
    <w:p w:rsidR="00A74A1A" w:rsidRDefault="00A74A1A" w:rsidP="006837A4">
      <w:pPr>
        <w:spacing w:after="60"/>
        <w:jc w:val="center"/>
        <w:rPr>
          <w:rFonts w:ascii="Georgia" w:hAnsi="Georgia"/>
          <w:b/>
        </w:rPr>
      </w:pPr>
    </w:p>
    <w:p w:rsidR="005F0A76" w:rsidRDefault="005F0A76" w:rsidP="006837A4">
      <w:pPr>
        <w:spacing w:after="60"/>
        <w:jc w:val="center"/>
        <w:rPr>
          <w:rFonts w:ascii="Georgia" w:hAnsi="Georgia"/>
          <w:b/>
        </w:rPr>
      </w:pPr>
    </w:p>
    <w:p w:rsidR="003A198B" w:rsidRDefault="003A198B" w:rsidP="006837A4">
      <w:pPr>
        <w:spacing w:after="60"/>
        <w:jc w:val="center"/>
        <w:rPr>
          <w:rFonts w:ascii="Georgia" w:hAnsi="Georgia"/>
          <w:b/>
        </w:rPr>
      </w:pPr>
    </w:p>
    <w:p w:rsidR="00973AA8" w:rsidRDefault="00973AA8" w:rsidP="006837A4">
      <w:pPr>
        <w:spacing w:after="60"/>
        <w:jc w:val="center"/>
        <w:rPr>
          <w:rFonts w:ascii="Georgia" w:hAnsi="Georgia"/>
          <w:b/>
        </w:rPr>
      </w:pPr>
      <w:r w:rsidRPr="006D108D">
        <w:rPr>
          <w:rFonts w:ascii="Georgia" w:hAnsi="Georgia"/>
          <w:b/>
        </w:rPr>
        <w:t>Grupo I</w:t>
      </w:r>
    </w:p>
    <w:p w:rsidR="00EE09BA" w:rsidRPr="00EE09BA" w:rsidRDefault="00EE09B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4F20BF" w:rsidRPr="004F20BF" w:rsidRDefault="004F20BF" w:rsidP="004F20BF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4F20BF">
        <w:rPr>
          <w:rFonts w:ascii="Georgia" w:hAnsi="Georgia" w:cs="ZapfHumanist601BT-Roman"/>
          <w:sz w:val="18"/>
          <w:szCs w:val="18"/>
        </w:rPr>
        <w:t xml:space="preserve">O perfil da figura permite-nos reconstituir vários eventos geológicos. Nos estratos apresentados, os vestígios fósseis são muito raros ou </w:t>
      </w:r>
      <w:r w:rsidR="00676979">
        <w:rPr>
          <w:rFonts w:ascii="Georgia" w:hAnsi="Georgia" w:cs="ZapfHumanist601BT-Roman"/>
          <w:sz w:val="18"/>
          <w:szCs w:val="18"/>
        </w:rPr>
        <w:t xml:space="preserve">estão </w:t>
      </w:r>
      <w:r w:rsidRPr="004F20BF">
        <w:rPr>
          <w:rFonts w:ascii="Georgia" w:hAnsi="Georgia" w:cs="ZapfHumanist601BT-Roman"/>
          <w:sz w:val="18"/>
          <w:szCs w:val="18"/>
        </w:rPr>
        <w:t xml:space="preserve">mesmo ausentes. </w:t>
      </w:r>
    </w:p>
    <w:p w:rsidR="005F1BBB" w:rsidRDefault="00676979" w:rsidP="004F20BF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rFonts w:ascii="Georgia" w:hAnsi="Georgia" w:cs="ZapfHumanist601BT-Roman"/>
          <w:b/>
          <w:noProof/>
          <w:sz w:val="18"/>
          <w:szCs w:val="18"/>
          <w:lang w:eastAsia="pt-PT"/>
        </w:rPr>
        <w:drawing>
          <wp:anchor distT="0" distB="0" distL="114300" distR="114300" simplePos="0" relativeHeight="251741696" behindDoc="1" locked="0" layoutInCell="1" allowOverlap="1" wp14:anchorId="015B725F" wp14:editId="2C3F5F4F">
            <wp:simplePos x="0" y="0"/>
            <wp:positionH relativeFrom="column">
              <wp:posOffset>362245</wp:posOffset>
            </wp:positionH>
            <wp:positionV relativeFrom="paragraph">
              <wp:posOffset>173370</wp:posOffset>
            </wp:positionV>
            <wp:extent cx="4921448" cy="2477386"/>
            <wp:effectExtent l="0" t="0" r="0" b="0"/>
            <wp:wrapNone/>
            <wp:docPr id="3" name="Picture 3" descr="C:\Users\psilva\Desktop\Biologia e Geologia 10 - Fichas\Marketing [2017]\BG10 Teste1 fi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Biologia e Geologia 10 - Fichas\Marketing [2017]\BG10 Teste1 fig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324" cy="2477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0BF" w:rsidRPr="004F20BF">
        <w:rPr>
          <w:rFonts w:ascii="Georgia" w:hAnsi="Georgia" w:cs="ZapfHumanist601BT-Roman"/>
          <w:sz w:val="18"/>
          <w:szCs w:val="18"/>
        </w:rPr>
        <w:t>A legenda não se encontra ordenada de acordo com o Princípio da Sobreposição dos Estratos.</w:t>
      </w:r>
    </w:p>
    <w:p w:rsidR="005F1BBB" w:rsidRDefault="005F1BBB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046409" w:rsidRDefault="00046409" w:rsidP="004F20BF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676979" w:rsidRDefault="0067697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913779" w:rsidRDefault="00913779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EE09BA" w:rsidRPr="00EE09BA" w:rsidRDefault="00EE09BA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  <w:r w:rsidRPr="00EE09BA">
        <w:rPr>
          <w:rFonts w:ascii="Georgia" w:hAnsi="Georgia" w:cs="ZapfHumanist601BT-Roman"/>
          <w:b/>
          <w:sz w:val="18"/>
          <w:szCs w:val="18"/>
        </w:rPr>
        <w:t>Figura 1</w:t>
      </w:r>
    </w:p>
    <w:p w:rsidR="00EE09BA" w:rsidRDefault="00EE09B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676979" w:rsidRPr="00676979" w:rsidRDefault="00676979" w:rsidP="0067697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Refira a idade relativa do filão identificado com o número 11, relativamente aos estratos indicados com os números 3 e 5.</w:t>
      </w:r>
    </w:p>
    <w:p w:rsidR="00676979" w:rsidRPr="00676979" w:rsidRDefault="00676979" w:rsidP="006769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Pr="00676979" w:rsidRDefault="00676979" w:rsidP="0067697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Através da análise da figura pode concluir-se que a falha assinalada com FF’ é…</w:t>
      </w:r>
    </w:p>
    <w:p w:rsidR="00676979" w:rsidRPr="00676979" w:rsidRDefault="00676979" w:rsidP="006769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anterior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à deposição dos estratos 1, 2 e 3 e posterior à superfície de erosão 12.</w:t>
      </w:r>
    </w:p>
    <w:p w:rsidR="00676979" w:rsidRPr="00676979" w:rsidRDefault="00676979" w:rsidP="006769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posterior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ao filão 11 e anterior à superfície de erosão representada por 4.</w:t>
      </w:r>
    </w:p>
    <w:p w:rsidR="00676979" w:rsidRPr="00676979" w:rsidRDefault="00676979" w:rsidP="006769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anterior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ao filão 11 e anterior à superfície de erosão assinalada com 4.</w:t>
      </w:r>
    </w:p>
    <w:p w:rsidR="00676979" w:rsidRPr="00676979" w:rsidRDefault="00676979" w:rsidP="006769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posterior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a todas as formações geológicas e anterior à superfície de erosão 12.</w:t>
      </w:r>
    </w:p>
    <w:p w:rsidR="00676979" w:rsidRPr="00676979" w:rsidRDefault="00676979" w:rsidP="006769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Pr="00676979" w:rsidRDefault="00676979" w:rsidP="0067697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De acordo com os Princípios do Raciocínio Geológico…</w:t>
      </w:r>
    </w:p>
    <w:p w:rsidR="00676979" w:rsidRPr="00676979" w:rsidRDefault="00676979" w:rsidP="004D1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estrato 5 não obedece ao Princípio da Horizontalidade Primitiva. </w:t>
      </w:r>
    </w:p>
    <w:p w:rsidR="00676979" w:rsidRPr="00676979" w:rsidRDefault="00676979" w:rsidP="004D1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é possível datar os estratos com base na sua sobreposição. </w:t>
      </w:r>
    </w:p>
    <w:p w:rsidR="00676979" w:rsidRPr="00676979" w:rsidRDefault="00676979" w:rsidP="004D1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datação relativa dos estratos da figura 1 não pode ser efetuada com base no Princípio da Identidade Paleontológica.</w:t>
      </w:r>
    </w:p>
    <w:p w:rsidR="00676979" w:rsidRPr="00676979" w:rsidRDefault="00676979" w:rsidP="004D16A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todos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os estratos se formaram simultaneamente. </w:t>
      </w:r>
    </w:p>
    <w:p w:rsidR="00676979" w:rsidRPr="00676979" w:rsidRDefault="00676979" w:rsidP="006769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ab/>
      </w:r>
    </w:p>
    <w:p w:rsidR="00676979" w:rsidRPr="00676979" w:rsidRDefault="00676979" w:rsidP="0067697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Relativamente ao corte geológico da figura 1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676979">
        <w:rPr>
          <w:rFonts w:ascii="Georgia" w:hAnsi="Georgia" w:cs="AkzidenzGroteskBE-Md"/>
          <w:bCs/>
          <w:sz w:val="18"/>
          <w:szCs w:val="18"/>
        </w:rPr>
        <w:t xml:space="preserve"> é possível afirmar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>…</w:t>
      </w:r>
    </w:p>
    <w:p w:rsidR="00676979" w:rsidRPr="00676979" w:rsidRDefault="00676979" w:rsidP="004D1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só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estão presentes rochas </w:t>
      </w:r>
      <w:r w:rsidR="00DE1CC7">
        <w:rPr>
          <w:rFonts w:ascii="Georgia" w:hAnsi="Georgia" w:cs="AkzidenzGroteskBE-Md"/>
          <w:bCs/>
          <w:sz w:val="18"/>
          <w:szCs w:val="18"/>
        </w:rPr>
        <w:t>magmáticas</w:t>
      </w:r>
      <w:r w:rsidRPr="00676979">
        <w:rPr>
          <w:rFonts w:ascii="Georgia" w:hAnsi="Georgia" w:cs="AkzidenzGroteskBE-Md"/>
          <w:bCs/>
          <w:sz w:val="18"/>
          <w:szCs w:val="18"/>
        </w:rPr>
        <w:t xml:space="preserve">. </w:t>
      </w:r>
    </w:p>
    <w:p w:rsidR="00676979" w:rsidRPr="00676979" w:rsidRDefault="00676979" w:rsidP="004D1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é possível obter informações geológicas sobre o passado da Terra.</w:t>
      </w:r>
    </w:p>
    <w:p w:rsidR="00676979" w:rsidRPr="00676979" w:rsidRDefault="00676979" w:rsidP="004D1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os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processos de geodinâmica externa não atuaram em nenhuma das rochas. </w:t>
      </w:r>
    </w:p>
    <w:p w:rsidR="00676979" w:rsidRPr="00676979" w:rsidRDefault="00676979" w:rsidP="004D16A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rochas sedimentares são as mais abundantes.</w:t>
      </w:r>
    </w:p>
    <w:p w:rsidR="00676979" w:rsidRPr="00676979" w:rsidRDefault="00676979" w:rsidP="006769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Pr="00676979" w:rsidRDefault="00676979" w:rsidP="0067697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A formação de rochas sedimentares consolidadas a partir de sedimentos soltos implica…</w:t>
      </w:r>
    </w:p>
    <w:p w:rsidR="00676979" w:rsidRPr="00676979" w:rsidRDefault="00676979" w:rsidP="004D16A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meteorização mecânica (física). </w:t>
      </w:r>
    </w:p>
    <w:p w:rsidR="00676979" w:rsidRPr="00676979" w:rsidRDefault="00676979" w:rsidP="004D16A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erosão.</w:t>
      </w:r>
    </w:p>
    <w:p w:rsidR="00676979" w:rsidRPr="00676979" w:rsidRDefault="00676979" w:rsidP="004D16A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aumento </w:t>
      </w:r>
      <w:r>
        <w:rPr>
          <w:rFonts w:ascii="Georgia" w:hAnsi="Georgia" w:cs="AkzidenzGroteskBE-Md"/>
          <w:bCs/>
          <w:sz w:val="18"/>
          <w:szCs w:val="18"/>
        </w:rPr>
        <w:t>d</w:t>
      </w:r>
      <w:r w:rsidRPr="00676979">
        <w:rPr>
          <w:rFonts w:ascii="Georgia" w:hAnsi="Georgia" w:cs="AkzidenzGroteskBE-Md"/>
          <w:bCs/>
          <w:sz w:val="18"/>
          <w:szCs w:val="18"/>
        </w:rPr>
        <w:t xml:space="preserve">a pressão e da temperatura. </w:t>
      </w:r>
    </w:p>
    <w:p w:rsidR="00676979" w:rsidRPr="00676979" w:rsidRDefault="00676979" w:rsidP="004D16A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676979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676979">
        <w:rPr>
          <w:rFonts w:ascii="Georgia" w:hAnsi="Georgia" w:cs="AkzidenzGroteskBE-Md"/>
          <w:bCs/>
          <w:sz w:val="18"/>
          <w:szCs w:val="18"/>
        </w:rPr>
        <w:t xml:space="preserve"> meteorização química.</w:t>
      </w:r>
    </w:p>
    <w:p w:rsidR="00676979" w:rsidRDefault="00676979" w:rsidP="006769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Default="00676979" w:rsidP="006769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Pr="00676979" w:rsidRDefault="00676979" w:rsidP="006769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Pr="00676979" w:rsidRDefault="00676979" w:rsidP="0067697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lastRenderedPageBreak/>
        <w:t>Selecione a opção que avalia corretamente as afirmações seguintes, relativas à Terra.</w:t>
      </w:r>
    </w:p>
    <w:p w:rsidR="00676979" w:rsidRPr="00676979" w:rsidRDefault="00676979" w:rsidP="004D16A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1134" w:hanging="141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 xml:space="preserve">A Terra é considerada um sistema fechado, uma vez que recebe e emite </w:t>
      </w:r>
      <w:r w:rsidR="00DE1CC7">
        <w:rPr>
          <w:rFonts w:ascii="Georgia" w:hAnsi="Georgia" w:cs="AkzidenzGroteskBE-Md"/>
          <w:bCs/>
          <w:sz w:val="18"/>
          <w:szCs w:val="18"/>
        </w:rPr>
        <w:t>energia</w:t>
      </w:r>
      <w:r w:rsidRPr="00676979">
        <w:rPr>
          <w:rFonts w:ascii="Georgia" w:hAnsi="Georgia" w:cs="AkzidenzGroteskBE-Md"/>
          <w:bCs/>
          <w:sz w:val="18"/>
          <w:szCs w:val="18"/>
        </w:rPr>
        <w:t xml:space="preserve">, e é muito reduzida a quantidade de matéria que troca com o </w:t>
      </w:r>
      <w:r w:rsidR="00283C7F">
        <w:rPr>
          <w:rFonts w:ascii="Georgia" w:hAnsi="Georgia" w:cs="AkzidenzGroteskBE-Md"/>
          <w:bCs/>
          <w:sz w:val="18"/>
          <w:szCs w:val="18"/>
        </w:rPr>
        <w:t>E</w:t>
      </w:r>
      <w:r w:rsidRPr="00676979">
        <w:rPr>
          <w:rFonts w:ascii="Georgia" w:hAnsi="Georgia" w:cs="AkzidenzGroteskBE-Md"/>
          <w:bCs/>
          <w:sz w:val="18"/>
          <w:szCs w:val="18"/>
        </w:rPr>
        <w:t>spaço.</w:t>
      </w:r>
    </w:p>
    <w:p w:rsidR="00676979" w:rsidRPr="00676979" w:rsidRDefault="00676979" w:rsidP="004D16A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1134" w:hanging="141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 xml:space="preserve">A formação das rochas representadas na figura 1 apenas implicou o subsistema litosfera. </w:t>
      </w:r>
    </w:p>
    <w:p w:rsidR="00676979" w:rsidRPr="00676979" w:rsidRDefault="00676979" w:rsidP="004D16AA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60"/>
        <w:ind w:left="1134" w:hanging="141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A perturbação de um dos subsistemas terrestres não tem implicações nos restantes.</w:t>
      </w:r>
    </w:p>
    <w:p w:rsidR="00676979" w:rsidRPr="00676979" w:rsidRDefault="00676979" w:rsidP="00283C7F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Pr="00676979" w:rsidRDefault="00676979" w:rsidP="004D16A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A afirmação II é verdadeira, I e III são falsas.</w:t>
      </w:r>
    </w:p>
    <w:p w:rsidR="00676979" w:rsidRPr="00676979" w:rsidRDefault="00676979" w:rsidP="004D16A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A afirmação II é falsa, I e III são verdadeiras.</w:t>
      </w:r>
    </w:p>
    <w:p w:rsidR="00676979" w:rsidRPr="00676979" w:rsidRDefault="00676979" w:rsidP="004D16A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A afirmação I é verdadeira, II e III são falsas.</w:t>
      </w:r>
    </w:p>
    <w:p w:rsidR="00676979" w:rsidRPr="00676979" w:rsidRDefault="00676979" w:rsidP="004D16A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A afirmação III é verdadeira, I e II são falsas.</w:t>
      </w:r>
    </w:p>
    <w:p w:rsidR="00676979" w:rsidRPr="00676979" w:rsidRDefault="00676979" w:rsidP="00283C7F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Pr="00283C7F" w:rsidRDefault="00676979" w:rsidP="00283C7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 xml:space="preserve">Ordene as letras de A </w:t>
      </w:r>
      <w:proofErr w:type="spellStart"/>
      <w:r w:rsidRPr="00676979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676979">
        <w:rPr>
          <w:rFonts w:ascii="Georgia" w:hAnsi="Georgia" w:cs="AkzidenzGroteskBE-Md"/>
          <w:bCs/>
          <w:sz w:val="18"/>
          <w:szCs w:val="18"/>
        </w:rPr>
        <w:t xml:space="preserve"> E de modo a reconstituir a sequência cronológica dos acontecimentos relacionados com a formação de uma rocha sedimentar consolidada. Inicie pela letra A.</w:t>
      </w:r>
    </w:p>
    <w:p w:rsidR="00676979" w:rsidRPr="00676979" w:rsidRDefault="00676979" w:rsidP="004D16A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 xml:space="preserve">As rochas à superfície são expostas à meteorização. </w:t>
      </w:r>
    </w:p>
    <w:p w:rsidR="00676979" w:rsidRPr="00676979" w:rsidRDefault="00DE1CC7" w:rsidP="004D16A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Formação</w:t>
      </w:r>
      <w:r w:rsidR="00676979" w:rsidRPr="00676979">
        <w:rPr>
          <w:rFonts w:ascii="Georgia" w:hAnsi="Georgia" w:cs="AkzidenzGroteskBE-Md"/>
          <w:bCs/>
          <w:sz w:val="18"/>
          <w:szCs w:val="18"/>
        </w:rPr>
        <w:t xml:space="preserve"> de um cimento nos poros entre os sedimentos. </w:t>
      </w:r>
    </w:p>
    <w:p w:rsidR="00676979" w:rsidRPr="00676979" w:rsidRDefault="00676979" w:rsidP="004D16A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 xml:space="preserve">Os sedimentos sofrem erosão e transporte.  </w:t>
      </w:r>
    </w:p>
    <w:p w:rsidR="00676979" w:rsidRPr="00676979" w:rsidRDefault="00676979" w:rsidP="004D16A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 xml:space="preserve">O afundamento provoca o aumento da pressão e temperatura, expulsando água dos poros entre os sedimentos. </w:t>
      </w:r>
    </w:p>
    <w:p w:rsidR="00676979" w:rsidRPr="00676979" w:rsidRDefault="00676979" w:rsidP="004D16A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Quando a capacidade de transporte se reduz</w:t>
      </w:r>
      <w:r w:rsidR="00927C43">
        <w:rPr>
          <w:rFonts w:ascii="Georgia" w:hAnsi="Georgia" w:cs="AkzidenzGroteskBE-Md"/>
          <w:bCs/>
          <w:sz w:val="18"/>
          <w:szCs w:val="18"/>
        </w:rPr>
        <w:t>,</w:t>
      </w:r>
      <w:r w:rsidRPr="00676979">
        <w:rPr>
          <w:rFonts w:ascii="Georgia" w:hAnsi="Georgia" w:cs="AkzidenzGroteskBE-Md"/>
          <w:bCs/>
          <w:sz w:val="18"/>
          <w:szCs w:val="18"/>
        </w:rPr>
        <w:t xml:space="preserve"> os sedimentos são depositados.</w:t>
      </w:r>
    </w:p>
    <w:p w:rsidR="00676979" w:rsidRPr="00676979" w:rsidRDefault="00676979" w:rsidP="00283C7F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Default="00676979" w:rsidP="0067697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76979">
        <w:rPr>
          <w:rFonts w:ascii="Georgia" w:hAnsi="Georgia" w:cs="AkzidenzGroteskBE-Md"/>
          <w:bCs/>
          <w:sz w:val="18"/>
          <w:szCs w:val="18"/>
        </w:rPr>
        <w:t>A datação radiométrica é mais frequente em rochas magmáticas do que em rochas sedimentares detríticas, como por exemplo os arenitos. Relacione este aspeto com os processos de formaç</w:t>
      </w:r>
      <w:r w:rsidR="00283C7F">
        <w:rPr>
          <w:rFonts w:ascii="Georgia" w:hAnsi="Georgia" w:cs="AkzidenzGroteskBE-Md"/>
          <w:bCs/>
          <w:sz w:val="18"/>
          <w:szCs w:val="18"/>
        </w:rPr>
        <w:t>ão destes dois tipos de rochas.</w:t>
      </w:r>
    </w:p>
    <w:p w:rsidR="00173C81" w:rsidRPr="00283C7F" w:rsidRDefault="00173C81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152EA" w:rsidRDefault="002152EA" w:rsidP="006837A4">
      <w:pPr>
        <w:spacing w:after="60"/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t>Grupo II</w:t>
      </w:r>
    </w:p>
    <w:p w:rsidR="002152EA" w:rsidRPr="00EE09B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83C7F" w:rsidRPr="00283C7F" w:rsidRDefault="00283C7F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E</w:t>
      </w:r>
      <w:r w:rsidRPr="00283C7F">
        <w:rPr>
          <w:rFonts w:ascii="Georgia" w:hAnsi="Georgia" w:cs="AkzidenzGroteskBE-Md"/>
          <w:bCs/>
          <w:sz w:val="18"/>
          <w:szCs w:val="18"/>
        </w:rPr>
        <w:t>studo</w:t>
      </w:r>
      <w:r>
        <w:rPr>
          <w:rFonts w:ascii="Georgia" w:hAnsi="Georgia" w:cs="AkzidenzGroteskBE-Md"/>
          <w:bCs/>
          <w:sz w:val="18"/>
          <w:szCs w:val="18"/>
        </w:rPr>
        <w:t>s</w:t>
      </w:r>
      <w:r w:rsidRPr="00283C7F">
        <w:rPr>
          <w:rFonts w:ascii="Georgia" w:hAnsi="Georgia" w:cs="AkzidenzGroteskBE-Md"/>
          <w:bCs/>
          <w:sz w:val="18"/>
          <w:szCs w:val="18"/>
        </w:rPr>
        <w:t xml:space="preserve"> geológico</w:t>
      </w:r>
      <w:r>
        <w:rPr>
          <w:rFonts w:ascii="Georgia" w:hAnsi="Georgia" w:cs="AkzidenzGroteskBE-Md"/>
          <w:bCs/>
          <w:sz w:val="18"/>
          <w:szCs w:val="18"/>
        </w:rPr>
        <w:t>s</w:t>
      </w:r>
      <w:r w:rsidRPr="00283C7F">
        <w:rPr>
          <w:rFonts w:ascii="Georgia" w:hAnsi="Georgia" w:cs="AkzidenzGroteskBE-Md"/>
          <w:bCs/>
          <w:sz w:val="18"/>
          <w:szCs w:val="18"/>
        </w:rPr>
        <w:t xml:space="preserve"> realizado</w:t>
      </w:r>
      <w:r>
        <w:rPr>
          <w:rFonts w:ascii="Georgia" w:hAnsi="Georgia" w:cs="AkzidenzGroteskBE-Md"/>
          <w:bCs/>
          <w:sz w:val="18"/>
          <w:szCs w:val="18"/>
        </w:rPr>
        <w:t>s</w:t>
      </w:r>
      <w:r w:rsidRPr="00283C7F">
        <w:rPr>
          <w:rFonts w:ascii="Georgia" w:hAnsi="Georgia" w:cs="AkzidenzGroteskBE-Md"/>
          <w:bCs/>
          <w:sz w:val="18"/>
          <w:szCs w:val="18"/>
        </w:rPr>
        <w:t xml:space="preserve"> </w:t>
      </w:r>
      <w:r>
        <w:rPr>
          <w:rFonts w:ascii="Georgia" w:hAnsi="Georgia" w:cs="AkzidenzGroteskBE-Md"/>
          <w:bCs/>
          <w:sz w:val="18"/>
          <w:szCs w:val="18"/>
        </w:rPr>
        <w:t>em cadeias montanhosas levaram</w:t>
      </w:r>
      <w:r w:rsidRPr="00283C7F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283C7F">
        <w:rPr>
          <w:rFonts w:ascii="Georgia" w:hAnsi="Georgia" w:cs="AkzidenzGroteskBE-Md"/>
          <w:bCs/>
          <w:sz w:val="18"/>
          <w:szCs w:val="18"/>
        </w:rPr>
        <w:t>Alfred</w:t>
      </w:r>
      <w:proofErr w:type="spellEnd"/>
      <w:r w:rsidRPr="00283C7F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283C7F">
        <w:rPr>
          <w:rFonts w:ascii="Georgia" w:hAnsi="Georgia" w:cs="AkzidenzGroteskBE-Md"/>
          <w:bCs/>
          <w:sz w:val="18"/>
          <w:szCs w:val="18"/>
        </w:rPr>
        <w:t>Wegener</w:t>
      </w:r>
      <w:proofErr w:type="spellEnd"/>
      <w:r w:rsidRPr="00283C7F">
        <w:rPr>
          <w:rFonts w:ascii="Georgia" w:hAnsi="Georgia" w:cs="AkzidenzGroteskBE-Md"/>
          <w:bCs/>
          <w:sz w:val="18"/>
          <w:szCs w:val="18"/>
        </w:rPr>
        <w:t xml:space="preserve"> a formular, em 1912, a Teoria da Deriva dos Continentes</w:t>
      </w:r>
      <w:r>
        <w:rPr>
          <w:rFonts w:ascii="Georgia" w:hAnsi="Georgia" w:cs="AkzidenzGroteskBE-Md"/>
          <w:bCs/>
          <w:sz w:val="18"/>
          <w:szCs w:val="18"/>
        </w:rPr>
        <w:t>, publicada depois em</w:t>
      </w:r>
      <w:r w:rsidRPr="00283C7F">
        <w:rPr>
          <w:rFonts w:ascii="Georgia" w:hAnsi="Georgia" w:cs="AkzidenzGroteskBE-Md"/>
          <w:bCs/>
          <w:sz w:val="18"/>
          <w:szCs w:val="18"/>
        </w:rPr>
        <w:t xml:space="preserve"> 1915. Esta </w:t>
      </w:r>
      <w:r>
        <w:rPr>
          <w:rFonts w:ascii="Georgia" w:hAnsi="Georgia" w:cs="AkzidenzGroteskBE-Md"/>
          <w:bCs/>
          <w:sz w:val="18"/>
          <w:szCs w:val="18"/>
        </w:rPr>
        <w:t>teoria baseou-se</w:t>
      </w:r>
      <w:r w:rsidRPr="00283C7F">
        <w:rPr>
          <w:rFonts w:ascii="Georgia" w:hAnsi="Georgia" w:cs="AkzidenzGroteskBE-Md"/>
          <w:bCs/>
          <w:sz w:val="18"/>
          <w:szCs w:val="18"/>
        </w:rPr>
        <w:t xml:space="preserve"> em diversos argumentos, muitos já observados e descritos por outros geólogos. Deve-se, contudo, a </w:t>
      </w:r>
      <w:proofErr w:type="spellStart"/>
      <w:r w:rsidRPr="00283C7F">
        <w:rPr>
          <w:rFonts w:ascii="Georgia" w:hAnsi="Georgia" w:cs="AkzidenzGroteskBE-Md"/>
          <w:bCs/>
          <w:sz w:val="18"/>
          <w:szCs w:val="18"/>
        </w:rPr>
        <w:t>Wegener</w:t>
      </w:r>
      <w:proofErr w:type="spellEnd"/>
      <w:r w:rsidRPr="00283C7F">
        <w:rPr>
          <w:rFonts w:ascii="Georgia" w:hAnsi="Georgia" w:cs="AkzidenzGroteskBE-Md"/>
          <w:bCs/>
          <w:sz w:val="18"/>
          <w:szCs w:val="18"/>
        </w:rPr>
        <w:t xml:space="preserve"> a análise global e a elaboração de uma teoria que inclui todas as evidências recolhidas ao longo de várias décadas.</w:t>
      </w:r>
    </w:p>
    <w:p w:rsidR="00283C7F" w:rsidRPr="00283C7F" w:rsidRDefault="00283C7F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83C7F">
        <w:rPr>
          <w:rFonts w:ascii="Georgia" w:hAnsi="Georgia" w:cs="AkzidenzGroteskBE-Md"/>
          <w:bCs/>
          <w:sz w:val="18"/>
          <w:szCs w:val="18"/>
        </w:rPr>
        <w:t xml:space="preserve">Os desenvolvimentos tecnológicos verificados após a II Grande Guerra Mundial permitiram explorar de uma forma mais eficaz os fundos oceânicos e obter novos dados sobre a deriva dos continentes, nomeadamente a descoberta da existência de um campo magnético terrestre, a deteção e registo de sismos em estações sismográficas instaladas por todo o globo, a cartografia dos fundos oceânicos e a datação absoluta das rochas com </w:t>
      </w:r>
      <w:r>
        <w:rPr>
          <w:rFonts w:ascii="Georgia" w:hAnsi="Georgia" w:cs="AkzidenzGroteskBE-Md"/>
          <w:bCs/>
          <w:sz w:val="18"/>
          <w:szCs w:val="18"/>
        </w:rPr>
        <w:t xml:space="preserve">base no decaimento radioativo. </w:t>
      </w:r>
    </w:p>
    <w:p w:rsidR="002152EA" w:rsidRDefault="007C77AF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rFonts w:ascii="Georgia" w:hAnsi="Georgia" w:cs="ZapfHumanist601BT-Roman"/>
          <w:noProof/>
          <w:sz w:val="18"/>
          <w:szCs w:val="18"/>
          <w:lang w:eastAsia="pt-PT"/>
        </w:rPr>
        <w:drawing>
          <wp:anchor distT="0" distB="0" distL="114300" distR="114300" simplePos="0" relativeHeight="251742720" behindDoc="1" locked="0" layoutInCell="1" allowOverlap="1" wp14:anchorId="41A7AB9E" wp14:editId="586FB260">
            <wp:simplePos x="0" y="0"/>
            <wp:positionH relativeFrom="column">
              <wp:posOffset>1106450</wp:posOffset>
            </wp:positionH>
            <wp:positionV relativeFrom="paragraph">
              <wp:posOffset>120650</wp:posOffset>
            </wp:positionV>
            <wp:extent cx="3211032" cy="2915502"/>
            <wp:effectExtent l="0" t="0" r="0" b="0"/>
            <wp:wrapNone/>
            <wp:docPr id="4" name="Picture 4" descr="C:\Users\psilva\Desktop\Biologia e Geologia 10 - Fichas\Marketing [2017]\BG10 Teste1 fi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Biologia e Geologia 10 - Fichas\Marketing [2017]\BG10 Teste1 fi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68" t="13906" b="10355"/>
                    <a:stretch/>
                  </pic:blipFill>
                  <pic:spPr bwMode="auto">
                    <a:xfrm>
                      <a:off x="0" y="0"/>
                      <a:ext cx="3211032" cy="2915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C7F" w:rsidRPr="00283C7F">
        <w:rPr>
          <w:rFonts w:ascii="Georgia" w:hAnsi="Georgia" w:cs="AkzidenzGroteskBE-Md"/>
          <w:bCs/>
          <w:sz w:val="18"/>
          <w:szCs w:val="18"/>
        </w:rPr>
        <w:t xml:space="preserve">A figura 2 apresenta os resultados do estudo dos fundos oceânicos. </w:t>
      </w: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C77AF" w:rsidRDefault="007C77AF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C77AF" w:rsidRDefault="007C77AF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C77AF" w:rsidRDefault="007C77AF" w:rsidP="000C1849">
      <w:pPr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ZapfHumanist601BT-Roman"/>
          <w:b/>
          <w:sz w:val="18"/>
          <w:szCs w:val="18"/>
        </w:rPr>
      </w:pPr>
    </w:p>
    <w:p w:rsidR="002152EA" w:rsidRDefault="002152EA" w:rsidP="000C1849">
      <w:pPr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ZapfHumanist601BT-Roman"/>
          <w:b/>
          <w:sz w:val="18"/>
          <w:szCs w:val="18"/>
        </w:rPr>
      </w:pPr>
      <w:r w:rsidRPr="00F5014A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BF4339">
        <w:rPr>
          <w:rFonts w:ascii="Georgia" w:hAnsi="Georgia" w:cs="ZapfHumanist601BT-Roman"/>
          <w:b/>
          <w:sz w:val="18"/>
          <w:szCs w:val="18"/>
        </w:rPr>
        <w:t>2</w:t>
      </w:r>
    </w:p>
    <w:p w:rsidR="00283C7F" w:rsidRDefault="00283C7F" w:rsidP="000C1849">
      <w:pPr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ZapfHumanist601BT-Roman"/>
          <w:sz w:val="18"/>
          <w:szCs w:val="18"/>
        </w:rPr>
      </w:pPr>
    </w:p>
    <w:p w:rsidR="007C77AF" w:rsidRPr="00E201A8" w:rsidRDefault="007C77AF" w:rsidP="00E201A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>Indique a importância da sismologia para apoiar a expansão dos fundos oceânicos.</w:t>
      </w:r>
    </w:p>
    <w:p w:rsidR="007C77AF" w:rsidRDefault="007C77AF" w:rsidP="007C77A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lastRenderedPageBreak/>
        <w:t xml:space="preserve">Faça corresponder cada uma das afirmações identificadas pelas letras de A </w:t>
      </w:r>
      <w:proofErr w:type="spellStart"/>
      <w:r w:rsidRPr="007C77AF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7C77AF">
        <w:rPr>
          <w:rFonts w:ascii="Georgia" w:hAnsi="Georgia" w:cs="AkzidenzGroteskBE-Md"/>
          <w:bCs/>
          <w:sz w:val="18"/>
          <w:szCs w:val="18"/>
        </w:rPr>
        <w:t xml:space="preserve"> H, relativas aos dados, </w:t>
      </w:r>
      <w:r w:rsidR="00927C43">
        <w:rPr>
          <w:rFonts w:ascii="Georgia" w:hAnsi="Georgia" w:cs="AkzidenzGroteskBE-Md"/>
          <w:bCs/>
          <w:sz w:val="18"/>
          <w:szCs w:val="18"/>
        </w:rPr>
        <w:t xml:space="preserve">a </w:t>
      </w:r>
      <w:r w:rsidRPr="007C77AF">
        <w:rPr>
          <w:rFonts w:ascii="Georgia" w:hAnsi="Georgia" w:cs="AkzidenzGroteskBE-Md"/>
          <w:bCs/>
          <w:sz w:val="18"/>
          <w:szCs w:val="18"/>
        </w:rPr>
        <w:t>um dos números romanos da chave que as permite avaliar.</w:t>
      </w:r>
    </w:p>
    <w:p w:rsidR="00B9768B" w:rsidRPr="00B9768B" w:rsidRDefault="00B9768B" w:rsidP="00B9768B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C77AF" w:rsidRPr="00913779" w:rsidRDefault="007C77AF" w:rsidP="009137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913779">
        <w:rPr>
          <w:rFonts w:ascii="Georgia" w:hAnsi="Georgia" w:cs="AkzidenzGroteskBE-Md"/>
          <w:b/>
          <w:bCs/>
          <w:i/>
          <w:sz w:val="18"/>
          <w:szCs w:val="18"/>
        </w:rPr>
        <w:t>Afirmações</w:t>
      </w:r>
    </w:p>
    <w:p w:rsidR="007C77AF" w:rsidRPr="007C77AF" w:rsidRDefault="007C77AF" w:rsidP="004D16A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 xml:space="preserve">A linha vertical junto ao tempo zero corresponde ao eixo da dorsal. </w:t>
      </w:r>
    </w:p>
    <w:p w:rsidR="007C77AF" w:rsidRPr="007C77AF" w:rsidRDefault="007C77AF" w:rsidP="004D16A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>O estudo dos fundos oceânicos refutou a Teoria da Tectónica Global.</w:t>
      </w:r>
    </w:p>
    <w:p w:rsidR="007C77AF" w:rsidRPr="007C77AF" w:rsidRDefault="007C77AF" w:rsidP="004D16A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spellStart"/>
      <w:r w:rsidRPr="007C77AF">
        <w:rPr>
          <w:rFonts w:ascii="Georgia" w:hAnsi="Georgia" w:cs="AkzidenzGroteskBE-Md"/>
          <w:bCs/>
          <w:sz w:val="18"/>
          <w:szCs w:val="18"/>
        </w:rPr>
        <w:t>Wegener</w:t>
      </w:r>
      <w:proofErr w:type="spellEnd"/>
      <w:r w:rsidRPr="007C77AF">
        <w:rPr>
          <w:rFonts w:ascii="Georgia" w:hAnsi="Georgia" w:cs="AkzidenzGroteskBE-Md"/>
          <w:bCs/>
          <w:sz w:val="18"/>
          <w:szCs w:val="18"/>
        </w:rPr>
        <w:t xml:space="preserve"> estudou e caracterizou os fundos oceânicos. </w:t>
      </w:r>
    </w:p>
    <w:p w:rsidR="007C77AF" w:rsidRPr="007C77AF" w:rsidRDefault="007C77AF" w:rsidP="004D16A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>Os dados apoiam a existência de uma astenosfera formada por material parcialmente fundido.</w:t>
      </w:r>
    </w:p>
    <w:p w:rsidR="007C77AF" w:rsidRPr="007C77AF" w:rsidRDefault="007C77AF" w:rsidP="004D16A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 xml:space="preserve">As rochas do fundo oceânico não registaram o campo magnético aquando da sua formação. </w:t>
      </w:r>
    </w:p>
    <w:p w:rsidR="007C77AF" w:rsidRPr="007C77AF" w:rsidRDefault="007C77AF" w:rsidP="004D16A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 xml:space="preserve">Os dados permitem verificar uma simetria na idade e no perfil magnético entre os dois lados da dorsal. </w:t>
      </w:r>
    </w:p>
    <w:p w:rsidR="007C77AF" w:rsidRPr="007C77AF" w:rsidRDefault="007C77AF" w:rsidP="004D16A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 xml:space="preserve">A cartografia da anomalia magnética apoia a expansão dos fundos oceânicos ao nível dos riftes. </w:t>
      </w:r>
    </w:p>
    <w:p w:rsidR="007C77AF" w:rsidRDefault="007C77AF" w:rsidP="004D16A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 xml:space="preserve">O polo norte magnético terrestre apontou sempre para o norte geográfico nos últimos 2 </w:t>
      </w:r>
      <w:proofErr w:type="spellStart"/>
      <w:r w:rsidRPr="007C77AF">
        <w:rPr>
          <w:rFonts w:ascii="Georgia" w:hAnsi="Georgia" w:cs="AkzidenzGroteskBE-Md"/>
          <w:bCs/>
          <w:sz w:val="18"/>
          <w:szCs w:val="18"/>
        </w:rPr>
        <w:t>M</w:t>
      </w:r>
      <w:r w:rsidR="00913779">
        <w:rPr>
          <w:rFonts w:ascii="Georgia" w:hAnsi="Georgia" w:cs="AkzidenzGroteskBE-Md"/>
          <w:bCs/>
          <w:sz w:val="18"/>
          <w:szCs w:val="18"/>
        </w:rPr>
        <w:t>.</w:t>
      </w:r>
      <w:r w:rsidRPr="007C77AF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7C77AF">
        <w:rPr>
          <w:rFonts w:ascii="Georgia" w:hAnsi="Georgia" w:cs="AkzidenzGroteskBE-Md"/>
          <w:bCs/>
          <w:sz w:val="18"/>
          <w:szCs w:val="18"/>
        </w:rPr>
        <w:t>.</w:t>
      </w:r>
    </w:p>
    <w:p w:rsidR="00927C43" w:rsidRPr="00927C43" w:rsidRDefault="00927C43" w:rsidP="00927C43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C77AF" w:rsidRPr="00913779" w:rsidRDefault="007C77AF" w:rsidP="009137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913779">
        <w:rPr>
          <w:rFonts w:ascii="Georgia" w:hAnsi="Georgia" w:cs="AkzidenzGroteskBE-Md"/>
          <w:b/>
          <w:bCs/>
          <w:i/>
          <w:sz w:val="18"/>
          <w:szCs w:val="18"/>
        </w:rPr>
        <w:t>Chave</w:t>
      </w:r>
    </w:p>
    <w:p w:rsidR="007C77AF" w:rsidRPr="007C77AF" w:rsidRDefault="007C77AF" w:rsidP="004D16A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141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>Afirmação apoiada pelos dados</w:t>
      </w:r>
    </w:p>
    <w:p w:rsidR="007C77AF" w:rsidRPr="007C77AF" w:rsidRDefault="007C77AF" w:rsidP="004D16A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141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>Afirmação contrariada pelos dados</w:t>
      </w:r>
    </w:p>
    <w:p w:rsidR="007C77AF" w:rsidRPr="007C77AF" w:rsidRDefault="007C77AF" w:rsidP="004D16A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60"/>
        <w:ind w:left="1134" w:hanging="141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>Afirmação sem relação com os dados</w:t>
      </w:r>
    </w:p>
    <w:p w:rsidR="007C77AF" w:rsidRPr="007C77AF" w:rsidRDefault="007C77AF" w:rsidP="00913779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C77AF" w:rsidRPr="007C77AF" w:rsidRDefault="007C77AF" w:rsidP="007C77A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>Os riftes correspondem a limites tectónicos do tipo ___</w:t>
      </w:r>
      <w:r w:rsidR="00AF0FC4">
        <w:rPr>
          <w:rFonts w:ascii="Georgia" w:hAnsi="Georgia" w:cs="AkzidenzGroteskBE-Md"/>
          <w:bCs/>
          <w:sz w:val="18"/>
          <w:szCs w:val="18"/>
        </w:rPr>
        <w:t xml:space="preserve">_, </w:t>
      </w:r>
      <w:proofErr w:type="gramStart"/>
      <w:r w:rsidR="00AF0FC4">
        <w:rPr>
          <w:rFonts w:ascii="Georgia" w:hAnsi="Georgia" w:cs="AkzidenzGroteskBE-Md"/>
          <w:bCs/>
          <w:sz w:val="18"/>
          <w:szCs w:val="18"/>
        </w:rPr>
        <w:t xml:space="preserve">com </w:t>
      </w:r>
      <w:r w:rsidRPr="007C77AF">
        <w:rPr>
          <w:rFonts w:ascii="Georgia" w:hAnsi="Georgia" w:cs="AkzidenzGroteskBE-Md"/>
          <w:bCs/>
          <w:sz w:val="18"/>
          <w:szCs w:val="18"/>
        </w:rPr>
        <w:t>___</w:t>
      </w:r>
      <w:r w:rsidR="00AF0FC4">
        <w:rPr>
          <w:rFonts w:ascii="Georgia" w:hAnsi="Georgia" w:cs="AkzidenzGroteskBE-Md"/>
          <w:bCs/>
          <w:sz w:val="18"/>
          <w:szCs w:val="18"/>
        </w:rPr>
        <w:t>_</w:t>
      </w:r>
      <w:r w:rsidRPr="007C77AF">
        <w:rPr>
          <w:rFonts w:ascii="Georgia" w:hAnsi="Georgia" w:cs="AkzidenzGroteskBE-Md"/>
          <w:bCs/>
          <w:sz w:val="18"/>
          <w:szCs w:val="18"/>
        </w:rPr>
        <w:t xml:space="preserve"> de</w:t>
      </w:r>
      <w:proofErr w:type="gramEnd"/>
      <w:r w:rsidRPr="007C77AF">
        <w:rPr>
          <w:rFonts w:ascii="Georgia" w:hAnsi="Georgia" w:cs="AkzidenzGroteskBE-Md"/>
          <w:bCs/>
          <w:sz w:val="18"/>
          <w:szCs w:val="18"/>
        </w:rPr>
        <w:t xml:space="preserve"> placa litosférica. </w:t>
      </w:r>
    </w:p>
    <w:p w:rsidR="00927C43" w:rsidRDefault="00927C43" w:rsidP="004D16A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  <w:sectPr w:rsidR="00927C43" w:rsidSect="000E5C63">
          <w:footerReference w:type="default" r:id="rId11"/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7C77AF" w:rsidRPr="007C77AF" w:rsidRDefault="007C77AF" w:rsidP="004D16A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C77AF">
        <w:rPr>
          <w:rFonts w:ascii="Georgia" w:hAnsi="Georgia" w:cs="AkzidenzGroteskBE-Md"/>
          <w:bCs/>
          <w:sz w:val="18"/>
          <w:szCs w:val="18"/>
        </w:rPr>
        <w:lastRenderedPageBreak/>
        <w:t>convergente</w:t>
      </w:r>
      <w:proofErr w:type="gramEnd"/>
      <w:r w:rsidRPr="007C77AF">
        <w:rPr>
          <w:rFonts w:ascii="Georgia" w:hAnsi="Georgia" w:cs="AkzidenzGroteskBE-Md"/>
          <w:bCs/>
          <w:sz w:val="18"/>
          <w:szCs w:val="18"/>
        </w:rPr>
        <w:t xml:space="preserve"> (…) destruição</w:t>
      </w:r>
    </w:p>
    <w:p w:rsidR="007C77AF" w:rsidRPr="007C77AF" w:rsidRDefault="007C77AF" w:rsidP="004D16A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C77AF">
        <w:rPr>
          <w:rFonts w:ascii="Georgia" w:hAnsi="Georgia" w:cs="AkzidenzGroteskBE-Md"/>
          <w:bCs/>
          <w:sz w:val="18"/>
          <w:szCs w:val="18"/>
        </w:rPr>
        <w:t>convergente</w:t>
      </w:r>
      <w:proofErr w:type="gramEnd"/>
      <w:r w:rsidRPr="007C77AF">
        <w:rPr>
          <w:rFonts w:ascii="Georgia" w:hAnsi="Georgia" w:cs="AkzidenzGroteskBE-Md"/>
          <w:bCs/>
          <w:sz w:val="18"/>
          <w:szCs w:val="18"/>
        </w:rPr>
        <w:t xml:space="preserve"> (…) formação</w:t>
      </w:r>
    </w:p>
    <w:p w:rsidR="007C77AF" w:rsidRPr="007C77AF" w:rsidRDefault="007C77AF" w:rsidP="004D16A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C77AF">
        <w:rPr>
          <w:rFonts w:ascii="Georgia" w:hAnsi="Georgia" w:cs="AkzidenzGroteskBE-Md"/>
          <w:bCs/>
          <w:sz w:val="18"/>
          <w:szCs w:val="18"/>
        </w:rPr>
        <w:lastRenderedPageBreak/>
        <w:t>divergente</w:t>
      </w:r>
      <w:proofErr w:type="gramEnd"/>
      <w:r w:rsidRPr="007C77AF">
        <w:rPr>
          <w:rFonts w:ascii="Georgia" w:hAnsi="Georgia" w:cs="AkzidenzGroteskBE-Md"/>
          <w:bCs/>
          <w:sz w:val="18"/>
          <w:szCs w:val="18"/>
        </w:rPr>
        <w:t xml:space="preserve"> (…) destruição</w:t>
      </w:r>
    </w:p>
    <w:p w:rsidR="007C77AF" w:rsidRPr="007C77AF" w:rsidRDefault="007C77AF" w:rsidP="004D16A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C77AF">
        <w:rPr>
          <w:rFonts w:ascii="Georgia" w:hAnsi="Georgia" w:cs="AkzidenzGroteskBE-Md"/>
          <w:bCs/>
          <w:sz w:val="18"/>
          <w:szCs w:val="18"/>
        </w:rPr>
        <w:t>divergente</w:t>
      </w:r>
      <w:proofErr w:type="gramEnd"/>
      <w:r w:rsidRPr="007C77AF">
        <w:rPr>
          <w:rFonts w:ascii="Georgia" w:hAnsi="Georgia" w:cs="AkzidenzGroteskBE-Md"/>
          <w:bCs/>
          <w:sz w:val="18"/>
          <w:szCs w:val="18"/>
        </w:rPr>
        <w:t xml:space="preserve"> (…) formação</w:t>
      </w:r>
    </w:p>
    <w:p w:rsidR="00927C43" w:rsidRDefault="00927C43" w:rsidP="00AF0FC4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927C43" w:rsidSect="00927C43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7C77AF" w:rsidRPr="007C77AF" w:rsidRDefault="007C77AF" w:rsidP="00AF0FC4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C77AF" w:rsidRPr="007C77AF" w:rsidRDefault="007C77AF" w:rsidP="007C77A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>Ao nível do rifte oceânico encontra-se a…</w:t>
      </w:r>
    </w:p>
    <w:p w:rsidR="007C77AF" w:rsidRPr="007C77AF" w:rsidRDefault="007C77AF" w:rsidP="004D16A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C77AF">
        <w:rPr>
          <w:rFonts w:ascii="Georgia" w:hAnsi="Georgia" w:cs="AkzidenzGroteskBE-Md"/>
          <w:bCs/>
          <w:sz w:val="18"/>
          <w:szCs w:val="18"/>
        </w:rPr>
        <w:t>crusta</w:t>
      </w:r>
      <w:proofErr w:type="gramEnd"/>
      <w:r w:rsidRPr="007C77AF">
        <w:rPr>
          <w:rFonts w:ascii="Georgia" w:hAnsi="Georgia" w:cs="AkzidenzGroteskBE-Md"/>
          <w:bCs/>
          <w:sz w:val="18"/>
          <w:szCs w:val="18"/>
        </w:rPr>
        <w:t xml:space="preserve"> oceânica mais fria e espessa de todos os fundos oceânicos.</w:t>
      </w:r>
    </w:p>
    <w:p w:rsidR="007C77AF" w:rsidRPr="007C77AF" w:rsidRDefault="007C77AF" w:rsidP="004D16A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C77AF">
        <w:rPr>
          <w:rFonts w:ascii="Georgia" w:hAnsi="Georgia" w:cs="AkzidenzGroteskBE-Md"/>
          <w:bCs/>
          <w:sz w:val="18"/>
          <w:szCs w:val="18"/>
        </w:rPr>
        <w:t>crusta</w:t>
      </w:r>
      <w:proofErr w:type="gramEnd"/>
      <w:r w:rsidRPr="007C77AF">
        <w:rPr>
          <w:rFonts w:ascii="Georgia" w:hAnsi="Georgia" w:cs="AkzidenzGroteskBE-Md"/>
          <w:bCs/>
          <w:sz w:val="18"/>
          <w:szCs w:val="18"/>
        </w:rPr>
        <w:t xml:space="preserve"> oceânica mais quente e espessa de todos os fundos oceânicos.</w:t>
      </w:r>
    </w:p>
    <w:p w:rsidR="007C77AF" w:rsidRPr="007C77AF" w:rsidRDefault="007C77AF" w:rsidP="004D16A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C77AF">
        <w:rPr>
          <w:rFonts w:ascii="Georgia" w:hAnsi="Georgia" w:cs="AkzidenzGroteskBE-Md"/>
          <w:bCs/>
          <w:sz w:val="18"/>
          <w:szCs w:val="18"/>
        </w:rPr>
        <w:t>crusta</w:t>
      </w:r>
      <w:proofErr w:type="gramEnd"/>
      <w:r w:rsidRPr="007C77AF">
        <w:rPr>
          <w:rFonts w:ascii="Georgia" w:hAnsi="Georgia" w:cs="AkzidenzGroteskBE-Md"/>
          <w:bCs/>
          <w:sz w:val="18"/>
          <w:szCs w:val="18"/>
        </w:rPr>
        <w:t xml:space="preserve"> mais espessa de todo o planeta.</w:t>
      </w:r>
    </w:p>
    <w:p w:rsidR="007C77AF" w:rsidRPr="007C77AF" w:rsidRDefault="007C77AF" w:rsidP="004D16A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7C77AF">
        <w:rPr>
          <w:rFonts w:ascii="Georgia" w:hAnsi="Georgia" w:cs="AkzidenzGroteskBE-Md"/>
          <w:bCs/>
          <w:sz w:val="18"/>
          <w:szCs w:val="18"/>
        </w:rPr>
        <w:t>crusta</w:t>
      </w:r>
      <w:proofErr w:type="gramEnd"/>
      <w:r w:rsidRPr="007C77AF">
        <w:rPr>
          <w:rFonts w:ascii="Georgia" w:hAnsi="Georgia" w:cs="AkzidenzGroteskBE-Md"/>
          <w:bCs/>
          <w:sz w:val="18"/>
          <w:szCs w:val="18"/>
        </w:rPr>
        <w:t xml:space="preserve"> menos densa de todo o planeta.</w:t>
      </w:r>
    </w:p>
    <w:p w:rsidR="007C77AF" w:rsidRPr="007C77AF" w:rsidRDefault="007C77AF" w:rsidP="00AF0FC4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C77AF" w:rsidRPr="007C77AF" w:rsidRDefault="007C77AF" w:rsidP="007C77A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C77AF">
        <w:rPr>
          <w:rFonts w:ascii="Georgia" w:hAnsi="Georgia" w:cs="AkzidenzGroteskBE-Md"/>
          <w:bCs/>
          <w:sz w:val="18"/>
          <w:szCs w:val="18"/>
        </w:rPr>
        <w:t xml:space="preserve">Explique em que medida a existência de rochas com registos magnéticos </w:t>
      </w:r>
      <w:r w:rsidR="00AF0FC4">
        <w:rPr>
          <w:rFonts w:ascii="Georgia" w:hAnsi="Georgia" w:cs="AkzidenzGroteskBE-Md"/>
          <w:bCs/>
          <w:sz w:val="18"/>
          <w:szCs w:val="18"/>
        </w:rPr>
        <w:t>diferentes,</w:t>
      </w:r>
      <w:r w:rsidRPr="007C77AF">
        <w:rPr>
          <w:rFonts w:ascii="Georgia" w:hAnsi="Georgia" w:cs="AkzidenzGroteskBE-Md"/>
          <w:bCs/>
          <w:sz w:val="18"/>
          <w:szCs w:val="18"/>
        </w:rPr>
        <w:t xml:space="preserve"> simétricos relativ</w:t>
      </w:r>
      <w:r w:rsidR="00AF0FC4">
        <w:rPr>
          <w:rFonts w:ascii="Georgia" w:hAnsi="Georgia" w:cs="AkzidenzGroteskBE-Md"/>
          <w:bCs/>
          <w:sz w:val="18"/>
          <w:szCs w:val="18"/>
        </w:rPr>
        <w:t>amente</w:t>
      </w:r>
      <w:r w:rsidRPr="007C77AF">
        <w:rPr>
          <w:rFonts w:ascii="Georgia" w:hAnsi="Georgia" w:cs="AkzidenzGroteskBE-Md"/>
          <w:bCs/>
          <w:sz w:val="18"/>
          <w:szCs w:val="18"/>
        </w:rPr>
        <w:t xml:space="preserve"> ao rifte</w:t>
      </w:r>
      <w:r w:rsidR="00AF0FC4">
        <w:rPr>
          <w:rFonts w:ascii="Georgia" w:hAnsi="Georgia" w:cs="AkzidenzGroteskBE-Md"/>
          <w:bCs/>
          <w:sz w:val="18"/>
          <w:szCs w:val="18"/>
        </w:rPr>
        <w:t>,</w:t>
      </w:r>
      <w:r w:rsidRPr="007C77AF">
        <w:rPr>
          <w:rFonts w:ascii="Georgia" w:hAnsi="Georgia" w:cs="AkzidenzGroteskBE-Md"/>
          <w:bCs/>
          <w:sz w:val="18"/>
          <w:szCs w:val="18"/>
        </w:rPr>
        <w:t xml:space="preserve"> suporta a expansão dos fundos oceânicos.</w:t>
      </w:r>
    </w:p>
    <w:p w:rsidR="00240BC0" w:rsidRDefault="00240BC0" w:rsidP="006837A4">
      <w:pPr>
        <w:spacing w:after="60"/>
        <w:rPr>
          <w:rFonts w:ascii="Georgia" w:hAnsi="Georgia"/>
          <w:b/>
        </w:rPr>
      </w:pPr>
    </w:p>
    <w:p w:rsidR="008C01D6" w:rsidRDefault="008C01D6" w:rsidP="006837A4">
      <w:pPr>
        <w:spacing w:after="60"/>
        <w:rPr>
          <w:rFonts w:ascii="Georgia" w:hAnsi="Georgia"/>
          <w:b/>
        </w:rPr>
      </w:pPr>
    </w:p>
    <w:p w:rsidR="00EE09BA" w:rsidRDefault="00EE09BA" w:rsidP="006837A4">
      <w:pPr>
        <w:spacing w:after="60"/>
        <w:jc w:val="center"/>
        <w:rPr>
          <w:rFonts w:ascii="Georgia" w:hAnsi="Georgia"/>
          <w:b/>
        </w:rPr>
      </w:pPr>
      <w:r w:rsidRPr="00BF0D59">
        <w:rPr>
          <w:rFonts w:ascii="Georgia" w:hAnsi="Georgia"/>
          <w:b/>
        </w:rPr>
        <w:t>Grupo III</w:t>
      </w:r>
    </w:p>
    <w:p w:rsidR="00161E94" w:rsidRPr="00BF0D59" w:rsidRDefault="00161E94" w:rsidP="006837A4">
      <w:pPr>
        <w:spacing w:after="60"/>
        <w:jc w:val="center"/>
        <w:rPr>
          <w:rFonts w:ascii="Georgia" w:hAnsi="Georgia"/>
          <w:b/>
        </w:rPr>
      </w:pPr>
    </w:p>
    <w:p w:rsidR="00AF0FC4" w:rsidRPr="00AF0FC4" w:rsidRDefault="00AF0FC4" w:rsidP="00AF0FC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AF0FC4">
        <w:rPr>
          <w:rFonts w:ascii="Georgia" w:hAnsi="Georgia" w:cs="AkzidenzGroteskBE-Md"/>
          <w:bCs/>
          <w:sz w:val="18"/>
          <w:szCs w:val="18"/>
        </w:rPr>
        <w:t xml:space="preserve">No dia 6 de agosto de 2014, após 10 anos de viagem e 6500 milhões de quilómetros percorridos, a sonda espacial </w:t>
      </w:r>
      <w:proofErr w:type="spellStart"/>
      <w:r w:rsidRPr="00AF0FC4">
        <w:rPr>
          <w:rFonts w:ascii="Georgia" w:hAnsi="Georgia" w:cs="AkzidenzGroteskBE-Md"/>
          <w:bCs/>
          <w:sz w:val="18"/>
          <w:szCs w:val="18"/>
        </w:rPr>
        <w:t>Rosetta</w:t>
      </w:r>
      <w:proofErr w:type="spellEnd"/>
      <w:r w:rsidRPr="00AF0FC4">
        <w:rPr>
          <w:rFonts w:ascii="Georgia" w:hAnsi="Georgia" w:cs="AkzidenzGroteskBE-Md"/>
          <w:bCs/>
          <w:sz w:val="18"/>
          <w:szCs w:val="18"/>
        </w:rPr>
        <w:t xml:space="preserve"> alcançou o cometa 67P/</w:t>
      </w:r>
      <w:proofErr w:type="spellStart"/>
      <w:r w:rsidRPr="00AF0FC4">
        <w:rPr>
          <w:rFonts w:ascii="Georgia" w:hAnsi="Georgia" w:cs="AkzidenzGroteskBE-Md"/>
          <w:bCs/>
          <w:sz w:val="18"/>
          <w:szCs w:val="18"/>
        </w:rPr>
        <w:t>Churyumov-Gerasimenko</w:t>
      </w:r>
      <w:proofErr w:type="spellEnd"/>
      <w:r w:rsidRPr="00AF0FC4">
        <w:rPr>
          <w:rFonts w:ascii="Georgia" w:hAnsi="Georgia" w:cs="AkzidenzGroteskBE-Md"/>
          <w:bCs/>
          <w:sz w:val="18"/>
          <w:szCs w:val="18"/>
        </w:rPr>
        <w:t>. Este ambicioso e arriscado projeto foi liderado pela Ag</w:t>
      </w:r>
      <w:r w:rsidR="00B26089">
        <w:rPr>
          <w:rFonts w:ascii="Georgia" w:hAnsi="Georgia" w:cs="AkzidenzGroteskBE-Md"/>
          <w:bCs/>
          <w:sz w:val="18"/>
          <w:szCs w:val="18"/>
        </w:rPr>
        <w:t>ê</w:t>
      </w:r>
      <w:r w:rsidRPr="00AF0FC4">
        <w:rPr>
          <w:rFonts w:ascii="Georgia" w:hAnsi="Georgia" w:cs="AkzidenzGroteskBE-Md"/>
          <w:bCs/>
          <w:sz w:val="18"/>
          <w:szCs w:val="18"/>
        </w:rPr>
        <w:t>ncia Espacial Europeia (ESA). Os instrumentos científicos a bordo desta sonda permitiram obter imagens de elevada resolução da superfície do cometa, determinar a sua temperatura e analisar a composição dos gases libertados pelo cometa.</w:t>
      </w:r>
    </w:p>
    <w:p w:rsidR="00AF0FC4" w:rsidRPr="00AF0FC4" w:rsidRDefault="00AF0FC4" w:rsidP="00AF0FC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AF0FC4">
        <w:rPr>
          <w:rFonts w:ascii="Georgia" w:hAnsi="Georgia" w:cs="AkzidenzGroteskBE-Md"/>
          <w:bCs/>
          <w:sz w:val="18"/>
          <w:szCs w:val="18"/>
        </w:rPr>
        <w:t>Após meses a orbitar o cometa, foi libertada uma sonda mais pequena que pousou na sua superfície, em novembro de 2014. Um dos principais objetivos da missão era analisar a composição do va</w:t>
      </w:r>
      <w:r w:rsidR="00B26089">
        <w:rPr>
          <w:rFonts w:ascii="Georgia" w:hAnsi="Georgia" w:cs="AkzidenzGroteskBE-Md"/>
          <w:bCs/>
          <w:sz w:val="18"/>
          <w:szCs w:val="18"/>
        </w:rPr>
        <w:t>p</w:t>
      </w:r>
      <w:r w:rsidRPr="00AF0FC4">
        <w:rPr>
          <w:rFonts w:ascii="Georgia" w:hAnsi="Georgia" w:cs="AkzidenzGroteskBE-Md"/>
          <w:bCs/>
          <w:sz w:val="18"/>
          <w:szCs w:val="18"/>
        </w:rPr>
        <w:t>or de água libertado pelo cometa 67P/</w:t>
      </w:r>
      <w:proofErr w:type="spellStart"/>
      <w:r w:rsidRPr="00AF0FC4">
        <w:rPr>
          <w:rFonts w:ascii="Georgia" w:hAnsi="Georgia" w:cs="AkzidenzGroteskBE-Md"/>
          <w:bCs/>
          <w:sz w:val="18"/>
          <w:szCs w:val="18"/>
        </w:rPr>
        <w:t>Churyumov-Gerasimenko</w:t>
      </w:r>
      <w:proofErr w:type="spellEnd"/>
      <w:r w:rsidRPr="00AF0FC4">
        <w:rPr>
          <w:rFonts w:ascii="Georgia" w:hAnsi="Georgia" w:cs="AkzidenzGroteskBE-Md"/>
          <w:bCs/>
          <w:sz w:val="18"/>
          <w:szCs w:val="18"/>
        </w:rPr>
        <w:t xml:space="preserve"> e determinar se é semelhante à composição da água que cobre 70% da superfície terrestre. Para tal, os cientistas quantificaram a razão deutério/hidrogénio (D/H) em diversos corpos do </w:t>
      </w:r>
      <w:r w:rsidR="00B26089">
        <w:rPr>
          <w:rFonts w:ascii="Georgia" w:hAnsi="Georgia" w:cs="AkzidenzGroteskBE-Md"/>
          <w:bCs/>
          <w:sz w:val="18"/>
          <w:szCs w:val="18"/>
        </w:rPr>
        <w:t>S</w:t>
      </w:r>
      <w:r w:rsidRPr="00AF0FC4">
        <w:rPr>
          <w:rFonts w:ascii="Georgia" w:hAnsi="Georgia" w:cs="AkzidenzGroteskBE-Md"/>
          <w:bCs/>
          <w:sz w:val="18"/>
          <w:szCs w:val="18"/>
        </w:rPr>
        <w:t xml:space="preserve">istema </w:t>
      </w:r>
      <w:r w:rsidR="00B26089">
        <w:rPr>
          <w:rFonts w:ascii="Georgia" w:hAnsi="Georgia" w:cs="AkzidenzGroteskBE-Md"/>
          <w:bCs/>
          <w:sz w:val="18"/>
          <w:szCs w:val="18"/>
        </w:rPr>
        <w:t>S</w:t>
      </w:r>
      <w:r w:rsidRPr="00AF0FC4">
        <w:rPr>
          <w:rFonts w:ascii="Georgia" w:hAnsi="Georgia" w:cs="AkzidenzGroteskBE-Md"/>
          <w:bCs/>
          <w:sz w:val="18"/>
          <w:szCs w:val="18"/>
        </w:rPr>
        <w:t xml:space="preserve">olar (fig. 3). O deutério é um isótopo de hidrogénio. </w:t>
      </w:r>
    </w:p>
    <w:p w:rsidR="00AF0FC4" w:rsidRPr="00AF0FC4" w:rsidRDefault="00AF0FC4" w:rsidP="00AF0FC4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AF0FC4">
        <w:rPr>
          <w:rFonts w:ascii="Georgia" w:hAnsi="Georgia" w:cs="AkzidenzGroteskBE-Md"/>
          <w:bCs/>
          <w:sz w:val="18"/>
          <w:szCs w:val="18"/>
        </w:rPr>
        <w:t>Os corpos celestes analisados</w:t>
      </w:r>
      <w:r w:rsidR="00927C43">
        <w:rPr>
          <w:rFonts w:ascii="Georgia" w:hAnsi="Georgia" w:cs="AkzidenzGroteskBE-Md"/>
          <w:bCs/>
          <w:sz w:val="18"/>
          <w:szCs w:val="18"/>
        </w:rPr>
        <w:t xml:space="preserve"> em outras investigações</w:t>
      </w:r>
      <w:r w:rsidRPr="00AF0FC4">
        <w:rPr>
          <w:rFonts w:ascii="Georgia" w:hAnsi="Georgia" w:cs="AkzidenzGroteskBE-Md"/>
          <w:bCs/>
          <w:sz w:val="18"/>
          <w:szCs w:val="18"/>
        </w:rPr>
        <w:t xml:space="preserve"> incluíram:</w:t>
      </w:r>
    </w:p>
    <w:p w:rsidR="00AF0FC4" w:rsidRPr="00B26089" w:rsidRDefault="00AF0FC4" w:rsidP="004D16A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planetas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principais e secundários; </w:t>
      </w:r>
    </w:p>
    <w:p w:rsidR="00AF0FC4" w:rsidRPr="00B26089" w:rsidRDefault="00AF0FC4" w:rsidP="004D16A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meteoritos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B26089">
        <w:rPr>
          <w:rFonts w:ascii="Georgia" w:hAnsi="Georgia" w:cs="AkzidenzGroteskBE-Md"/>
          <w:bCs/>
          <w:sz w:val="18"/>
          <w:szCs w:val="18"/>
        </w:rPr>
        <w:t>condríticos</w:t>
      </w:r>
      <w:proofErr w:type="spellEnd"/>
      <w:r w:rsidRPr="00B26089">
        <w:rPr>
          <w:rFonts w:ascii="Georgia" w:hAnsi="Georgia" w:cs="AkzidenzGroteskBE-Md"/>
          <w:bCs/>
          <w:sz w:val="18"/>
          <w:szCs w:val="18"/>
        </w:rPr>
        <w:t xml:space="preserve"> da cintura de asteroides;</w:t>
      </w:r>
    </w:p>
    <w:p w:rsidR="00AF0FC4" w:rsidRPr="00B26089" w:rsidRDefault="00AF0FC4" w:rsidP="004D16A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cometas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da Nuvem de </w:t>
      </w:r>
      <w:proofErr w:type="spellStart"/>
      <w:r w:rsidRPr="00B26089">
        <w:rPr>
          <w:rFonts w:ascii="Georgia" w:hAnsi="Georgia" w:cs="AkzidenzGroteskBE-Md"/>
          <w:bCs/>
          <w:sz w:val="18"/>
          <w:szCs w:val="18"/>
        </w:rPr>
        <w:t>Oort</w:t>
      </w:r>
      <w:proofErr w:type="spellEnd"/>
      <w:r w:rsidRPr="00B26089">
        <w:rPr>
          <w:rFonts w:ascii="Georgia" w:hAnsi="Georgia" w:cs="AkzidenzGroteskBE-Md"/>
          <w:bCs/>
          <w:sz w:val="18"/>
          <w:szCs w:val="18"/>
        </w:rPr>
        <w:t xml:space="preserve"> – localizada na região mais periférica do Sistema Solar a um ano de luz do Sol, sendo formada por milhares de milhões de cometas conten</w:t>
      </w:r>
      <w:r w:rsidR="00B26089">
        <w:rPr>
          <w:rFonts w:ascii="Georgia" w:hAnsi="Georgia" w:cs="AkzidenzGroteskBE-Md"/>
          <w:bCs/>
          <w:sz w:val="18"/>
          <w:szCs w:val="18"/>
        </w:rPr>
        <w:t>do grandes quantidades de água;</w:t>
      </w:r>
    </w:p>
    <w:p w:rsidR="00AF0FC4" w:rsidRPr="00B26089" w:rsidRDefault="00AF0FC4" w:rsidP="004D16A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cometas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da família de Júpiter – possuem um tempo de órbita pequeno, inferior a 22 anos. O seu nome deriva do facto de estarem sujeitos à atração gravítica de Júpiter. O cometa 67P/</w:t>
      </w:r>
      <w:proofErr w:type="spellStart"/>
      <w:r w:rsidRPr="00B26089">
        <w:rPr>
          <w:rFonts w:ascii="Georgia" w:hAnsi="Georgia" w:cs="AkzidenzGroteskBE-Md"/>
          <w:bCs/>
          <w:sz w:val="18"/>
          <w:szCs w:val="18"/>
        </w:rPr>
        <w:t>Churyumov-Gerasimenko</w:t>
      </w:r>
      <w:proofErr w:type="spellEnd"/>
      <w:r w:rsidRPr="00B26089">
        <w:rPr>
          <w:rFonts w:ascii="Georgia" w:hAnsi="Georgia" w:cs="AkzidenzGroteskBE-Md"/>
          <w:bCs/>
          <w:sz w:val="18"/>
          <w:szCs w:val="18"/>
        </w:rPr>
        <w:t xml:space="preserve"> pertence a esta família. </w:t>
      </w:r>
    </w:p>
    <w:p w:rsidR="003146A3" w:rsidRDefault="008D5934" w:rsidP="00AF0FC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>
        <w:rPr>
          <w:rFonts w:ascii="Georgia" w:hAnsi="Georgia" w:cs="AkzidenzGroteskBE-Md"/>
          <w:bCs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745792" behindDoc="1" locked="0" layoutInCell="1" allowOverlap="1" wp14:anchorId="0C3E972D" wp14:editId="583A56F0">
            <wp:simplePos x="0" y="0"/>
            <wp:positionH relativeFrom="column">
              <wp:posOffset>3417</wp:posOffset>
            </wp:positionH>
            <wp:positionV relativeFrom="paragraph">
              <wp:posOffset>14605</wp:posOffset>
            </wp:positionV>
            <wp:extent cx="5390031" cy="345249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Biologia e Geologia 10 - Fichas\Marketing [2017]\BG10 Teste1 fig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031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FC4" w:rsidRPr="00AF0FC4">
        <w:rPr>
          <w:rFonts w:ascii="Georgia" w:hAnsi="Georgia" w:cs="AkzidenzGroteskBE-Md"/>
          <w:bCs/>
          <w:sz w:val="18"/>
          <w:szCs w:val="18"/>
        </w:rPr>
        <w:t>O gráfico da figura 3 apresenta a razão deutério/hidrogénio (D/H) nos diferentes corpos analisados.</w:t>
      </w:r>
    </w:p>
    <w:p w:rsidR="00B26089" w:rsidRDefault="00B26089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EE09BA" w:rsidRDefault="00EE09BA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  <w:r w:rsidRPr="00252B5E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476D28">
        <w:rPr>
          <w:rFonts w:ascii="Georgia" w:hAnsi="Georgia" w:cs="ZapfHumanist601BT-Roman"/>
          <w:b/>
          <w:sz w:val="18"/>
          <w:szCs w:val="18"/>
        </w:rPr>
        <w:t>3</w:t>
      </w:r>
    </w:p>
    <w:p w:rsidR="00701534" w:rsidRPr="00476D28" w:rsidRDefault="00701534" w:rsidP="00476D28">
      <w:pPr>
        <w:pStyle w:val="ListParagraph"/>
        <w:autoSpaceDE w:val="0"/>
        <w:autoSpaceDN w:val="0"/>
        <w:adjustRightInd w:val="0"/>
        <w:spacing w:after="60"/>
        <w:ind w:left="567"/>
        <w:rPr>
          <w:rFonts w:ascii="Georgia" w:hAnsi="Georgia" w:cs="AkzidenzGroteskBE-Md"/>
          <w:bCs/>
          <w:sz w:val="18"/>
          <w:szCs w:val="18"/>
        </w:rPr>
      </w:pPr>
    </w:p>
    <w:p w:rsidR="00B26089" w:rsidRPr="00B26089" w:rsidRDefault="00B26089" w:rsidP="00B260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 xml:space="preserve">Relativamente aos cometas, é possível afirmar </w:t>
      </w: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… </w:t>
      </w:r>
    </w:p>
    <w:p w:rsidR="00B26089" w:rsidRPr="00B26089" w:rsidRDefault="00B26089" w:rsidP="004D1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sua superfície é composta apenas por material rochoso. </w:t>
      </w:r>
    </w:p>
    <w:p w:rsidR="00B26089" w:rsidRPr="00B26089" w:rsidRDefault="00B26089" w:rsidP="004D1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correspondem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a cápsulas do tempo, sendo formados por materiais que restaram da formação do Sistema Solar.</w:t>
      </w:r>
    </w:p>
    <w:p w:rsidR="00B26089" w:rsidRPr="00B26089" w:rsidRDefault="00B26089" w:rsidP="004D1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libertam gases quando se aproximam do Sol.</w:t>
      </w:r>
    </w:p>
    <w:p w:rsidR="00B26089" w:rsidRPr="00B26089" w:rsidRDefault="00B26089" w:rsidP="004D16A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encontram-se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todos na Nuvem de </w:t>
      </w:r>
      <w:proofErr w:type="spellStart"/>
      <w:r w:rsidRPr="00B26089">
        <w:rPr>
          <w:rFonts w:ascii="Georgia" w:hAnsi="Georgia" w:cs="AkzidenzGroteskBE-Md"/>
          <w:bCs/>
          <w:sz w:val="18"/>
          <w:szCs w:val="18"/>
        </w:rPr>
        <w:t>Oort</w:t>
      </w:r>
      <w:proofErr w:type="spellEnd"/>
      <w:r w:rsidRPr="00B26089">
        <w:rPr>
          <w:rFonts w:ascii="Georgia" w:hAnsi="Georgia" w:cs="AkzidenzGroteskBE-Md"/>
          <w:bCs/>
          <w:sz w:val="18"/>
          <w:szCs w:val="18"/>
        </w:rPr>
        <w:t>.</w:t>
      </w:r>
    </w:p>
    <w:p w:rsidR="00B26089" w:rsidRPr="000E5C63" w:rsidRDefault="00B26089" w:rsidP="000E5C63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26089" w:rsidRPr="00B26089" w:rsidRDefault="00B26089" w:rsidP="00B260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O cometa 67P/</w:t>
      </w:r>
      <w:proofErr w:type="spellStart"/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Churyumov-Gerasimenko</w:t>
      </w:r>
      <w:proofErr w:type="spellEnd"/>
      <w:r w:rsidRPr="00B26089">
        <w:rPr>
          <w:rFonts w:ascii="Georgia" w:hAnsi="Georgia" w:cs="AkzidenzGroteskBE-Md"/>
          <w:bCs/>
          <w:sz w:val="18"/>
          <w:szCs w:val="18"/>
        </w:rPr>
        <w:t xml:space="preserve">  completa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uma órbita a cada 6,6 anos e possui cerca de 3,5 a 4 km de comprimento. Os c</w:t>
      </w:r>
      <w:r>
        <w:rPr>
          <w:rFonts w:ascii="Georgia" w:hAnsi="Georgia" w:cs="AkzidenzGroteskBE-Md"/>
          <w:bCs/>
          <w:sz w:val="18"/>
          <w:szCs w:val="18"/>
        </w:rPr>
        <w:t>ometas possuem uma órbita ____ e</w:t>
      </w:r>
      <w:r w:rsidRPr="00B26089">
        <w:rPr>
          <w:rFonts w:ascii="Georgia" w:hAnsi="Georgia" w:cs="AkzidenzGroteskBE-Md"/>
          <w:bCs/>
          <w:sz w:val="18"/>
          <w:szCs w:val="18"/>
        </w:rPr>
        <w:t xml:space="preserve"> o seu tamanho __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B26089">
        <w:rPr>
          <w:rFonts w:ascii="Georgia" w:hAnsi="Georgia" w:cs="AkzidenzGroteskBE-Md"/>
          <w:bCs/>
          <w:sz w:val="18"/>
          <w:szCs w:val="18"/>
        </w:rPr>
        <w:t>_ em cada órbita.</w:t>
      </w:r>
    </w:p>
    <w:p w:rsidR="000E5C63" w:rsidRDefault="000E5C63" w:rsidP="004D16A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  <w:sectPr w:rsidR="000E5C63" w:rsidSect="000E5C63"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B26089" w:rsidRPr="00B26089" w:rsidRDefault="00B26089" w:rsidP="004D16A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lastRenderedPageBreak/>
        <w:t>concêntrica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(…) mantém-se </w:t>
      </w:r>
    </w:p>
    <w:p w:rsidR="00B26089" w:rsidRPr="00B26089" w:rsidRDefault="00B26089" w:rsidP="004D16A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concêntrica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(…) reduz-se </w:t>
      </w:r>
    </w:p>
    <w:p w:rsidR="00B26089" w:rsidRPr="00B26089" w:rsidRDefault="00B26089" w:rsidP="004D16A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lastRenderedPageBreak/>
        <w:t>elíptica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(…) mantém-se </w:t>
      </w:r>
    </w:p>
    <w:p w:rsidR="00B26089" w:rsidRPr="00B26089" w:rsidRDefault="00B26089" w:rsidP="004D16A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elíptica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(…) reduz-se </w:t>
      </w:r>
    </w:p>
    <w:p w:rsidR="000E5C63" w:rsidRDefault="000E5C63" w:rsidP="00B26089">
      <w:pPr>
        <w:pStyle w:val="ListParagraph"/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  <w:sectPr w:rsidR="000E5C63" w:rsidSect="000E5C63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B26089" w:rsidRPr="000E5C63" w:rsidRDefault="00B26089" w:rsidP="000E5C63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26089" w:rsidRPr="00B26089" w:rsidRDefault="00B26089" w:rsidP="00B260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Os dados obtidos …</w:t>
      </w:r>
    </w:p>
    <w:p w:rsidR="00B26089" w:rsidRPr="00B26089" w:rsidRDefault="00B26089" w:rsidP="004D16A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permitiram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concluir que a água presente à superfície da Terra foi trazida por corpos extraterrestres com a mesma origem do cometa 67P/</w:t>
      </w:r>
      <w:proofErr w:type="spellStart"/>
      <w:r w:rsidRPr="00B26089">
        <w:rPr>
          <w:rFonts w:ascii="Georgia" w:hAnsi="Georgia" w:cs="AkzidenzGroteskBE-Md"/>
          <w:bCs/>
          <w:sz w:val="18"/>
          <w:szCs w:val="18"/>
        </w:rPr>
        <w:t>Churyumov-Gerasimenko</w:t>
      </w:r>
      <w:proofErr w:type="spellEnd"/>
      <w:r w:rsidRPr="00B26089">
        <w:rPr>
          <w:rFonts w:ascii="Georgia" w:hAnsi="Georgia" w:cs="AkzidenzGroteskBE-Md"/>
          <w:bCs/>
          <w:sz w:val="18"/>
          <w:szCs w:val="18"/>
        </w:rPr>
        <w:t xml:space="preserve"> e que chocaram com a Terra.</w:t>
      </w:r>
    </w:p>
    <w:p w:rsidR="00B26089" w:rsidRPr="00B26089" w:rsidRDefault="00B26089" w:rsidP="004D16A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permitiram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concluir que os diferentes corpos celestes não apresentam diferenças na composição da água relativamente à presente na Terra.</w:t>
      </w:r>
    </w:p>
    <w:p w:rsidR="00B26089" w:rsidRPr="00B26089" w:rsidRDefault="00B26089" w:rsidP="004D16A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permitiram obter conclusões válidas.</w:t>
      </w:r>
    </w:p>
    <w:p w:rsidR="00B26089" w:rsidRPr="00B26089" w:rsidRDefault="00B26089" w:rsidP="004D16A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permitiram concluir que a água presente à superfície da Terra foi trazida por corpos extraterrestres com a mesma origem do cometa 67P/</w:t>
      </w:r>
      <w:proofErr w:type="spellStart"/>
      <w:r w:rsidRPr="00B26089">
        <w:rPr>
          <w:rFonts w:ascii="Georgia" w:hAnsi="Georgia" w:cs="AkzidenzGroteskBE-Md"/>
          <w:bCs/>
          <w:sz w:val="18"/>
          <w:szCs w:val="18"/>
        </w:rPr>
        <w:t>Churyumov-Gerasimenko</w:t>
      </w:r>
      <w:proofErr w:type="spellEnd"/>
      <w:r w:rsidRPr="00B26089">
        <w:rPr>
          <w:rFonts w:ascii="Georgia" w:hAnsi="Georgia" w:cs="AkzidenzGroteskBE-Md"/>
          <w:bCs/>
          <w:sz w:val="18"/>
          <w:szCs w:val="18"/>
        </w:rPr>
        <w:t xml:space="preserve"> e que chocaram com a Terra.</w:t>
      </w:r>
    </w:p>
    <w:p w:rsidR="00B9768B" w:rsidRPr="000E5C63" w:rsidRDefault="00B9768B" w:rsidP="000E5C63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26089" w:rsidRPr="00B26089" w:rsidRDefault="00B26089" w:rsidP="00B260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Os asteroides possuem água com uma composição semelhante à água terrestre. Contudo, como…</w:t>
      </w:r>
    </w:p>
    <w:p w:rsidR="00B26089" w:rsidRPr="00B26089" w:rsidRDefault="00B26089" w:rsidP="004D16A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são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pobres em água, teriam de ter ocorrido impactos muito grandes e frequentes para trazerem a água que existe atualmente na Terra.</w:t>
      </w:r>
    </w:p>
    <w:p w:rsidR="00B26089" w:rsidRPr="00B26089" w:rsidRDefault="00B26089" w:rsidP="004D16A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são</w:t>
      </w:r>
      <w:proofErr w:type="gramEnd"/>
      <w:r w:rsidR="00927C43">
        <w:rPr>
          <w:rFonts w:ascii="Georgia" w:hAnsi="Georgia" w:cs="AkzidenzGroteskBE-Md"/>
          <w:bCs/>
          <w:sz w:val="18"/>
          <w:szCs w:val="18"/>
        </w:rPr>
        <w:t xml:space="preserve"> compostos por material rochoso, </w:t>
      </w:r>
      <w:r w:rsidRPr="00B26089">
        <w:rPr>
          <w:rFonts w:ascii="Georgia" w:hAnsi="Georgia" w:cs="AkzidenzGroteskBE-Md"/>
          <w:bCs/>
          <w:sz w:val="18"/>
          <w:szCs w:val="18"/>
        </w:rPr>
        <w:t>não podem ter sido a fonte de água da Terra.</w:t>
      </w:r>
    </w:p>
    <w:p w:rsidR="00B26089" w:rsidRPr="00B26089" w:rsidRDefault="00B26089" w:rsidP="004D16A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se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encontram essencialmente na cintura de asteroides nunca chocaram com a Terra no passado. </w:t>
      </w:r>
    </w:p>
    <w:p w:rsidR="00B26089" w:rsidRPr="00B26089" w:rsidRDefault="00B26089" w:rsidP="004D16A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são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corpos com dimensões pequenas</w:t>
      </w:r>
      <w:r w:rsidR="00927C43">
        <w:rPr>
          <w:rFonts w:ascii="Georgia" w:hAnsi="Georgia" w:cs="AkzidenzGroteskBE-Md"/>
          <w:bCs/>
          <w:sz w:val="18"/>
          <w:szCs w:val="18"/>
        </w:rPr>
        <w:t>,</w:t>
      </w:r>
      <w:r w:rsidRPr="00B26089">
        <w:rPr>
          <w:rFonts w:ascii="Georgia" w:hAnsi="Georgia" w:cs="AkzidenzGroteskBE-Md"/>
          <w:bCs/>
          <w:sz w:val="18"/>
          <w:szCs w:val="18"/>
        </w:rPr>
        <w:t xml:space="preserve"> não chegam a chocar com a superfície terrestre.</w:t>
      </w:r>
    </w:p>
    <w:p w:rsidR="00B26089" w:rsidRPr="00B9768B" w:rsidRDefault="00B26089" w:rsidP="00B9768B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26089" w:rsidRDefault="00B26089" w:rsidP="00B9768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 xml:space="preserve">Mencione o cometa cuja água possui uma composição semelhante à </w:t>
      </w:r>
      <w:r w:rsidR="00927C43">
        <w:rPr>
          <w:rFonts w:ascii="Georgia" w:hAnsi="Georgia" w:cs="AkzidenzGroteskBE-Md"/>
          <w:bCs/>
          <w:sz w:val="18"/>
          <w:szCs w:val="18"/>
        </w:rPr>
        <w:t xml:space="preserve">água </w:t>
      </w:r>
      <w:r w:rsidRPr="00B26089">
        <w:rPr>
          <w:rFonts w:ascii="Georgia" w:hAnsi="Georgia" w:cs="AkzidenzGroteskBE-Md"/>
          <w:bCs/>
          <w:sz w:val="18"/>
          <w:szCs w:val="18"/>
        </w:rPr>
        <w:t>terrestre.</w:t>
      </w:r>
    </w:p>
    <w:p w:rsidR="00B26089" w:rsidRPr="00B9768B" w:rsidRDefault="00927C43" w:rsidP="00B9768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lastRenderedPageBreak/>
        <w:t>Faça corresponder</w:t>
      </w:r>
      <w:r w:rsidR="00B26089" w:rsidRPr="00B26089">
        <w:rPr>
          <w:rFonts w:ascii="Georgia" w:hAnsi="Georgia" w:cs="AkzidenzGroteskBE-Md"/>
          <w:bCs/>
          <w:sz w:val="18"/>
          <w:szCs w:val="18"/>
        </w:rPr>
        <w:t xml:space="preserve"> cada uma das afirmações </w:t>
      </w:r>
      <w:r>
        <w:rPr>
          <w:rFonts w:ascii="Georgia" w:hAnsi="Georgia" w:cs="AkzidenzGroteskBE-Md"/>
          <w:bCs/>
          <w:sz w:val="18"/>
          <w:szCs w:val="18"/>
        </w:rPr>
        <w:t xml:space="preserve">a </w:t>
      </w:r>
      <w:r w:rsidR="00B26089" w:rsidRPr="00B26089">
        <w:rPr>
          <w:rFonts w:ascii="Georgia" w:hAnsi="Georgia" w:cs="AkzidenzGroteskBE-Md"/>
          <w:bCs/>
          <w:sz w:val="18"/>
          <w:szCs w:val="18"/>
        </w:rPr>
        <w:t>um número da chave. Utilize cada letra e cada número apenas uma vez.</w:t>
      </w:r>
    </w:p>
    <w:p w:rsidR="000E5C63" w:rsidRPr="000E5C63" w:rsidRDefault="000E5C63" w:rsidP="000E5C63">
      <w:pPr>
        <w:autoSpaceDE w:val="0"/>
        <w:autoSpaceDN w:val="0"/>
        <w:adjustRightInd w:val="0"/>
        <w:spacing w:after="60"/>
        <w:ind w:left="360"/>
        <w:rPr>
          <w:rFonts w:ascii="Georgia" w:hAnsi="Georgia" w:cs="AkzidenzGroteskBE-Md"/>
          <w:b/>
          <w:bCs/>
          <w:i/>
          <w:sz w:val="18"/>
          <w:szCs w:val="18"/>
        </w:rPr>
      </w:pPr>
    </w:p>
    <w:p w:rsidR="00B26089" w:rsidRPr="00B9768B" w:rsidRDefault="00B26089" w:rsidP="00B9768B">
      <w:pPr>
        <w:pStyle w:val="ListParagraph"/>
        <w:autoSpaceDE w:val="0"/>
        <w:autoSpaceDN w:val="0"/>
        <w:adjustRightInd w:val="0"/>
        <w:spacing w:after="60"/>
        <w:rPr>
          <w:rFonts w:ascii="Georgia" w:hAnsi="Georgia" w:cs="AkzidenzGroteskBE-Md"/>
          <w:b/>
          <w:bCs/>
          <w:i/>
          <w:sz w:val="18"/>
          <w:szCs w:val="18"/>
        </w:rPr>
      </w:pPr>
      <w:r w:rsidRPr="00B9768B">
        <w:rPr>
          <w:rFonts w:ascii="Georgia" w:hAnsi="Georgia" w:cs="AkzidenzGroteskBE-Md"/>
          <w:b/>
          <w:bCs/>
          <w:i/>
          <w:sz w:val="18"/>
          <w:szCs w:val="18"/>
        </w:rPr>
        <w:t>Afirmações</w:t>
      </w:r>
    </w:p>
    <w:p w:rsidR="00B26089" w:rsidRPr="00B26089" w:rsidRDefault="00B26089" w:rsidP="004D16A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Encontra-se na região central do Sistema Solar, onde ocorrem reações nucleares que libertam grandes quantidades de energia.</w:t>
      </w:r>
    </w:p>
    <w:p w:rsidR="00B26089" w:rsidRPr="00B26089" w:rsidRDefault="00B26089" w:rsidP="004D16A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Satélite natural da Terra.</w:t>
      </w:r>
    </w:p>
    <w:p w:rsidR="00B26089" w:rsidRPr="00B26089" w:rsidRDefault="00B26089" w:rsidP="004D16A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Planeta caracteriza</w:t>
      </w:r>
      <w:r w:rsidR="00927C43">
        <w:rPr>
          <w:rFonts w:ascii="Georgia" w:hAnsi="Georgia" w:cs="AkzidenzGroteskBE-Md"/>
          <w:bCs/>
          <w:sz w:val="18"/>
          <w:szCs w:val="18"/>
        </w:rPr>
        <w:t xml:space="preserve">do por uma atmosfera espessa </w:t>
      </w:r>
      <w:r w:rsidRPr="00B26089">
        <w:rPr>
          <w:rFonts w:ascii="Georgia" w:hAnsi="Georgia" w:cs="AkzidenzGroteskBE-Md"/>
          <w:bCs/>
          <w:sz w:val="18"/>
          <w:szCs w:val="18"/>
        </w:rPr>
        <w:t>que</w:t>
      </w:r>
      <w:r w:rsidR="00927C43">
        <w:rPr>
          <w:rFonts w:ascii="Georgia" w:hAnsi="Georgia" w:cs="AkzidenzGroteskBE-Md"/>
          <w:bCs/>
          <w:sz w:val="18"/>
          <w:szCs w:val="18"/>
        </w:rPr>
        <w:t>,</w:t>
      </w:r>
      <w:r w:rsidRPr="00B26089">
        <w:rPr>
          <w:rFonts w:ascii="Georgia" w:hAnsi="Georgia" w:cs="AkzidenzGroteskBE-Md"/>
          <w:bCs/>
          <w:sz w:val="18"/>
          <w:szCs w:val="18"/>
        </w:rPr>
        <w:t xml:space="preserve"> aliad</w:t>
      </w:r>
      <w:r w:rsidR="00927C43">
        <w:rPr>
          <w:rFonts w:ascii="Georgia" w:hAnsi="Georgia" w:cs="AkzidenzGroteskBE-Md"/>
          <w:bCs/>
          <w:sz w:val="18"/>
          <w:szCs w:val="18"/>
        </w:rPr>
        <w:t>a</w:t>
      </w:r>
      <w:r w:rsidRPr="00B26089">
        <w:rPr>
          <w:rFonts w:ascii="Georgia" w:hAnsi="Georgia" w:cs="AkzidenzGroteskBE-Md"/>
          <w:bCs/>
          <w:sz w:val="18"/>
          <w:szCs w:val="18"/>
        </w:rPr>
        <w:t xml:space="preserve"> à atividade vulcânica</w:t>
      </w:r>
      <w:proofErr w:type="gramStart"/>
      <w:r w:rsidRPr="00B26089">
        <w:rPr>
          <w:rFonts w:ascii="Georgia" w:hAnsi="Georgia" w:cs="AkzidenzGroteskBE-Md"/>
          <w:bCs/>
          <w:sz w:val="18"/>
          <w:szCs w:val="18"/>
        </w:rPr>
        <w:t>,</w:t>
      </w:r>
      <w:proofErr w:type="gramEnd"/>
      <w:r w:rsidRPr="00B26089">
        <w:rPr>
          <w:rFonts w:ascii="Georgia" w:hAnsi="Georgia" w:cs="AkzidenzGroteskBE-Md"/>
          <w:bCs/>
          <w:sz w:val="18"/>
          <w:szCs w:val="18"/>
        </w:rPr>
        <w:t xml:space="preserve"> é responsável por um intenso efeito de estufa.</w:t>
      </w:r>
    </w:p>
    <w:p w:rsidR="00B26089" w:rsidRPr="00B26089" w:rsidRDefault="00B26089" w:rsidP="004D16A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Corpo celeste que tende a orbitar numa cintura entre os planetas Júpiter e Marte.</w:t>
      </w:r>
    </w:p>
    <w:p w:rsidR="00B26089" w:rsidRPr="00B26089" w:rsidRDefault="00B26089" w:rsidP="004D16A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Planeta telúrico mais afastado do Sol.</w:t>
      </w:r>
    </w:p>
    <w:p w:rsidR="00B26089" w:rsidRPr="00B26089" w:rsidRDefault="00B26089" w:rsidP="004D16A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Maior planeta do Sistema Solar.</w:t>
      </w:r>
    </w:p>
    <w:p w:rsidR="00B26089" w:rsidRPr="00B26089" w:rsidRDefault="00B26089" w:rsidP="004D16A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Planeta telúrico com atividade tectónica e com vida.</w:t>
      </w:r>
    </w:p>
    <w:p w:rsidR="00B26089" w:rsidRPr="00B26089" w:rsidRDefault="00B26089" w:rsidP="004D16A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Corpo celeste que pode apresentar uma cauda quando se aproxima do Sol.</w:t>
      </w:r>
    </w:p>
    <w:p w:rsidR="00B26089" w:rsidRPr="000E5C63" w:rsidRDefault="00B26089" w:rsidP="000E5C63">
      <w:pPr>
        <w:pStyle w:val="ListParagraph"/>
        <w:autoSpaceDE w:val="0"/>
        <w:autoSpaceDN w:val="0"/>
        <w:adjustRightInd w:val="0"/>
        <w:spacing w:after="60"/>
        <w:rPr>
          <w:rFonts w:ascii="Georgia" w:hAnsi="Georgia" w:cs="AkzidenzGroteskBE-Md"/>
          <w:b/>
          <w:bCs/>
          <w:i/>
          <w:sz w:val="18"/>
          <w:szCs w:val="18"/>
        </w:rPr>
      </w:pPr>
      <w:r w:rsidRPr="000E5C63">
        <w:rPr>
          <w:rFonts w:ascii="Georgia" w:hAnsi="Georgia" w:cs="AkzidenzGroteskBE-Md"/>
          <w:b/>
          <w:bCs/>
          <w:i/>
          <w:sz w:val="18"/>
          <w:szCs w:val="18"/>
        </w:rPr>
        <w:t>Chave</w:t>
      </w:r>
    </w:p>
    <w:p w:rsidR="0003336B" w:rsidRDefault="0003336B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  <w:sectPr w:rsidR="0003336B" w:rsidSect="000E5C63"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B26089" w:rsidRPr="000E5C63" w:rsidRDefault="00B26089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E5C63">
        <w:rPr>
          <w:rFonts w:ascii="Georgia" w:hAnsi="Georgia" w:cs="AkzidenzGroteskBE-Md"/>
          <w:bCs/>
          <w:sz w:val="18"/>
          <w:szCs w:val="18"/>
        </w:rPr>
        <w:lastRenderedPageBreak/>
        <w:t>Lua</w:t>
      </w:r>
    </w:p>
    <w:p w:rsidR="00B26089" w:rsidRPr="00B26089" w:rsidRDefault="00B26089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Terra</w:t>
      </w:r>
    </w:p>
    <w:p w:rsidR="00B26089" w:rsidRPr="00B26089" w:rsidRDefault="00B26089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Júpiter</w:t>
      </w:r>
    </w:p>
    <w:p w:rsidR="00B26089" w:rsidRPr="00B26089" w:rsidRDefault="00B26089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lastRenderedPageBreak/>
        <w:t>Vénus</w:t>
      </w:r>
    </w:p>
    <w:p w:rsidR="00B26089" w:rsidRPr="00B26089" w:rsidRDefault="00B26089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 xml:space="preserve">Mercúrio </w:t>
      </w:r>
    </w:p>
    <w:p w:rsidR="00B26089" w:rsidRPr="00B26089" w:rsidRDefault="00B26089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 xml:space="preserve">Marte </w:t>
      </w:r>
    </w:p>
    <w:p w:rsidR="00B26089" w:rsidRPr="00B26089" w:rsidRDefault="00B26089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lastRenderedPageBreak/>
        <w:t>Sol</w:t>
      </w:r>
    </w:p>
    <w:p w:rsidR="00B26089" w:rsidRPr="00B26089" w:rsidRDefault="00B26089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Cometa</w:t>
      </w:r>
    </w:p>
    <w:p w:rsidR="00B26089" w:rsidRPr="00B26089" w:rsidRDefault="00B26089" w:rsidP="004D16A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Asteroide</w:t>
      </w:r>
    </w:p>
    <w:p w:rsidR="0003336B" w:rsidRDefault="0003336B" w:rsidP="000E5C63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  <w:sectPr w:rsidR="0003336B" w:rsidSect="0003336B">
          <w:type w:val="continuous"/>
          <w:pgSz w:w="11906" w:h="16838"/>
          <w:pgMar w:top="1417" w:right="991" w:bottom="993" w:left="2410" w:header="708" w:footer="470" w:gutter="0"/>
          <w:cols w:num="3" w:space="708"/>
          <w:docGrid w:linePitch="360"/>
        </w:sectPr>
      </w:pPr>
    </w:p>
    <w:p w:rsidR="00B26089" w:rsidRPr="000E5C63" w:rsidRDefault="00B26089" w:rsidP="000E5C63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26089" w:rsidRPr="00B26089" w:rsidRDefault="00B26089" w:rsidP="00B260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>Relacione a existência de uma atmosfera terrestre desde os primórdios da Terra com a dimensão deste planeta e a existência de água líquida</w:t>
      </w:r>
      <w:r w:rsidR="00927C43">
        <w:rPr>
          <w:rFonts w:ascii="Georgia" w:hAnsi="Georgia" w:cs="AkzidenzGroteskBE-Md"/>
          <w:bCs/>
          <w:sz w:val="18"/>
          <w:szCs w:val="18"/>
        </w:rPr>
        <w:t>, atualmente, na sua superfície</w:t>
      </w:r>
      <w:r w:rsidRPr="00B26089">
        <w:rPr>
          <w:rFonts w:ascii="Georgia" w:hAnsi="Georgia" w:cs="AkzidenzGroteskBE-Md"/>
          <w:bCs/>
          <w:sz w:val="18"/>
          <w:szCs w:val="18"/>
        </w:rPr>
        <w:t>.</w:t>
      </w:r>
    </w:p>
    <w:p w:rsidR="00B26089" w:rsidRPr="0003336B" w:rsidRDefault="00B26089" w:rsidP="0003336B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476D28" w:rsidRPr="00E9336E" w:rsidRDefault="00B26089" w:rsidP="00B2608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B26089">
        <w:rPr>
          <w:rFonts w:ascii="Georgia" w:hAnsi="Georgia" w:cs="AkzidenzGroteskBE-Md"/>
          <w:bCs/>
          <w:sz w:val="18"/>
          <w:szCs w:val="18"/>
        </w:rPr>
        <w:t xml:space="preserve">Explique a importância dos dados obtidos pela sonda </w:t>
      </w:r>
      <w:proofErr w:type="spellStart"/>
      <w:r w:rsidRPr="00B26089">
        <w:rPr>
          <w:rFonts w:ascii="Georgia" w:hAnsi="Georgia" w:cs="AkzidenzGroteskBE-Md"/>
          <w:bCs/>
          <w:sz w:val="18"/>
          <w:szCs w:val="18"/>
        </w:rPr>
        <w:t>Rosetta</w:t>
      </w:r>
      <w:proofErr w:type="spellEnd"/>
      <w:r w:rsidRPr="00B26089">
        <w:rPr>
          <w:rFonts w:ascii="Georgia" w:hAnsi="Georgia" w:cs="AkzidenzGroteskBE-Md"/>
          <w:bCs/>
          <w:sz w:val="18"/>
          <w:szCs w:val="18"/>
        </w:rPr>
        <w:t xml:space="preserve"> na explicação da formação da água na Terra.</w:t>
      </w:r>
    </w:p>
    <w:p w:rsidR="00A52ED3" w:rsidRDefault="00A52ED3" w:rsidP="006837A4">
      <w:pPr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3336B" w:rsidRDefault="0003336B" w:rsidP="006837A4">
      <w:pPr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A52ED3" w:rsidRDefault="00A52ED3" w:rsidP="006837A4">
      <w:pPr>
        <w:spacing w:after="60"/>
        <w:jc w:val="center"/>
        <w:rPr>
          <w:rFonts w:ascii="Georgia" w:hAnsi="Georgia"/>
          <w:b/>
        </w:rPr>
      </w:pPr>
      <w:r w:rsidRPr="00BF0D59">
        <w:rPr>
          <w:rFonts w:ascii="Georgia" w:hAnsi="Georgia"/>
          <w:b/>
        </w:rPr>
        <w:t>Grupo I</w:t>
      </w:r>
      <w:r>
        <w:rPr>
          <w:rFonts w:ascii="Georgia" w:hAnsi="Georgia"/>
          <w:b/>
        </w:rPr>
        <w:t>V</w:t>
      </w:r>
    </w:p>
    <w:p w:rsidR="00A52ED3" w:rsidRPr="00BF0D59" w:rsidRDefault="00A52ED3" w:rsidP="006837A4">
      <w:pPr>
        <w:spacing w:after="60"/>
        <w:jc w:val="center"/>
        <w:rPr>
          <w:rFonts w:ascii="Georgia" w:hAnsi="Georgia"/>
          <w:b/>
        </w:rPr>
      </w:pPr>
    </w:p>
    <w:p w:rsidR="00E9336E" w:rsidRPr="00E9336E" w:rsidRDefault="0003336B" w:rsidP="00E9336E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03336B">
        <w:rPr>
          <w:rFonts w:ascii="Georgia" w:hAnsi="Georgia" w:cs="AkzidenzGroteskBE-Md"/>
          <w:bCs/>
          <w:sz w:val="18"/>
          <w:szCs w:val="18"/>
        </w:rPr>
        <w:t xml:space="preserve">O vulcão </w:t>
      </w:r>
      <w:proofErr w:type="spellStart"/>
      <w:r w:rsidRPr="0003336B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3336B">
        <w:rPr>
          <w:rFonts w:ascii="Georgia" w:hAnsi="Georgia" w:cs="AkzidenzGroteskBE-Md"/>
          <w:bCs/>
          <w:sz w:val="18"/>
          <w:szCs w:val="18"/>
        </w:rPr>
        <w:t xml:space="preserve"> é o mais ativo das Filipinas, sendo monitorizado de forma constante. Este vulcão está na ilha de Luzon, localizada na placa euroasiática (Fig. 4).</w:t>
      </w:r>
    </w:p>
    <w:p w:rsidR="006A12F2" w:rsidRDefault="007137F0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AkzidenzGroteskBE-Md"/>
          <w:bCs/>
          <w:noProof/>
          <w:sz w:val="18"/>
          <w:szCs w:val="18"/>
          <w:lang w:eastAsia="pt-PT"/>
        </w:rPr>
        <w:drawing>
          <wp:anchor distT="0" distB="0" distL="114300" distR="114300" simplePos="0" relativeHeight="251744768" behindDoc="1" locked="0" layoutInCell="1" allowOverlap="1" wp14:anchorId="3DFC4F54" wp14:editId="137C19EB">
            <wp:simplePos x="0" y="0"/>
            <wp:positionH relativeFrom="column">
              <wp:posOffset>2743835</wp:posOffset>
            </wp:positionH>
            <wp:positionV relativeFrom="paragraph">
              <wp:posOffset>11430</wp:posOffset>
            </wp:positionV>
            <wp:extent cx="2647315" cy="2200910"/>
            <wp:effectExtent l="0" t="0" r="0" b="0"/>
            <wp:wrapNone/>
            <wp:docPr id="9" name="Picture 9" descr="C:\Users\psilva\Desktop\Biologia e Geologia 10 - Fichas\Marketing [2017]\BG10 Teste1 fig4B shutterstock_29426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silva\Desktop\Biologia e Geologia 10 - Fichas\Marketing [2017]\BG10 Teste1 fig4B shutterstock_2942605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332"/>
                    <a:stretch/>
                  </pic:blipFill>
                  <pic:spPr bwMode="auto">
                    <a:xfrm>
                      <a:off x="0" y="0"/>
                      <a:ext cx="2647315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 w:cs="AkzidenzGroteskBE-Md"/>
          <w:bCs/>
          <w:noProof/>
          <w:sz w:val="18"/>
          <w:szCs w:val="18"/>
          <w:lang w:eastAsia="pt-PT"/>
        </w:rPr>
        <w:drawing>
          <wp:anchor distT="0" distB="0" distL="114300" distR="114300" simplePos="0" relativeHeight="251743744" behindDoc="1" locked="0" layoutInCell="1" allowOverlap="1" wp14:anchorId="78B951C2" wp14:editId="788268D3">
            <wp:simplePos x="0" y="0"/>
            <wp:positionH relativeFrom="column">
              <wp:posOffset>635</wp:posOffset>
            </wp:positionH>
            <wp:positionV relativeFrom="paragraph">
              <wp:posOffset>11430</wp:posOffset>
            </wp:positionV>
            <wp:extent cx="2700655" cy="2200910"/>
            <wp:effectExtent l="0" t="0" r="0" b="0"/>
            <wp:wrapNone/>
            <wp:docPr id="7" name="Picture 7" descr="C:\Users\psilva\Desktop\Biologia e Geologia 10 - Fichas\Marketing [2017]\BG10 Teste1 fig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Biologia e Geologia 10 - Fichas\Marketing [2017]\BG10 Teste1 fig4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94"/>
                    <a:stretch/>
                  </pic:blipFill>
                  <pic:spPr bwMode="auto">
                    <a:xfrm>
                      <a:off x="0" y="0"/>
                      <a:ext cx="2700655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C21300" w:rsidRDefault="00C21300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B0126D" w:rsidRDefault="00B0126D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7137F0" w:rsidRDefault="007137F0" w:rsidP="007137F0">
      <w:pPr>
        <w:autoSpaceDE w:val="0"/>
        <w:autoSpaceDN w:val="0"/>
        <w:adjustRightInd w:val="0"/>
        <w:spacing w:after="0"/>
        <w:ind w:right="283"/>
        <w:jc w:val="both"/>
        <w:rPr>
          <w:rFonts w:ascii="Georgia" w:hAnsi="Georgia" w:cs="ZapfHumanist601BT-Roman"/>
          <w:b/>
          <w:sz w:val="18"/>
          <w:szCs w:val="18"/>
        </w:rPr>
      </w:pPr>
    </w:p>
    <w:p w:rsidR="000D4BBE" w:rsidRDefault="000D4BBE" w:rsidP="007137F0">
      <w:pPr>
        <w:autoSpaceDE w:val="0"/>
        <w:autoSpaceDN w:val="0"/>
        <w:adjustRightInd w:val="0"/>
        <w:spacing w:after="0"/>
        <w:ind w:right="283"/>
        <w:jc w:val="both"/>
        <w:rPr>
          <w:rFonts w:ascii="Georgia" w:hAnsi="Georgia"/>
          <w:sz w:val="18"/>
          <w:szCs w:val="18"/>
        </w:rPr>
      </w:pPr>
      <w:r w:rsidRPr="00252B5E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B0126D">
        <w:rPr>
          <w:rFonts w:ascii="Georgia" w:hAnsi="Georgia" w:cs="ZapfHumanist601BT-Roman"/>
          <w:b/>
          <w:sz w:val="18"/>
          <w:szCs w:val="18"/>
        </w:rPr>
        <w:t>4</w:t>
      </w:r>
      <w:r w:rsidR="00B0126D">
        <w:rPr>
          <w:rFonts w:ascii="Georgia" w:hAnsi="Georgia" w:cs="ZapfHumanist601BT-Roman"/>
          <w:sz w:val="18"/>
          <w:szCs w:val="18"/>
        </w:rPr>
        <w:t xml:space="preserve"> – </w:t>
      </w:r>
      <w:r w:rsidR="000571CF">
        <w:rPr>
          <w:rFonts w:ascii="Georgia" w:hAnsi="Georgia"/>
          <w:sz w:val="18"/>
          <w:szCs w:val="18"/>
        </w:rPr>
        <w:t xml:space="preserve">Localização e aspeto do vulcão </w:t>
      </w:r>
      <w:proofErr w:type="spellStart"/>
      <w:r w:rsidR="000571CF">
        <w:rPr>
          <w:rFonts w:ascii="Georgia" w:hAnsi="Georgia"/>
          <w:sz w:val="18"/>
          <w:szCs w:val="18"/>
        </w:rPr>
        <w:t>Mayon</w:t>
      </w:r>
      <w:proofErr w:type="spellEnd"/>
      <w:r w:rsidR="000571CF">
        <w:rPr>
          <w:rFonts w:ascii="Georgia" w:hAnsi="Georgia"/>
          <w:sz w:val="18"/>
          <w:szCs w:val="18"/>
        </w:rPr>
        <w:t>.</w:t>
      </w:r>
    </w:p>
    <w:p w:rsidR="000D4BBE" w:rsidRDefault="000D4BBE" w:rsidP="007137F0">
      <w:pPr>
        <w:autoSpaceDE w:val="0"/>
        <w:autoSpaceDN w:val="0"/>
        <w:adjustRightInd w:val="0"/>
        <w:spacing w:after="0"/>
        <w:jc w:val="both"/>
        <w:rPr>
          <w:rFonts w:ascii="Georgia" w:hAnsi="Georgia" w:cs="ZapfHumanist601BT-Roman"/>
          <w:b/>
          <w:sz w:val="18"/>
          <w:szCs w:val="18"/>
        </w:rPr>
      </w:pPr>
    </w:p>
    <w:p w:rsidR="000571CF" w:rsidRPr="000571CF" w:rsidRDefault="000571CF" w:rsidP="000571C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possui um cone muito simétrico, com uma pequena cratera no seu topo. O cone é formado por camadas de piroclastos alternadas com escoadas lávicas. A composição do material emitido alterna entre composição basáltica ou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andesítica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(intermédia).</w:t>
      </w:r>
    </w:p>
    <w:p w:rsidR="000571CF" w:rsidRDefault="000571CF" w:rsidP="000571C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No dia 9 de setembro de 2016, o nível de alerta de erupção para este vulcão aumentou, uma vez que a mo</w:t>
      </w:r>
      <w:r>
        <w:rPr>
          <w:rFonts w:ascii="Georgia" w:hAnsi="Georgia" w:cs="AkzidenzGroteskBE-Md"/>
          <w:bCs/>
          <w:sz w:val="18"/>
          <w:szCs w:val="18"/>
        </w:rPr>
        <w:t>nitorização permitiu verificar:</w:t>
      </w:r>
    </w:p>
    <w:p w:rsidR="000571CF" w:rsidRPr="000571CF" w:rsidRDefault="000571CF" w:rsidP="004D16AA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aumento das emissões gasosas de dióxido de enxofre (SiO</w:t>
      </w:r>
      <w:r w:rsidRPr="000571CF">
        <w:rPr>
          <w:rFonts w:ascii="Georgia" w:hAnsi="Georgia" w:cs="AkzidenzGroteskBE-Md"/>
          <w:bCs/>
          <w:sz w:val="18"/>
          <w:szCs w:val="18"/>
          <w:vertAlign w:val="subscript"/>
        </w:rPr>
        <w:t>2</w:t>
      </w:r>
      <w:r w:rsidRPr="000571CF">
        <w:rPr>
          <w:rFonts w:ascii="Georgia" w:hAnsi="Georgia" w:cs="AkzidenzGroteskBE-Md"/>
          <w:bCs/>
          <w:sz w:val="18"/>
          <w:szCs w:val="18"/>
        </w:rPr>
        <w:t>), de 500 para 1000 toneladas/dia;</w:t>
      </w:r>
    </w:p>
    <w:p w:rsidR="000571CF" w:rsidRPr="000571CF" w:rsidRDefault="000571CF" w:rsidP="004D16AA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subida do relevo do vulcão, a partir dos dados de aparelhos de GPS e inclinómetros;</w:t>
      </w:r>
    </w:p>
    <w:p w:rsidR="000571CF" w:rsidRPr="000571CF" w:rsidRDefault="000571CF" w:rsidP="004D16AA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aumento da atividade sísmica entre 3 e 6 de agosto de 2016, tendo sido retomada no dia 9 de setembro.</w:t>
      </w:r>
    </w:p>
    <w:p w:rsidR="000571CF" w:rsidRPr="000571CF" w:rsidRDefault="000571CF" w:rsidP="000571C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lastRenderedPageBreak/>
        <w:t xml:space="preserve">Todavia, até 12 de setembro de 2016 as emissões gasosas na cratera mantiveram-se moderadas e não foi detetada emissão de nuvens piroclásticas ou lava. </w:t>
      </w:r>
    </w:p>
    <w:p w:rsidR="00B0126D" w:rsidRDefault="000571CF" w:rsidP="000571C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As erupções</w:t>
      </w:r>
      <w:r>
        <w:rPr>
          <w:rFonts w:ascii="Georgia" w:hAnsi="Georgia" w:cs="AkzidenzGroteskBE-Md"/>
          <w:bCs/>
          <w:sz w:val="18"/>
          <w:szCs w:val="18"/>
        </w:rPr>
        <w:t xml:space="preserve"> </w:t>
      </w:r>
      <w:r w:rsidRPr="000571CF">
        <w:rPr>
          <w:rFonts w:ascii="Georgia" w:hAnsi="Georgia" w:cs="AkzidenzGroteskBE-Md"/>
          <w:bCs/>
          <w:sz w:val="18"/>
          <w:szCs w:val="18"/>
        </w:rPr>
        <w:t xml:space="preserve">do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causaram nos últimos séculos danos avultados e milhares de mortos.</w:t>
      </w:r>
    </w:p>
    <w:p w:rsidR="000571CF" w:rsidRDefault="000571CF" w:rsidP="000571C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0571CF" w:rsidRPr="000571CF" w:rsidRDefault="000571CF" w:rsidP="000571C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Nas erupções do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>…</w:t>
      </w:r>
    </w:p>
    <w:p w:rsidR="000571CF" w:rsidRPr="000571CF" w:rsidRDefault="000571CF" w:rsidP="004D16A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são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emitidas lavas com teor de sílica inferior a 62%.</w:t>
      </w:r>
    </w:p>
    <w:p w:rsidR="000571CF" w:rsidRPr="000571CF" w:rsidRDefault="000571CF" w:rsidP="004D16A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são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emitidas lavas ácidas. </w:t>
      </w:r>
    </w:p>
    <w:p w:rsidR="000571CF" w:rsidRPr="000571CF" w:rsidRDefault="000571CF" w:rsidP="004D16A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não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ocorre emissão de material sólido.</w:t>
      </w:r>
    </w:p>
    <w:p w:rsidR="000571CF" w:rsidRPr="000571CF" w:rsidRDefault="000571CF" w:rsidP="004D16A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é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emitido</w:t>
      </w:r>
      <w:r w:rsidRPr="000571CF">
        <w:rPr>
          <w:rFonts w:ascii="Georgia" w:hAnsi="Georgia" w:cs="AkzidenzGroteskBE-Md"/>
          <w:bCs/>
          <w:sz w:val="18"/>
          <w:szCs w:val="18"/>
        </w:rPr>
        <w:t xml:space="preserve"> apenas material sólido. </w:t>
      </w:r>
    </w:p>
    <w:p w:rsidR="000571CF" w:rsidRPr="000571CF" w:rsidRDefault="000571CF" w:rsidP="000571CF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571CF" w:rsidRPr="000571CF" w:rsidRDefault="000571CF" w:rsidP="000571C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está localizado num contexto tectó</w:t>
      </w:r>
      <w:r>
        <w:rPr>
          <w:rFonts w:ascii="Georgia" w:hAnsi="Georgia" w:cs="AkzidenzGroteskBE-Md"/>
          <w:bCs/>
          <w:sz w:val="18"/>
          <w:szCs w:val="18"/>
        </w:rPr>
        <w:t xml:space="preserve">nico que se caracteriza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por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>…</w:t>
      </w:r>
    </w:p>
    <w:p w:rsidR="000571CF" w:rsidRPr="000571CF" w:rsidRDefault="000571CF" w:rsidP="004D16A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gerar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magmas de composição ácida. </w:t>
      </w:r>
    </w:p>
    <w:p w:rsidR="000571CF" w:rsidRPr="000571CF" w:rsidRDefault="000571CF" w:rsidP="004D16A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apresentar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apenas vulcanismo fissural. </w:t>
      </w:r>
    </w:p>
    <w:p w:rsidR="000571CF" w:rsidRPr="000571CF" w:rsidRDefault="000571CF" w:rsidP="004D16A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apresentar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os sismos mais profundos. </w:t>
      </w:r>
    </w:p>
    <w:p w:rsidR="000571CF" w:rsidRPr="000571CF" w:rsidRDefault="000571CF" w:rsidP="004D16A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ser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um limite divergente de placas tectónicas. </w:t>
      </w:r>
    </w:p>
    <w:p w:rsidR="000571CF" w:rsidRPr="000571CF" w:rsidRDefault="000571CF" w:rsidP="000571CF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571CF" w:rsidRPr="000571CF" w:rsidRDefault="000571CF" w:rsidP="000571C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As Filipinas encontram-se no designado Anel de Fogo do Pacífico. Relativamente a esta designação</w:t>
      </w:r>
      <w:r w:rsidR="00762CA6">
        <w:rPr>
          <w:rFonts w:ascii="Georgia" w:hAnsi="Georgia" w:cs="AkzidenzGroteskBE-Md"/>
          <w:bCs/>
          <w:sz w:val="18"/>
          <w:szCs w:val="18"/>
        </w:rPr>
        <w:t>,</w:t>
      </w:r>
      <w:r w:rsidRPr="000571CF">
        <w:rPr>
          <w:rFonts w:ascii="Georgia" w:hAnsi="Georgia" w:cs="AkzidenzGroteskBE-Md"/>
          <w:bCs/>
          <w:sz w:val="18"/>
          <w:szCs w:val="18"/>
        </w:rPr>
        <w:t xml:space="preserve"> é possível afirmar que é a região da Terra…</w:t>
      </w:r>
    </w:p>
    <w:p w:rsidR="000571CF" w:rsidRPr="000571CF" w:rsidRDefault="000571CF" w:rsidP="004D16A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onde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se registam menos sismos e erupções vulcânicas. </w:t>
      </w:r>
    </w:p>
    <w:p w:rsidR="000571CF" w:rsidRPr="000571CF" w:rsidRDefault="000571CF" w:rsidP="004D16A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com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o maior grau geotérmico. </w:t>
      </w:r>
    </w:p>
    <w:p w:rsidR="000571CF" w:rsidRPr="000571CF" w:rsidRDefault="000571CF" w:rsidP="004D16A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onde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se localizam todos os sismos e erupções vulcânicas. </w:t>
      </w:r>
    </w:p>
    <w:p w:rsidR="000571CF" w:rsidRPr="000571CF" w:rsidRDefault="000571CF" w:rsidP="004D16A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1134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0571CF">
        <w:rPr>
          <w:rFonts w:ascii="Georgia" w:hAnsi="Georgia" w:cs="AkzidenzGroteskBE-Md"/>
          <w:bCs/>
          <w:sz w:val="18"/>
          <w:szCs w:val="18"/>
        </w:rPr>
        <w:t>onde</w:t>
      </w:r>
      <w:proofErr w:type="gramEnd"/>
      <w:r w:rsidRPr="000571CF">
        <w:rPr>
          <w:rFonts w:ascii="Georgia" w:hAnsi="Georgia" w:cs="AkzidenzGroteskBE-Md"/>
          <w:bCs/>
          <w:sz w:val="18"/>
          <w:szCs w:val="18"/>
        </w:rPr>
        <w:t xml:space="preserve"> se registam mais sismos e erupções vulcânicas. </w:t>
      </w:r>
    </w:p>
    <w:p w:rsidR="000571CF" w:rsidRPr="00762CA6" w:rsidRDefault="000571CF" w:rsidP="00762CA6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571CF" w:rsidRPr="000571CF" w:rsidRDefault="000571CF" w:rsidP="000571C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Identifique a estrutura da figura 4 assinalada com a letra X.</w:t>
      </w:r>
    </w:p>
    <w:p w:rsidR="000571CF" w:rsidRPr="00762CA6" w:rsidRDefault="000571CF" w:rsidP="00762CA6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571CF" w:rsidRPr="000571CF" w:rsidRDefault="000571CF" w:rsidP="000571C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Faça corresponder cada uma das afirmações identificadas pelas letras de A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H, relativas ao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, </w:t>
      </w:r>
      <w:r w:rsidR="000F1C4A">
        <w:rPr>
          <w:rFonts w:ascii="Georgia" w:hAnsi="Georgia" w:cs="AkzidenzGroteskBE-Md"/>
          <w:bCs/>
          <w:sz w:val="18"/>
          <w:szCs w:val="18"/>
        </w:rPr>
        <w:t xml:space="preserve">a </w:t>
      </w:r>
      <w:bookmarkStart w:id="0" w:name="_GoBack"/>
      <w:bookmarkEnd w:id="0"/>
      <w:r w:rsidRPr="000571CF">
        <w:rPr>
          <w:rFonts w:ascii="Georgia" w:hAnsi="Georgia" w:cs="AkzidenzGroteskBE-Md"/>
          <w:bCs/>
          <w:sz w:val="18"/>
          <w:szCs w:val="18"/>
        </w:rPr>
        <w:t>um dos números romanos da chave que as permite avaliar.</w:t>
      </w:r>
    </w:p>
    <w:p w:rsidR="000571CF" w:rsidRPr="00762CA6" w:rsidRDefault="000571CF" w:rsidP="00762CA6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571CF" w:rsidRPr="00762CA6" w:rsidRDefault="000571CF" w:rsidP="00762CA6">
      <w:pPr>
        <w:pStyle w:val="ListParagraph"/>
        <w:autoSpaceDE w:val="0"/>
        <w:autoSpaceDN w:val="0"/>
        <w:adjustRightInd w:val="0"/>
        <w:spacing w:after="60"/>
        <w:rPr>
          <w:rFonts w:ascii="Georgia" w:hAnsi="Georgia" w:cs="AkzidenzGroteskBE-Md"/>
          <w:b/>
          <w:bCs/>
          <w:i/>
          <w:sz w:val="18"/>
          <w:szCs w:val="18"/>
        </w:rPr>
      </w:pPr>
      <w:r w:rsidRPr="00762CA6">
        <w:rPr>
          <w:rFonts w:ascii="Georgia" w:hAnsi="Georgia" w:cs="AkzidenzGroteskBE-Md"/>
          <w:b/>
          <w:bCs/>
          <w:i/>
          <w:sz w:val="18"/>
          <w:szCs w:val="18"/>
        </w:rPr>
        <w:t>Afirmações</w:t>
      </w:r>
    </w:p>
    <w:p w:rsidR="000571CF" w:rsidRPr="000571CF" w:rsidRDefault="000571CF" w:rsidP="004D16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As Filipinas localizam-se num limite convergente de placas tectónicas. </w:t>
      </w:r>
    </w:p>
    <w:p w:rsidR="000571CF" w:rsidRPr="000571CF" w:rsidRDefault="000571CF" w:rsidP="004D16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O número de erupções no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tem-se mantido estável ao longo do tempo.</w:t>
      </w:r>
    </w:p>
    <w:p w:rsidR="000571CF" w:rsidRPr="000571CF" w:rsidRDefault="000571CF" w:rsidP="004D16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A figura 4 demonstra que 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é do tipo fissural.</w:t>
      </w:r>
    </w:p>
    <w:p w:rsidR="000571CF" w:rsidRPr="000571CF" w:rsidRDefault="000571CF" w:rsidP="004D16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localiza-se numa zona de subducção.</w:t>
      </w:r>
    </w:p>
    <w:p w:rsidR="000571CF" w:rsidRPr="000571CF" w:rsidRDefault="000571CF" w:rsidP="004D16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A acumulação de magma em profundidade provoca mudanças na topografia do vulcão.</w:t>
      </w:r>
    </w:p>
    <w:p w:rsidR="000571CF" w:rsidRPr="000571CF" w:rsidRDefault="000571CF" w:rsidP="004D16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A atividade eruptiva do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não tem relação com a atividade sísmica.</w:t>
      </w:r>
    </w:p>
    <w:p w:rsidR="000571CF" w:rsidRPr="000571CF" w:rsidRDefault="000571CF" w:rsidP="004D16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A monitorização dos gases libertados não tem fornecido dados para prever erupções eminentes.</w:t>
      </w:r>
    </w:p>
    <w:p w:rsidR="000571CF" w:rsidRPr="00762CA6" w:rsidRDefault="000571CF" w:rsidP="004D16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O vulcanismo associado a magmas de composição intermédia não é violento nem perigoso para o ser humano.</w:t>
      </w:r>
    </w:p>
    <w:p w:rsidR="000571CF" w:rsidRPr="00762CA6" w:rsidRDefault="000571CF" w:rsidP="00762CA6">
      <w:pPr>
        <w:pStyle w:val="ListParagraph"/>
        <w:autoSpaceDE w:val="0"/>
        <w:autoSpaceDN w:val="0"/>
        <w:adjustRightInd w:val="0"/>
        <w:spacing w:after="60"/>
        <w:rPr>
          <w:rFonts w:ascii="Georgia" w:hAnsi="Georgia" w:cs="AkzidenzGroteskBE-Md"/>
          <w:b/>
          <w:bCs/>
          <w:i/>
          <w:sz w:val="18"/>
          <w:szCs w:val="18"/>
        </w:rPr>
      </w:pPr>
      <w:r w:rsidRPr="00762CA6">
        <w:rPr>
          <w:rFonts w:ascii="Georgia" w:hAnsi="Georgia" w:cs="AkzidenzGroteskBE-Md"/>
          <w:b/>
          <w:bCs/>
          <w:i/>
          <w:sz w:val="18"/>
          <w:szCs w:val="18"/>
        </w:rPr>
        <w:t>Chave</w:t>
      </w:r>
    </w:p>
    <w:p w:rsidR="000571CF" w:rsidRPr="000571CF" w:rsidRDefault="000571CF" w:rsidP="004D16AA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ind w:left="1134" w:hanging="141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Afirmação apoiada pelos dados</w:t>
      </w:r>
    </w:p>
    <w:p w:rsidR="000571CF" w:rsidRPr="000571CF" w:rsidRDefault="000571CF" w:rsidP="004D16AA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ind w:left="1134" w:hanging="141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Afirmação contrariada pelos dados</w:t>
      </w:r>
    </w:p>
    <w:p w:rsidR="000571CF" w:rsidRPr="000571CF" w:rsidRDefault="000571CF" w:rsidP="004D16AA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ind w:left="1134" w:hanging="141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Afirmação sem relação com os dados</w:t>
      </w:r>
    </w:p>
    <w:p w:rsidR="000571CF" w:rsidRPr="00762CA6" w:rsidRDefault="000571CF" w:rsidP="00762CA6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571CF" w:rsidRPr="00762CA6" w:rsidRDefault="000571CF" w:rsidP="00762CA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Após a erupção de 30 de novembro de 2006, as fortes chuvadas associadas a um tufão originaram um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lahar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 xml:space="preserve"> (movimento de massa) que vitimou mais de 1200 pessoas nas proximidades do vulcão. </w:t>
      </w:r>
      <w:r w:rsidRPr="00762CA6">
        <w:rPr>
          <w:rFonts w:ascii="Georgia" w:hAnsi="Georgia" w:cs="AkzidenzGroteskBE-Md"/>
          <w:bCs/>
          <w:sz w:val="18"/>
          <w:szCs w:val="18"/>
        </w:rPr>
        <w:t xml:space="preserve">Ordene as letras de A </w:t>
      </w:r>
      <w:proofErr w:type="spellStart"/>
      <w:r w:rsidRPr="00762CA6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762CA6">
        <w:rPr>
          <w:rFonts w:ascii="Georgia" w:hAnsi="Georgia" w:cs="AkzidenzGroteskBE-Md"/>
          <w:bCs/>
          <w:sz w:val="18"/>
          <w:szCs w:val="18"/>
        </w:rPr>
        <w:t xml:space="preserve"> E de modo a reconstituir uma possível sequência cronológica dos acontecimentos relacionados com uma erupção e a formação de um </w:t>
      </w:r>
      <w:proofErr w:type="spellStart"/>
      <w:r w:rsidRPr="00762CA6">
        <w:rPr>
          <w:rFonts w:ascii="Georgia" w:hAnsi="Georgia" w:cs="AkzidenzGroteskBE-Md"/>
          <w:bCs/>
          <w:sz w:val="18"/>
          <w:szCs w:val="18"/>
        </w:rPr>
        <w:t>lahar</w:t>
      </w:r>
      <w:proofErr w:type="spellEnd"/>
      <w:r w:rsidRPr="00762CA6">
        <w:rPr>
          <w:rFonts w:ascii="Georgia" w:hAnsi="Georgia" w:cs="AkzidenzGroteskBE-Md"/>
          <w:bCs/>
          <w:sz w:val="18"/>
          <w:szCs w:val="18"/>
        </w:rPr>
        <w:t xml:space="preserve"> no vulcão </w:t>
      </w:r>
      <w:proofErr w:type="spellStart"/>
      <w:r w:rsidRPr="00762CA6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762CA6">
        <w:rPr>
          <w:rFonts w:ascii="Georgia" w:hAnsi="Georgia" w:cs="AkzidenzGroteskBE-Md"/>
          <w:bCs/>
          <w:sz w:val="18"/>
          <w:szCs w:val="18"/>
        </w:rPr>
        <w:t>. Inicie pela letra A.</w:t>
      </w:r>
    </w:p>
    <w:p w:rsidR="000571CF" w:rsidRPr="000571CF" w:rsidRDefault="000571CF" w:rsidP="004D16A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O magma desloca-se da câmara magmática para a superfície através da chaminé vulcânica.</w:t>
      </w:r>
    </w:p>
    <w:p w:rsidR="000571CF" w:rsidRPr="000571CF" w:rsidRDefault="000571CF" w:rsidP="004D16A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A água da chuva infiltra-se nas camadas de material solto e aumenta o seu peso.</w:t>
      </w:r>
    </w:p>
    <w:p w:rsidR="000571CF" w:rsidRPr="000571CF" w:rsidRDefault="000571CF" w:rsidP="004D16A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>Os piroclastos são libertados pelo vulcão e depositam-se nas imediações.</w:t>
      </w:r>
    </w:p>
    <w:p w:rsidR="000571CF" w:rsidRPr="000571CF" w:rsidRDefault="000571CF" w:rsidP="004D16A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Do depósito das cinzas resultam várias camadas sobrepostas. </w:t>
      </w:r>
    </w:p>
    <w:p w:rsidR="000571CF" w:rsidRPr="000571CF" w:rsidRDefault="000571CF" w:rsidP="004D16A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1134" w:hanging="425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Arrastamento de água e materiais sólidos não consolidados. </w:t>
      </w:r>
    </w:p>
    <w:p w:rsidR="000571CF" w:rsidRPr="00762CA6" w:rsidRDefault="000571CF" w:rsidP="00762CA6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B0126D" w:rsidRDefault="000571CF" w:rsidP="000571C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  <w:r w:rsidRPr="000571CF">
        <w:rPr>
          <w:rFonts w:ascii="Georgia" w:hAnsi="Georgia" w:cs="AkzidenzGroteskBE-Md"/>
          <w:bCs/>
          <w:sz w:val="18"/>
          <w:szCs w:val="18"/>
        </w:rPr>
        <w:t xml:space="preserve">Explique, com base nos dados, a importância de monitorizar o vulcão </w:t>
      </w:r>
      <w:proofErr w:type="spellStart"/>
      <w:r w:rsidRPr="000571CF">
        <w:rPr>
          <w:rFonts w:ascii="Georgia" w:hAnsi="Georgia" w:cs="AkzidenzGroteskBE-Md"/>
          <w:bCs/>
          <w:sz w:val="18"/>
          <w:szCs w:val="18"/>
        </w:rPr>
        <w:t>Mayon</w:t>
      </w:r>
      <w:proofErr w:type="spellEnd"/>
      <w:r w:rsidRPr="000571CF">
        <w:rPr>
          <w:rFonts w:ascii="Georgia" w:hAnsi="Georgia" w:cs="AkzidenzGroteskBE-Md"/>
          <w:bCs/>
          <w:sz w:val="18"/>
          <w:szCs w:val="18"/>
        </w:rPr>
        <w:t>.</w:t>
      </w:r>
    </w:p>
    <w:p w:rsidR="00875292" w:rsidRPr="00877238" w:rsidRDefault="00875292" w:rsidP="006F2F7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ind w:left="567" w:hanging="567"/>
        <w:jc w:val="both"/>
        <w:rPr>
          <w:rFonts w:ascii="Georgia" w:hAnsi="Georgia" w:cs="AkzidenzGroteskBE-Md"/>
          <w:bCs/>
          <w:sz w:val="18"/>
          <w:szCs w:val="18"/>
        </w:rPr>
      </w:pPr>
      <w:r w:rsidRPr="00877238">
        <w:rPr>
          <w:rFonts w:ascii="Georgia" w:hAnsi="Georgia" w:cs="AkzidenzGroteskBE-Md"/>
          <w:bCs/>
          <w:sz w:val="18"/>
          <w:szCs w:val="18"/>
        </w:rPr>
        <w:br w:type="page"/>
      </w:r>
    </w:p>
    <w:p w:rsidR="007352CA" w:rsidRPr="00022066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lastRenderedPageBreak/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7137F0">
        <w:rPr>
          <w:rFonts w:ascii="Georgia" w:hAnsi="Georgia" w:cs="Georgia"/>
          <w:color w:val="000000"/>
          <w:sz w:val="28"/>
          <w:szCs w:val="28"/>
        </w:rPr>
        <w:t>1</w:t>
      </w:r>
      <w:r w:rsidR="0088520F">
        <w:rPr>
          <w:rFonts w:ascii="Georgia" w:hAnsi="Georgia" w:cs="Georgia"/>
          <w:color w:val="000000"/>
          <w:sz w:val="28"/>
          <w:szCs w:val="28"/>
        </w:rPr>
        <w:t>.</w:t>
      </w:r>
      <w:r w:rsidR="0088520F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7352CA" w:rsidRPr="00022066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88520F">
        <w:rPr>
          <w:rFonts w:ascii="Georgia" w:hAnsi="Georgia" w:cs="Georgia"/>
          <w:color w:val="000000"/>
          <w:sz w:val="28"/>
          <w:szCs w:val="28"/>
        </w:rPr>
        <w:t>0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7352CA" w:rsidRPr="0089232B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7352CA" w:rsidRPr="0089232B" w:rsidRDefault="007352CA" w:rsidP="0089232B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E21AB8" w:rsidRPr="00644674" w:rsidRDefault="00E21AB8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Arial-BoldMT"/>
          <w:b/>
          <w:bCs/>
          <w:color w:val="4F81BD" w:themeColor="accent1"/>
          <w:sz w:val="24"/>
          <w:szCs w:val="20"/>
        </w:rPr>
      </w:pPr>
      <w:r w:rsidRPr="00644674">
        <w:rPr>
          <w:rFonts w:ascii="Georgia" w:hAnsi="Georgia" w:cs="Arial-BoldMT"/>
          <w:b/>
          <w:bCs/>
          <w:color w:val="4F81BD" w:themeColor="accent1"/>
          <w:sz w:val="24"/>
          <w:szCs w:val="20"/>
        </w:rPr>
        <w:t>COTAÇÕES</w:t>
      </w:r>
    </w:p>
    <w:p w:rsidR="003D1A5A" w:rsidRPr="0089232B" w:rsidRDefault="003D1A5A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7137F0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r w:rsidRPr="00877238">
        <w:rPr>
          <w:rFonts w:ascii="Georgia" w:hAnsi="Georgia" w:cs="ArialMT"/>
          <w:b/>
          <w:color w:val="000000" w:themeColor="text1"/>
          <w:sz w:val="20"/>
          <w:szCs w:val="20"/>
        </w:rPr>
        <w:t>8</w:t>
      </w:r>
      <w:r>
        <w:rPr>
          <w:rFonts w:ascii="Georgia" w:hAnsi="Georgia" w:cs="ArialMT"/>
          <w:color w:val="000000" w:themeColor="text1"/>
          <w:sz w:val="20"/>
          <w:szCs w:val="20"/>
        </w:rPr>
        <w:t>. ………………………………………………………………………………………………………………………. 1</w:t>
      </w:r>
      <w:r w:rsidR="007137F0">
        <w:rPr>
          <w:rFonts w:ascii="Georgia" w:hAnsi="Georgia" w:cs="ArialMT"/>
          <w:color w:val="000000" w:themeColor="text1"/>
          <w:sz w:val="20"/>
          <w:szCs w:val="20"/>
        </w:rPr>
        <w:t>5</w:t>
      </w:r>
      <w:r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>5</w:t>
      </w:r>
      <w:r w:rsidR="00B0126D">
        <w:rPr>
          <w:rFonts w:ascii="Georgia" w:hAnsi="Georgia" w:cs="Arial-BoldMT"/>
          <w:b/>
          <w:bCs/>
          <w:sz w:val="20"/>
          <w:szCs w:val="20"/>
        </w:rPr>
        <w:t>5</w:t>
      </w:r>
      <w:r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Pr="0089232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7137F0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7137F0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7137F0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7137F0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>
        <w:rPr>
          <w:rFonts w:ascii="Georgia" w:hAnsi="Georgia" w:cs="Arial-BoldMT"/>
          <w:b/>
          <w:bCs/>
          <w:sz w:val="20"/>
          <w:szCs w:val="20"/>
        </w:rPr>
        <w:t>3</w:t>
      </w:r>
      <w:r w:rsidR="00F92072">
        <w:rPr>
          <w:rFonts w:ascii="Georgia" w:hAnsi="Georgia" w:cs="Arial-BoldMT"/>
          <w:b/>
          <w:bCs/>
          <w:sz w:val="20"/>
          <w:szCs w:val="20"/>
        </w:rPr>
        <w:t>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9232B" w:rsidRPr="0089232B" w:rsidRDefault="0089232B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1</w:t>
      </w:r>
      <w:r w:rsidR="00537CEA"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7137F0" w:rsidRPr="00A7190B" w:rsidRDefault="007137F0" w:rsidP="007137F0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7137F0" w:rsidRPr="00A7190B" w:rsidRDefault="007137F0" w:rsidP="007137F0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8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1</w:t>
      </w:r>
      <w:r w:rsidR="00537CEA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537CEA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6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0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9232B" w:rsidRPr="0089232B" w:rsidRDefault="0089232B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IV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537CEA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37CEA" w:rsidRPr="00A7190B" w:rsidRDefault="00537CEA" w:rsidP="00537CEA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537CEA" w:rsidRPr="00A7190B" w:rsidRDefault="00537CEA" w:rsidP="00537CEA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7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537CEA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5</w:t>
      </w:r>
      <w:r w:rsidR="00F92072">
        <w:rPr>
          <w:rFonts w:ascii="Georgia" w:hAnsi="Georgia" w:cs="Arial-BoldMT"/>
          <w:b/>
          <w:bCs/>
          <w:sz w:val="20"/>
          <w:szCs w:val="20"/>
        </w:rPr>
        <w:t>0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pontos</w:t>
      </w:r>
      <w:r w:rsidR="0088520F" w:rsidRPr="00A7190B">
        <w:rPr>
          <w:rFonts w:ascii="Georgia" w:hAnsi="Georgia"/>
          <w:b/>
        </w:rPr>
        <w:t xml:space="preserve"> </w:t>
      </w:r>
    </w:p>
    <w:p w:rsidR="0088520F" w:rsidRPr="0089232B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12"/>
          <w:szCs w:val="12"/>
        </w:rPr>
      </w:pPr>
    </w:p>
    <w:p w:rsidR="0088520F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ab/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 xml:space="preserve">TOTAL </w:t>
      </w:r>
      <w:r w:rsidRPr="00A7190B">
        <w:rPr>
          <w:rFonts w:ascii="Georgia" w:hAnsi="Georgia" w:cs="ArialMT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sz w:val="20"/>
          <w:szCs w:val="20"/>
        </w:rPr>
        <w:t>..........................</w:t>
      </w:r>
      <w:r w:rsidRPr="00455AF7">
        <w:rPr>
          <w:rFonts w:ascii="Georgia" w:hAnsi="Georgia" w:cs="ArialMT"/>
          <w:sz w:val="20"/>
          <w:szCs w:val="20"/>
        </w:rPr>
        <w:t xml:space="preserve"> </w:t>
      </w:r>
      <w:r w:rsidRPr="00455AF7">
        <w:rPr>
          <w:rFonts w:ascii="Georgia" w:hAnsi="Georgia" w:cs="Arial-BoldMT"/>
          <w:b/>
          <w:bCs/>
          <w:sz w:val="20"/>
          <w:szCs w:val="20"/>
        </w:rPr>
        <w:t xml:space="preserve">200 </w:t>
      </w:r>
      <w:proofErr w:type="gramStart"/>
      <w:r w:rsidRPr="00455AF7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3D1A5A" w:rsidRPr="009467FD" w:rsidRDefault="003D1A5A" w:rsidP="006837A4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</w:p>
    <w:sectPr w:rsidR="003D1A5A" w:rsidRPr="009467FD" w:rsidSect="000E5C63">
      <w:type w:val="continuous"/>
      <w:pgSz w:w="11906" w:h="16838"/>
      <w:pgMar w:top="1417" w:right="991" w:bottom="993" w:left="2410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C21" w:rsidRDefault="00ED0C21" w:rsidP="00DB7725">
      <w:pPr>
        <w:spacing w:after="0" w:line="240" w:lineRule="auto"/>
      </w:pPr>
      <w:r>
        <w:separator/>
      </w:r>
    </w:p>
  </w:endnote>
  <w:endnote w:type="continuationSeparator" w:id="0">
    <w:p w:rsidR="00ED0C21" w:rsidRDefault="00ED0C21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pfHumanist601BT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kzidenzGroteskBE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7659"/>
      <w:docPartObj>
        <w:docPartGallery w:val="Page Numbers (Top of Page)"/>
        <w:docPartUnique/>
      </w:docPartObj>
    </w:sdtPr>
    <w:sdtEndPr/>
    <w:sdtContent>
      <w:p w:rsidR="005D1D9D" w:rsidRDefault="00ED0C21" w:rsidP="00875292">
        <w:pPr>
          <w:pStyle w:val="Footer"/>
          <w:jc w:val="right"/>
        </w:pP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left:0;text-align:left;margin-left:-6.9pt;margin-top:-3.4pt;width:184.05pt;height:33.75pt;z-index:-2516520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6mDgg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dI&#10;kQ5a9MAHj671gPJQnd64CozuDZj5AY6hyzFTZ+40/eKQ0jctURt+Za3uW04YRJeFm8nJ1RHHBZB1&#10;/14zcEO2XkegobFdKB0UAwE6dOnx2JkQCoXD/Px8XpxPMaKgK/LFLJ9GF6Q63DbW+bdcdyhsamyh&#10;8xGd7O6cD9GQ6mASnDktBVsJKaNgN+sbadGOAEtW8dujvzCTKhgrHa6NiOMJBAk+gi6EG7v+VGZ5&#10;kV7n5WQ1W8wnxaqYTsp5upikWXldztKiLG5X30OAWVG1gjGu7oTiBwZmxd91eD8LI3ciB1Ff43IK&#10;1Yl5/THJNH6/S7ITHgZSiq7Gi6MRqUJj3ygGaZPKEyHHffIy/FhlqMHhH6sSaRA6P3LAD+sBUAI3&#10;1po9AiGshn5B1+EVgU2r7TeMepjIGruvW2I5RvKdAlKVWVGEEY5CMZ3nINhTzfpUQxQFqBp7jMbt&#10;jR/Hfmus2LTgaaSx0ldAxEZEjjxHtacvTF1MZv9ChLE+laPV8zu2/AEAAP//AwBQSwMEFAAGAAgA&#10;AAAhAJ9n6WffAAAACQEAAA8AAABkcnMvZG93bnJldi54bWxMj81OwzAQhO9IvIO1SFxQ66T5KYQ4&#10;FSCBuLb0ATaxm0TE6yh2m/TtWU5w29GOZr4pd4sdxMVMvnekIF5HIAw1TvfUKjh+va8eQfiApHFw&#10;ZBRcjYdddXtTYqHdTHtzOYRWcAj5AhV0IYyFlL7pjEW/dqMh/p3cZDGwnFqpJ5w53A5yE0W5tNgT&#10;N3Q4mrfONN+Hs1Vw+pwfsqe5/gjH7T7NX7Hf1u6q1P3d8vIMIpgl/JnhF5/RoWKm2p1JezEoWMUJ&#10;owc+shgEG5IsTUDUCvJNCrIq5f8F1Q8AAAD//wMAUEsBAi0AFAAGAAgAAAAhALaDOJL+AAAA4QEA&#10;ABMAAAAAAAAAAAAAAAAAAAAAAFtDb250ZW50X1R5cGVzXS54bWxQSwECLQAUAAYACAAAACEAOP0h&#10;/9YAAACUAQAACwAAAAAAAAAAAAAAAAAvAQAAX3JlbHMvLnJlbHNQSwECLQAUAAYACAAAACEAqw+p&#10;g4ICAAAPBQAADgAAAAAAAAAAAAAAAAAuAgAAZHJzL2Uyb0RvYy54bWxQSwECLQAUAAYACAAAACEA&#10;n2fpZ98AAAAJAQAADwAAAAAAAAAAAAAAAADcBAAAZHJzL2Rvd25yZXYueG1sUEsFBgAAAAAEAAQA&#10;8wAAAOgFAAAAAA==&#10;" stroked="f">
              <v:textbox style="mso-next-textbox:#Text Box 2">
                <w:txbxContent>
                  <w:p w:rsidR="005D1D9D" w:rsidRDefault="005D1D9D" w:rsidP="00875292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86285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10.</w:t>
                    </w:r>
                    <w:r w:rsidRPr="00206876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1D9D" w:rsidRPr="00B01FAE" w:rsidRDefault="005D1D9D" w:rsidP="00875292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B01FAE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© ASA, 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2016</w:t>
                    </w:r>
                  </w:p>
                </w:txbxContent>
              </v:textbox>
            </v:shape>
          </w:pict>
        </w: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2051" type="#_x0000_t32" style="position:absolute;left:0;text-align:left;margin-left:-.15pt;margin-top:-1.1pt;width:426pt;height:0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0qNgIAAHIEAAAOAAAAZHJzL2Uyb0RvYy54bWysVMGO2yAQvVfqPyDuWdupk81acVYrO+ll&#10;24202w8ggG1UDAhInKjqv3fASbRpL1XVHMgwMG/ezDy8fDz2Eh24dUKrEmd3KUZcUc2Eakv87W0z&#10;WWDkPFGMSK14iU/c4cfVxw/LwRR8qjstGbcIQJQrBlPizntTJImjHe+Ju9OGKzhstO2Jh61tE2bJ&#10;AOi9TKZpOk8GbZmxmnLnwFuPh3gV8ZuGU//SNI57JEsM3HxcbVx3YU1WS1K0lphO0DMN8g8seiIU&#10;JL1C1cQTtLfiD6heUKudbvwd1X2im0ZQHmuAarL0t2peO2J4rAWa48y1Te7/wdKvh61FgpV4hpEi&#10;PYzoae91zIzmoT2DcQXcqtTWhgLpUb2aZ02/O6R01RHV8nj57WQgNgsRyU1I2DgDSXbDF83gDgH8&#10;2KtjY/sACV1AxziS03Uk/OgRBecsz1KYM0b0cpaQ4hJorPOfue5RMErsvCWi7XyllYLBa5vFNOTw&#10;7HygRYpLQMiq9EZIGecvFRqA+/QeEoUjp6Vg4TRughR5JS06EBDRrh1R5b6HckbfLIXfKCVwg+BG&#10;d3RB1ijmgBA53IBbvVcscug4Yeuz7YmQow3RUgUW0A+o4myNyvrxkD6sF+tFPsmn8/UkT+t68rSp&#10;8sl8k93P6k91VdXZz1BQlhedYIyrUNNF5Vn+dyo6v7dRn1edX7uX3KLHEoHs5T+SjoIIGhjVtNPs&#10;tLUXoYCw4+XzIwwv5/0e7PefitUvAAAA//8DAFBLAwQUAAYACAAAACEAguBiNdwAAAAHAQAADwAA&#10;AGRycy9kb3ducmV2LnhtbEyOwU7DMBBE70j8g7VI3FonqQohxKkQCHFAVLSAuLrxEkfY6yh22/D3&#10;LOIAp9HOjGZfvZq8EwccYx9IQT7PQCC1wfTUKXh9uZ+VIGLSZLQLhAq+MMKqOT2pdWXCkTZ42KZO&#10;8AjFSiuwKQ2VlLG16HWchwGJs48wep34HDtpRn3kce9kkWUX0uue+IPVA95abD+3e6/gaeGu3p7f&#10;7/KNwfX08NgPtiwGpc7PpptrEAmn9FeGH3xGh4aZdmFPJgqnYLbgIkuxBMFxucwvQex+DdnU8j9/&#10;8w0AAP//AwBQSwECLQAUAAYACAAAACEAtoM4kv4AAADhAQAAEwAAAAAAAAAAAAAAAAAAAAAAW0Nv&#10;bnRlbnRfVHlwZXNdLnhtbFBLAQItABQABgAIAAAAIQA4/SH/1gAAAJQBAAALAAAAAAAAAAAAAAAA&#10;AC8BAABfcmVscy8ucmVsc1BLAQItABQABgAIAAAAIQCdTo0qNgIAAHIEAAAOAAAAAAAAAAAAAAAA&#10;AC4CAABkcnMvZTJvRG9jLnhtbFBLAQItABQABgAIAAAAIQCC4GI13AAAAAcBAAAPAAAAAAAAAAAA&#10;AAAAAJAEAABkcnMvZG93bnJldi54bWxQSwUGAAAAAAQABADzAAAAmQUAAAAA&#10;" strokecolor="#7f7f7f [1612]" strokeweight="1pt"/>
          </w:pict>
        </w:r>
        <w:r w:rsidR="005D1D9D">
          <w:rPr>
            <w:noProof/>
            <w:lang w:eastAsia="pt-PT"/>
          </w:rPr>
          <w:drawing>
            <wp:anchor distT="0" distB="0" distL="114300" distR="114300" simplePos="0" relativeHeight="251665408" behindDoc="0" locked="0" layoutInCell="1" allowOverlap="1" wp14:anchorId="5E31C855" wp14:editId="36DF4BD5">
              <wp:simplePos x="0" y="0"/>
              <wp:positionH relativeFrom="column">
                <wp:posOffset>-1524000</wp:posOffset>
              </wp:positionH>
              <wp:positionV relativeFrom="paragraph">
                <wp:posOffset>-3810</wp:posOffset>
              </wp:positionV>
              <wp:extent cx="1036955" cy="403225"/>
              <wp:effectExtent l="0" t="0" r="0" b="0"/>
              <wp:wrapNone/>
              <wp:docPr id="12" name="Picture 12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6955" cy="403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Página 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instrText xml:space="preserve"> PAGE  </w:instrTex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0F1C4A">
          <w:rPr>
            <w:b/>
            <w:bCs/>
            <w:noProof/>
            <w:color w:val="808080" w:themeColor="background1" w:themeShade="80"/>
            <w:sz w:val="18"/>
            <w:szCs w:val="18"/>
          </w:rPr>
          <w:t>8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 de 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instrText xml:space="preserve"> NUMPAGES  </w:instrTex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0F1C4A">
          <w:rPr>
            <w:b/>
            <w:bCs/>
            <w:noProof/>
            <w:color w:val="808080" w:themeColor="background1" w:themeShade="80"/>
            <w:sz w:val="18"/>
            <w:szCs w:val="18"/>
          </w:rPr>
          <w:t>8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</w:p>
    </w:sdtContent>
  </w:sdt>
  <w:p w:rsidR="005D1D9D" w:rsidRDefault="005D1D9D" w:rsidP="001A621E">
    <w:pPr>
      <w:pStyle w:val="Footer"/>
      <w:tabs>
        <w:tab w:val="clear" w:pos="8504"/>
        <w:tab w:val="left" w:pos="660"/>
        <w:tab w:val="left" w:pos="804"/>
        <w:tab w:val="left" w:pos="990"/>
        <w:tab w:val="left" w:pos="3360"/>
        <w:tab w:val="right" w:pos="8505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C21" w:rsidRDefault="00ED0C21" w:rsidP="00DB7725">
      <w:pPr>
        <w:spacing w:after="0" w:line="240" w:lineRule="auto"/>
      </w:pPr>
      <w:r>
        <w:separator/>
      </w:r>
    </w:p>
  </w:footnote>
  <w:footnote w:type="continuationSeparator" w:id="0">
    <w:p w:rsidR="00ED0C21" w:rsidRDefault="00ED0C21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37E9"/>
    <w:multiLevelType w:val="hybridMultilevel"/>
    <w:tmpl w:val="30E65B12"/>
    <w:lvl w:ilvl="0" w:tplc="DC0EC9A6">
      <w:start w:val="1"/>
      <w:numFmt w:val="upperRoman"/>
      <w:lvlText w:val="%1."/>
      <w:lvlJc w:val="right"/>
      <w:pPr>
        <w:ind w:left="1353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7220A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C3882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373B3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3FC"/>
    <w:multiLevelType w:val="hybridMultilevel"/>
    <w:tmpl w:val="B80C5D50"/>
    <w:lvl w:ilvl="0" w:tplc="A7805E10">
      <w:start w:val="1"/>
      <w:numFmt w:val="decimal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052A94"/>
    <w:multiLevelType w:val="hybridMultilevel"/>
    <w:tmpl w:val="68980E96"/>
    <w:lvl w:ilvl="0" w:tplc="DC0EC9A6">
      <w:start w:val="1"/>
      <w:numFmt w:val="upperRoman"/>
      <w:lvlText w:val="%1."/>
      <w:lvlJc w:val="right"/>
      <w:pPr>
        <w:ind w:left="144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E3C2B83"/>
    <w:multiLevelType w:val="hybridMultilevel"/>
    <w:tmpl w:val="E93E9F18"/>
    <w:lvl w:ilvl="0" w:tplc="DC0EC9A6">
      <w:start w:val="1"/>
      <w:numFmt w:val="upperRoman"/>
      <w:lvlText w:val="%1."/>
      <w:lvlJc w:val="right"/>
      <w:pPr>
        <w:ind w:left="144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2A666B9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553108"/>
    <w:multiLevelType w:val="hybridMultilevel"/>
    <w:tmpl w:val="6EB6A3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545D32"/>
    <w:multiLevelType w:val="hybridMultilevel"/>
    <w:tmpl w:val="1C6CCC7A"/>
    <w:lvl w:ilvl="0" w:tplc="E4368FD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F9C2197"/>
    <w:multiLevelType w:val="hybridMultilevel"/>
    <w:tmpl w:val="1C6CCC7A"/>
    <w:lvl w:ilvl="0" w:tplc="E4368FD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42D6CAB"/>
    <w:multiLevelType w:val="multilevel"/>
    <w:tmpl w:val="0B503FBE"/>
    <w:styleLink w:val="Testes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515" w:hanging="435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34DA5507"/>
    <w:multiLevelType w:val="hybridMultilevel"/>
    <w:tmpl w:val="8CFADD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4A2262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9D57A0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21DC0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F620EB"/>
    <w:multiLevelType w:val="hybridMultilevel"/>
    <w:tmpl w:val="39327AD0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4368FD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75EDB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AA3C4C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B77242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AA75A0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576F2B"/>
    <w:multiLevelType w:val="hybridMultilevel"/>
    <w:tmpl w:val="1C6CCC7A"/>
    <w:lvl w:ilvl="0" w:tplc="E4368FD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2A454DA"/>
    <w:multiLevelType w:val="hybridMultilevel"/>
    <w:tmpl w:val="39327AD0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4368FD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D96AEA"/>
    <w:multiLevelType w:val="hybridMultilevel"/>
    <w:tmpl w:val="BF18B768"/>
    <w:lvl w:ilvl="0" w:tplc="E4368FD2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83302FA"/>
    <w:multiLevelType w:val="hybridMultilevel"/>
    <w:tmpl w:val="D4B8447A"/>
    <w:lvl w:ilvl="0" w:tplc="08160015">
      <w:start w:val="1"/>
      <w:numFmt w:val="upperLetter"/>
      <w:lvlText w:val="%1.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685C16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D52003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347516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472E2A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8571FB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9"/>
  </w:num>
  <w:num w:numId="3">
    <w:abstractNumId w:val="16"/>
  </w:num>
  <w:num w:numId="4">
    <w:abstractNumId w:val="22"/>
  </w:num>
  <w:num w:numId="5">
    <w:abstractNumId w:val="2"/>
  </w:num>
  <w:num w:numId="6">
    <w:abstractNumId w:val="7"/>
  </w:num>
  <w:num w:numId="7">
    <w:abstractNumId w:val="13"/>
  </w:num>
  <w:num w:numId="8">
    <w:abstractNumId w:val="15"/>
  </w:num>
  <w:num w:numId="9">
    <w:abstractNumId w:val="20"/>
  </w:num>
  <w:num w:numId="10">
    <w:abstractNumId w:val="17"/>
  </w:num>
  <w:num w:numId="11">
    <w:abstractNumId w:val="0"/>
  </w:num>
  <w:num w:numId="12">
    <w:abstractNumId w:val="18"/>
  </w:num>
  <w:num w:numId="13">
    <w:abstractNumId w:val="24"/>
  </w:num>
  <w:num w:numId="14">
    <w:abstractNumId w:val="23"/>
  </w:num>
  <w:num w:numId="15">
    <w:abstractNumId w:val="5"/>
  </w:num>
  <w:num w:numId="16">
    <w:abstractNumId w:val="3"/>
  </w:num>
  <w:num w:numId="17">
    <w:abstractNumId w:val="8"/>
  </w:num>
  <w:num w:numId="18">
    <w:abstractNumId w:val="26"/>
  </w:num>
  <w:num w:numId="19">
    <w:abstractNumId w:val="14"/>
  </w:num>
  <w:num w:numId="20">
    <w:abstractNumId w:val="28"/>
  </w:num>
  <w:num w:numId="21">
    <w:abstractNumId w:val="27"/>
  </w:num>
  <w:num w:numId="22">
    <w:abstractNumId w:val="21"/>
  </w:num>
  <w:num w:numId="23">
    <w:abstractNumId w:val="4"/>
  </w:num>
  <w:num w:numId="24">
    <w:abstractNumId w:val="12"/>
  </w:num>
  <w:num w:numId="25">
    <w:abstractNumId w:val="25"/>
  </w:num>
  <w:num w:numId="26">
    <w:abstractNumId w:val="19"/>
  </w:num>
  <w:num w:numId="27">
    <w:abstractNumId w:val="1"/>
  </w:num>
  <w:num w:numId="28">
    <w:abstractNumId w:val="10"/>
  </w:num>
  <w:num w:numId="29">
    <w:abstractNumId w:val="6"/>
  </w:num>
  <w:num w:numId="30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,#c0c"/>
    </o:shapedefaults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4CAA"/>
    <w:rsid w:val="00006640"/>
    <w:rsid w:val="000066CA"/>
    <w:rsid w:val="00006C07"/>
    <w:rsid w:val="00006FA7"/>
    <w:rsid w:val="000107ED"/>
    <w:rsid w:val="00011E16"/>
    <w:rsid w:val="00016B08"/>
    <w:rsid w:val="00016FDA"/>
    <w:rsid w:val="00022066"/>
    <w:rsid w:val="000234F3"/>
    <w:rsid w:val="000267D8"/>
    <w:rsid w:val="00026C2B"/>
    <w:rsid w:val="000317AB"/>
    <w:rsid w:val="00032FEA"/>
    <w:rsid w:val="0003336B"/>
    <w:rsid w:val="00033996"/>
    <w:rsid w:val="00033F54"/>
    <w:rsid w:val="00036962"/>
    <w:rsid w:val="00037BE8"/>
    <w:rsid w:val="00045916"/>
    <w:rsid w:val="00046409"/>
    <w:rsid w:val="00046EF4"/>
    <w:rsid w:val="000471EF"/>
    <w:rsid w:val="000517C2"/>
    <w:rsid w:val="0005292C"/>
    <w:rsid w:val="00056CA4"/>
    <w:rsid w:val="00056E50"/>
    <w:rsid w:val="000571CF"/>
    <w:rsid w:val="00066219"/>
    <w:rsid w:val="00066F82"/>
    <w:rsid w:val="000731B1"/>
    <w:rsid w:val="00075FCE"/>
    <w:rsid w:val="00083FEB"/>
    <w:rsid w:val="000847F5"/>
    <w:rsid w:val="00084D21"/>
    <w:rsid w:val="00086285"/>
    <w:rsid w:val="00086DAE"/>
    <w:rsid w:val="00090944"/>
    <w:rsid w:val="00096514"/>
    <w:rsid w:val="00097D14"/>
    <w:rsid w:val="000A0888"/>
    <w:rsid w:val="000A1504"/>
    <w:rsid w:val="000A1A22"/>
    <w:rsid w:val="000A5279"/>
    <w:rsid w:val="000A6438"/>
    <w:rsid w:val="000A7459"/>
    <w:rsid w:val="000A77DA"/>
    <w:rsid w:val="000B01F3"/>
    <w:rsid w:val="000B4CA9"/>
    <w:rsid w:val="000B5E26"/>
    <w:rsid w:val="000C1849"/>
    <w:rsid w:val="000C1F9A"/>
    <w:rsid w:val="000C2BE2"/>
    <w:rsid w:val="000C39F1"/>
    <w:rsid w:val="000D18ED"/>
    <w:rsid w:val="000D35E5"/>
    <w:rsid w:val="000D3640"/>
    <w:rsid w:val="000D403A"/>
    <w:rsid w:val="000D4BBE"/>
    <w:rsid w:val="000D73A3"/>
    <w:rsid w:val="000E224D"/>
    <w:rsid w:val="000E32EC"/>
    <w:rsid w:val="000E5C63"/>
    <w:rsid w:val="000E668E"/>
    <w:rsid w:val="000F0107"/>
    <w:rsid w:val="000F16F1"/>
    <w:rsid w:val="000F1C4A"/>
    <w:rsid w:val="000F3A26"/>
    <w:rsid w:val="000F781C"/>
    <w:rsid w:val="001025CD"/>
    <w:rsid w:val="00102A62"/>
    <w:rsid w:val="001042DE"/>
    <w:rsid w:val="00104C92"/>
    <w:rsid w:val="00105901"/>
    <w:rsid w:val="00105C05"/>
    <w:rsid w:val="001112BE"/>
    <w:rsid w:val="00114029"/>
    <w:rsid w:val="00116316"/>
    <w:rsid w:val="001227AD"/>
    <w:rsid w:val="0012418B"/>
    <w:rsid w:val="00124B92"/>
    <w:rsid w:val="0013076C"/>
    <w:rsid w:val="00130A04"/>
    <w:rsid w:val="0013343B"/>
    <w:rsid w:val="00134451"/>
    <w:rsid w:val="001368E7"/>
    <w:rsid w:val="001374AA"/>
    <w:rsid w:val="00145F59"/>
    <w:rsid w:val="00150D22"/>
    <w:rsid w:val="001511DA"/>
    <w:rsid w:val="001538A3"/>
    <w:rsid w:val="0015696D"/>
    <w:rsid w:val="00161E94"/>
    <w:rsid w:val="00165A69"/>
    <w:rsid w:val="001675E9"/>
    <w:rsid w:val="001701A3"/>
    <w:rsid w:val="00170EBD"/>
    <w:rsid w:val="001717B3"/>
    <w:rsid w:val="00173681"/>
    <w:rsid w:val="00173C81"/>
    <w:rsid w:val="00174541"/>
    <w:rsid w:val="00176307"/>
    <w:rsid w:val="001812DA"/>
    <w:rsid w:val="001817AC"/>
    <w:rsid w:val="001866BE"/>
    <w:rsid w:val="00187BC6"/>
    <w:rsid w:val="00187F7E"/>
    <w:rsid w:val="00196EF5"/>
    <w:rsid w:val="001A1273"/>
    <w:rsid w:val="001A1C9F"/>
    <w:rsid w:val="001A2114"/>
    <w:rsid w:val="001A2995"/>
    <w:rsid w:val="001A621E"/>
    <w:rsid w:val="001A7789"/>
    <w:rsid w:val="001B5119"/>
    <w:rsid w:val="001B5BF0"/>
    <w:rsid w:val="001B70A6"/>
    <w:rsid w:val="001B7C79"/>
    <w:rsid w:val="001C03C8"/>
    <w:rsid w:val="001C0B70"/>
    <w:rsid w:val="001C1617"/>
    <w:rsid w:val="001C2059"/>
    <w:rsid w:val="001C5F11"/>
    <w:rsid w:val="001D2252"/>
    <w:rsid w:val="001D2D80"/>
    <w:rsid w:val="001D40B7"/>
    <w:rsid w:val="001D4C08"/>
    <w:rsid w:val="001D556A"/>
    <w:rsid w:val="001E2179"/>
    <w:rsid w:val="001E5D6F"/>
    <w:rsid w:val="001F291F"/>
    <w:rsid w:val="001F4082"/>
    <w:rsid w:val="001F43B2"/>
    <w:rsid w:val="001F4427"/>
    <w:rsid w:val="001F6367"/>
    <w:rsid w:val="001F643A"/>
    <w:rsid w:val="001F78B1"/>
    <w:rsid w:val="002003CF"/>
    <w:rsid w:val="00202551"/>
    <w:rsid w:val="0020309B"/>
    <w:rsid w:val="00206876"/>
    <w:rsid w:val="002069BD"/>
    <w:rsid w:val="00207FAD"/>
    <w:rsid w:val="0021267A"/>
    <w:rsid w:val="00214381"/>
    <w:rsid w:val="002152EA"/>
    <w:rsid w:val="002160F5"/>
    <w:rsid w:val="00217B30"/>
    <w:rsid w:val="00220240"/>
    <w:rsid w:val="0022071C"/>
    <w:rsid w:val="00223C45"/>
    <w:rsid w:val="0023264B"/>
    <w:rsid w:val="00233CCE"/>
    <w:rsid w:val="00234B8C"/>
    <w:rsid w:val="00240BC0"/>
    <w:rsid w:val="00252B5E"/>
    <w:rsid w:val="002541EA"/>
    <w:rsid w:val="00254802"/>
    <w:rsid w:val="00256347"/>
    <w:rsid w:val="002666A2"/>
    <w:rsid w:val="00271A3E"/>
    <w:rsid w:val="0028103F"/>
    <w:rsid w:val="00283C7F"/>
    <w:rsid w:val="002848A7"/>
    <w:rsid w:val="00286BF9"/>
    <w:rsid w:val="00293974"/>
    <w:rsid w:val="002944DC"/>
    <w:rsid w:val="00295A0F"/>
    <w:rsid w:val="002A0993"/>
    <w:rsid w:val="002A1553"/>
    <w:rsid w:val="002A2A61"/>
    <w:rsid w:val="002A3BE5"/>
    <w:rsid w:val="002B109E"/>
    <w:rsid w:val="002B52D0"/>
    <w:rsid w:val="002B5598"/>
    <w:rsid w:val="002B5F8D"/>
    <w:rsid w:val="002B76A6"/>
    <w:rsid w:val="002C3D25"/>
    <w:rsid w:val="002C6B48"/>
    <w:rsid w:val="002C7FDF"/>
    <w:rsid w:val="002D0597"/>
    <w:rsid w:val="002D16F0"/>
    <w:rsid w:val="002D191B"/>
    <w:rsid w:val="002D46ED"/>
    <w:rsid w:val="002E0228"/>
    <w:rsid w:val="002E6741"/>
    <w:rsid w:val="002F05F9"/>
    <w:rsid w:val="002F1245"/>
    <w:rsid w:val="002F2FA6"/>
    <w:rsid w:val="00300855"/>
    <w:rsid w:val="003021BA"/>
    <w:rsid w:val="00302869"/>
    <w:rsid w:val="0030443F"/>
    <w:rsid w:val="003067F7"/>
    <w:rsid w:val="00306A6A"/>
    <w:rsid w:val="00310294"/>
    <w:rsid w:val="00312FBF"/>
    <w:rsid w:val="003146A3"/>
    <w:rsid w:val="00315997"/>
    <w:rsid w:val="0031635C"/>
    <w:rsid w:val="003217E3"/>
    <w:rsid w:val="003245F4"/>
    <w:rsid w:val="003255DE"/>
    <w:rsid w:val="003311C2"/>
    <w:rsid w:val="00337DAC"/>
    <w:rsid w:val="00342EF7"/>
    <w:rsid w:val="00343AAF"/>
    <w:rsid w:val="00343EA2"/>
    <w:rsid w:val="00344B39"/>
    <w:rsid w:val="00346853"/>
    <w:rsid w:val="00347D25"/>
    <w:rsid w:val="00350E3F"/>
    <w:rsid w:val="003544EF"/>
    <w:rsid w:val="003627FC"/>
    <w:rsid w:val="00362FEF"/>
    <w:rsid w:val="00363241"/>
    <w:rsid w:val="00364CB5"/>
    <w:rsid w:val="00376589"/>
    <w:rsid w:val="003800CB"/>
    <w:rsid w:val="00380627"/>
    <w:rsid w:val="00383A09"/>
    <w:rsid w:val="0038425D"/>
    <w:rsid w:val="003846BB"/>
    <w:rsid w:val="003920AE"/>
    <w:rsid w:val="003927B7"/>
    <w:rsid w:val="003935E3"/>
    <w:rsid w:val="00397916"/>
    <w:rsid w:val="003A198B"/>
    <w:rsid w:val="003A2A6F"/>
    <w:rsid w:val="003A6F69"/>
    <w:rsid w:val="003A7032"/>
    <w:rsid w:val="003B13DF"/>
    <w:rsid w:val="003C3442"/>
    <w:rsid w:val="003C50EF"/>
    <w:rsid w:val="003C572F"/>
    <w:rsid w:val="003D1A5A"/>
    <w:rsid w:val="003D2033"/>
    <w:rsid w:val="003D4534"/>
    <w:rsid w:val="003E1EFE"/>
    <w:rsid w:val="003E5AB7"/>
    <w:rsid w:val="003E763F"/>
    <w:rsid w:val="003E7A37"/>
    <w:rsid w:val="003F4560"/>
    <w:rsid w:val="00403993"/>
    <w:rsid w:val="0040515E"/>
    <w:rsid w:val="00405720"/>
    <w:rsid w:val="00407061"/>
    <w:rsid w:val="00407186"/>
    <w:rsid w:val="00412FDA"/>
    <w:rsid w:val="00414F68"/>
    <w:rsid w:val="00417FF1"/>
    <w:rsid w:val="00420506"/>
    <w:rsid w:val="00422FD9"/>
    <w:rsid w:val="0042415A"/>
    <w:rsid w:val="00433D95"/>
    <w:rsid w:val="00437295"/>
    <w:rsid w:val="004379FE"/>
    <w:rsid w:val="00440CE3"/>
    <w:rsid w:val="00444054"/>
    <w:rsid w:val="00445E65"/>
    <w:rsid w:val="004478DC"/>
    <w:rsid w:val="0045026B"/>
    <w:rsid w:val="00451EBA"/>
    <w:rsid w:val="004564BA"/>
    <w:rsid w:val="0046320D"/>
    <w:rsid w:val="00465632"/>
    <w:rsid w:val="0046592A"/>
    <w:rsid w:val="004662E6"/>
    <w:rsid w:val="00475F9C"/>
    <w:rsid w:val="00476D28"/>
    <w:rsid w:val="0047794D"/>
    <w:rsid w:val="00477E2A"/>
    <w:rsid w:val="00492802"/>
    <w:rsid w:val="00492A3D"/>
    <w:rsid w:val="00495D1E"/>
    <w:rsid w:val="004A176F"/>
    <w:rsid w:val="004A353C"/>
    <w:rsid w:val="004A5B23"/>
    <w:rsid w:val="004B007F"/>
    <w:rsid w:val="004B41A4"/>
    <w:rsid w:val="004B7BCE"/>
    <w:rsid w:val="004C16F1"/>
    <w:rsid w:val="004C2426"/>
    <w:rsid w:val="004D16AA"/>
    <w:rsid w:val="004D3575"/>
    <w:rsid w:val="004D52F7"/>
    <w:rsid w:val="004D6330"/>
    <w:rsid w:val="004D722E"/>
    <w:rsid w:val="004E2ABF"/>
    <w:rsid w:val="004E65B5"/>
    <w:rsid w:val="004F19FE"/>
    <w:rsid w:val="004F20BF"/>
    <w:rsid w:val="004F29C0"/>
    <w:rsid w:val="004F51BC"/>
    <w:rsid w:val="004F7A3C"/>
    <w:rsid w:val="0050042C"/>
    <w:rsid w:val="00500FE8"/>
    <w:rsid w:val="0051727A"/>
    <w:rsid w:val="005201C9"/>
    <w:rsid w:val="00526C37"/>
    <w:rsid w:val="00531534"/>
    <w:rsid w:val="005329B5"/>
    <w:rsid w:val="00535AB3"/>
    <w:rsid w:val="005364AE"/>
    <w:rsid w:val="00537CEA"/>
    <w:rsid w:val="005423D8"/>
    <w:rsid w:val="00543241"/>
    <w:rsid w:val="00543E40"/>
    <w:rsid w:val="00546A85"/>
    <w:rsid w:val="005477EE"/>
    <w:rsid w:val="00552C50"/>
    <w:rsid w:val="005531AB"/>
    <w:rsid w:val="0056001C"/>
    <w:rsid w:val="00561EE6"/>
    <w:rsid w:val="0056509A"/>
    <w:rsid w:val="005672F2"/>
    <w:rsid w:val="00571AE6"/>
    <w:rsid w:val="00571BB8"/>
    <w:rsid w:val="00571DC8"/>
    <w:rsid w:val="00573800"/>
    <w:rsid w:val="00574F22"/>
    <w:rsid w:val="0059255E"/>
    <w:rsid w:val="00592C41"/>
    <w:rsid w:val="00596E72"/>
    <w:rsid w:val="005A12E1"/>
    <w:rsid w:val="005A46DE"/>
    <w:rsid w:val="005A5B3A"/>
    <w:rsid w:val="005A67D2"/>
    <w:rsid w:val="005B0FFC"/>
    <w:rsid w:val="005B2A79"/>
    <w:rsid w:val="005B4784"/>
    <w:rsid w:val="005C2A35"/>
    <w:rsid w:val="005C2CCC"/>
    <w:rsid w:val="005C44D0"/>
    <w:rsid w:val="005C742E"/>
    <w:rsid w:val="005D1492"/>
    <w:rsid w:val="005D1D4D"/>
    <w:rsid w:val="005D1D9D"/>
    <w:rsid w:val="005D2B6D"/>
    <w:rsid w:val="005D33AD"/>
    <w:rsid w:val="005D623A"/>
    <w:rsid w:val="005E4EAE"/>
    <w:rsid w:val="005E4FFD"/>
    <w:rsid w:val="005E6DFB"/>
    <w:rsid w:val="005F0A76"/>
    <w:rsid w:val="005F1BBB"/>
    <w:rsid w:val="005F420A"/>
    <w:rsid w:val="00602D7F"/>
    <w:rsid w:val="0060482E"/>
    <w:rsid w:val="0061318D"/>
    <w:rsid w:val="0062127A"/>
    <w:rsid w:val="00626CE2"/>
    <w:rsid w:val="00626E0C"/>
    <w:rsid w:val="0062778F"/>
    <w:rsid w:val="00630A82"/>
    <w:rsid w:val="00631448"/>
    <w:rsid w:val="00635A53"/>
    <w:rsid w:val="00644674"/>
    <w:rsid w:val="00647E27"/>
    <w:rsid w:val="006508F5"/>
    <w:rsid w:val="0065173B"/>
    <w:rsid w:val="00651CA8"/>
    <w:rsid w:val="00655236"/>
    <w:rsid w:val="00657841"/>
    <w:rsid w:val="006578EE"/>
    <w:rsid w:val="00662A79"/>
    <w:rsid w:val="00664283"/>
    <w:rsid w:val="00672AFF"/>
    <w:rsid w:val="00676979"/>
    <w:rsid w:val="006770CA"/>
    <w:rsid w:val="00677AEC"/>
    <w:rsid w:val="00677BC3"/>
    <w:rsid w:val="006837A4"/>
    <w:rsid w:val="00685B08"/>
    <w:rsid w:val="00687BE9"/>
    <w:rsid w:val="006901B4"/>
    <w:rsid w:val="00695FDA"/>
    <w:rsid w:val="006975D2"/>
    <w:rsid w:val="006A12F2"/>
    <w:rsid w:val="006A1965"/>
    <w:rsid w:val="006A3E75"/>
    <w:rsid w:val="006B0B73"/>
    <w:rsid w:val="006C466A"/>
    <w:rsid w:val="006C5604"/>
    <w:rsid w:val="006C74F4"/>
    <w:rsid w:val="006C78D4"/>
    <w:rsid w:val="006D049F"/>
    <w:rsid w:val="006D108D"/>
    <w:rsid w:val="006D23A4"/>
    <w:rsid w:val="006D6AD6"/>
    <w:rsid w:val="006E2D39"/>
    <w:rsid w:val="006E72A8"/>
    <w:rsid w:val="006F0B06"/>
    <w:rsid w:val="006F2F79"/>
    <w:rsid w:val="006F3FCB"/>
    <w:rsid w:val="006F5A84"/>
    <w:rsid w:val="00701534"/>
    <w:rsid w:val="0070218E"/>
    <w:rsid w:val="00704DF7"/>
    <w:rsid w:val="007063B9"/>
    <w:rsid w:val="007137F0"/>
    <w:rsid w:val="00714188"/>
    <w:rsid w:val="00723BA1"/>
    <w:rsid w:val="00724226"/>
    <w:rsid w:val="00725B3B"/>
    <w:rsid w:val="007302C1"/>
    <w:rsid w:val="00730583"/>
    <w:rsid w:val="00730F4F"/>
    <w:rsid w:val="007315FA"/>
    <w:rsid w:val="007351B5"/>
    <w:rsid w:val="007352CA"/>
    <w:rsid w:val="00736556"/>
    <w:rsid w:val="007375CB"/>
    <w:rsid w:val="00743F0B"/>
    <w:rsid w:val="00743F78"/>
    <w:rsid w:val="007445D8"/>
    <w:rsid w:val="00745CEA"/>
    <w:rsid w:val="00747272"/>
    <w:rsid w:val="00747C25"/>
    <w:rsid w:val="00750066"/>
    <w:rsid w:val="00750E59"/>
    <w:rsid w:val="007521B5"/>
    <w:rsid w:val="00762825"/>
    <w:rsid w:val="00762CA6"/>
    <w:rsid w:val="007637E8"/>
    <w:rsid w:val="00770F17"/>
    <w:rsid w:val="0077277A"/>
    <w:rsid w:val="007749BE"/>
    <w:rsid w:val="00786D61"/>
    <w:rsid w:val="0079122D"/>
    <w:rsid w:val="00792CF4"/>
    <w:rsid w:val="00793C6C"/>
    <w:rsid w:val="007961B2"/>
    <w:rsid w:val="007A01BD"/>
    <w:rsid w:val="007B7DBB"/>
    <w:rsid w:val="007C0E2D"/>
    <w:rsid w:val="007C1DB1"/>
    <w:rsid w:val="007C77AF"/>
    <w:rsid w:val="007D0C2D"/>
    <w:rsid w:val="007D5C3E"/>
    <w:rsid w:val="007D613C"/>
    <w:rsid w:val="007E30BB"/>
    <w:rsid w:val="007E390D"/>
    <w:rsid w:val="007E4413"/>
    <w:rsid w:val="007E6572"/>
    <w:rsid w:val="007E6B37"/>
    <w:rsid w:val="007F3289"/>
    <w:rsid w:val="007F349A"/>
    <w:rsid w:val="007F4137"/>
    <w:rsid w:val="007F79E4"/>
    <w:rsid w:val="00802A8D"/>
    <w:rsid w:val="0081107E"/>
    <w:rsid w:val="00812DCF"/>
    <w:rsid w:val="00817611"/>
    <w:rsid w:val="008223BE"/>
    <w:rsid w:val="00822907"/>
    <w:rsid w:val="0082792A"/>
    <w:rsid w:val="008313CE"/>
    <w:rsid w:val="00831649"/>
    <w:rsid w:val="00831F80"/>
    <w:rsid w:val="008352B8"/>
    <w:rsid w:val="00836C5D"/>
    <w:rsid w:val="008405BE"/>
    <w:rsid w:val="008409FA"/>
    <w:rsid w:val="0084408E"/>
    <w:rsid w:val="0084461B"/>
    <w:rsid w:val="0084497B"/>
    <w:rsid w:val="00844D73"/>
    <w:rsid w:val="0085055E"/>
    <w:rsid w:val="00852F96"/>
    <w:rsid w:val="00854A98"/>
    <w:rsid w:val="00855FDD"/>
    <w:rsid w:val="0086229D"/>
    <w:rsid w:val="00865BAC"/>
    <w:rsid w:val="00865BE0"/>
    <w:rsid w:val="008675BC"/>
    <w:rsid w:val="00875292"/>
    <w:rsid w:val="00877238"/>
    <w:rsid w:val="00884700"/>
    <w:rsid w:val="0088520F"/>
    <w:rsid w:val="00886BEA"/>
    <w:rsid w:val="0089026C"/>
    <w:rsid w:val="00891FC4"/>
    <w:rsid w:val="0089232B"/>
    <w:rsid w:val="008A5181"/>
    <w:rsid w:val="008A7609"/>
    <w:rsid w:val="008B0B82"/>
    <w:rsid w:val="008B4050"/>
    <w:rsid w:val="008C01D6"/>
    <w:rsid w:val="008C136E"/>
    <w:rsid w:val="008D0EDB"/>
    <w:rsid w:val="008D1960"/>
    <w:rsid w:val="008D4D60"/>
    <w:rsid w:val="008D5934"/>
    <w:rsid w:val="008E4157"/>
    <w:rsid w:val="008F0F0E"/>
    <w:rsid w:val="008F49D4"/>
    <w:rsid w:val="00903BC2"/>
    <w:rsid w:val="009108DC"/>
    <w:rsid w:val="009122C8"/>
    <w:rsid w:val="00912FEB"/>
    <w:rsid w:val="0091357B"/>
    <w:rsid w:val="00913779"/>
    <w:rsid w:val="00916E7B"/>
    <w:rsid w:val="0091775D"/>
    <w:rsid w:val="00922A15"/>
    <w:rsid w:val="009252CA"/>
    <w:rsid w:val="00925A03"/>
    <w:rsid w:val="00927C43"/>
    <w:rsid w:val="00931DF8"/>
    <w:rsid w:val="00932E55"/>
    <w:rsid w:val="009335E7"/>
    <w:rsid w:val="00943DF3"/>
    <w:rsid w:val="00945581"/>
    <w:rsid w:val="0094685A"/>
    <w:rsid w:val="00946D59"/>
    <w:rsid w:val="0095004B"/>
    <w:rsid w:val="009526C9"/>
    <w:rsid w:val="00952E88"/>
    <w:rsid w:val="00956182"/>
    <w:rsid w:val="00956999"/>
    <w:rsid w:val="00956B8A"/>
    <w:rsid w:val="009621EB"/>
    <w:rsid w:val="0096283F"/>
    <w:rsid w:val="0096523A"/>
    <w:rsid w:val="009676C5"/>
    <w:rsid w:val="0097042C"/>
    <w:rsid w:val="00970E9A"/>
    <w:rsid w:val="0097386B"/>
    <w:rsid w:val="00973971"/>
    <w:rsid w:val="00973AA8"/>
    <w:rsid w:val="009759C0"/>
    <w:rsid w:val="00977FEF"/>
    <w:rsid w:val="00980035"/>
    <w:rsid w:val="00985C11"/>
    <w:rsid w:val="00987CCA"/>
    <w:rsid w:val="00987EAE"/>
    <w:rsid w:val="00990DAB"/>
    <w:rsid w:val="00991735"/>
    <w:rsid w:val="009925ED"/>
    <w:rsid w:val="009A30E2"/>
    <w:rsid w:val="009A5289"/>
    <w:rsid w:val="009B1A6E"/>
    <w:rsid w:val="009C0088"/>
    <w:rsid w:val="009C0B07"/>
    <w:rsid w:val="009C1642"/>
    <w:rsid w:val="009C4A3A"/>
    <w:rsid w:val="009C4BCD"/>
    <w:rsid w:val="009C5657"/>
    <w:rsid w:val="009C699F"/>
    <w:rsid w:val="009D0E8E"/>
    <w:rsid w:val="009D6FFD"/>
    <w:rsid w:val="009D70C9"/>
    <w:rsid w:val="009E0F6A"/>
    <w:rsid w:val="009E4E75"/>
    <w:rsid w:val="009F3ADD"/>
    <w:rsid w:val="009F6C82"/>
    <w:rsid w:val="009F73B8"/>
    <w:rsid w:val="00A01A0F"/>
    <w:rsid w:val="00A02B37"/>
    <w:rsid w:val="00A032DF"/>
    <w:rsid w:val="00A10E3F"/>
    <w:rsid w:val="00A13B81"/>
    <w:rsid w:val="00A2371B"/>
    <w:rsid w:val="00A26920"/>
    <w:rsid w:val="00A31512"/>
    <w:rsid w:val="00A41D4C"/>
    <w:rsid w:val="00A42F3B"/>
    <w:rsid w:val="00A43159"/>
    <w:rsid w:val="00A51B60"/>
    <w:rsid w:val="00A52ED3"/>
    <w:rsid w:val="00A55036"/>
    <w:rsid w:val="00A56F66"/>
    <w:rsid w:val="00A5709F"/>
    <w:rsid w:val="00A6056F"/>
    <w:rsid w:val="00A618AC"/>
    <w:rsid w:val="00A745AC"/>
    <w:rsid w:val="00A74A1A"/>
    <w:rsid w:val="00A74DFF"/>
    <w:rsid w:val="00A77FE3"/>
    <w:rsid w:val="00A841CC"/>
    <w:rsid w:val="00A94DE3"/>
    <w:rsid w:val="00A967DD"/>
    <w:rsid w:val="00A97169"/>
    <w:rsid w:val="00A9795C"/>
    <w:rsid w:val="00AA3AF4"/>
    <w:rsid w:val="00AA7423"/>
    <w:rsid w:val="00AB06BB"/>
    <w:rsid w:val="00AB0861"/>
    <w:rsid w:val="00AB0BAF"/>
    <w:rsid w:val="00AB2540"/>
    <w:rsid w:val="00AB7D10"/>
    <w:rsid w:val="00AC0C2D"/>
    <w:rsid w:val="00AC18A6"/>
    <w:rsid w:val="00AC53D3"/>
    <w:rsid w:val="00AD1581"/>
    <w:rsid w:val="00AD266D"/>
    <w:rsid w:val="00AD6154"/>
    <w:rsid w:val="00AD78DA"/>
    <w:rsid w:val="00AD796B"/>
    <w:rsid w:val="00AF0FC4"/>
    <w:rsid w:val="00AF232E"/>
    <w:rsid w:val="00AF5502"/>
    <w:rsid w:val="00B0126D"/>
    <w:rsid w:val="00B0275D"/>
    <w:rsid w:val="00B02814"/>
    <w:rsid w:val="00B03A87"/>
    <w:rsid w:val="00B03AAD"/>
    <w:rsid w:val="00B0597C"/>
    <w:rsid w:val="00B0656E"/>
    <w:rsid w:val="00B13883"/>
    <w:rsid w:val="00B173C1"/>
    <w:rsid w:val="00B20AED"/>
    <w:rsid w:val="00B21B63"/>
    <w:rsid w:val="00B2430E"/>
    <w:rsid w:val="00B244DD"/>
    <w:rsid w:val="00B2548D"/>
    <w:rsid w:val="00B25875"/>
    <w:rsid w:val="00B26089"/>
    <w:rsid w:val="00B26C84"/>
    <w:rsid w:val="00B27EF9"/>
    <w:rsid w:val="00B3280F"/>
    <w:rsid w:val="00B37BE2"/>
    <w:rsid w:val="00B37C92"/>
    <w:rsid w:val="00B44F53"/>
    <w:rsid w:val="00B46A95"/>
    <w:rsid w:val="00B46F5B"/>
    <w:rsid w:val="00B47218"/>
    <w:rsid w:val="00B51264"/>
    <w:rsid w:val="00B56B37"/>
    <w:rsid w:val="00B64176"/>
    <w:rsid w:val="00B71921"/>
    <w:rsid w:val="00B77E8D"/>
    <w:rsid w:val="00B80B9B"/>
    <w:rsid w:val="00B8190C"/>
    <w:rsid w:val="00B81AF9"/>
    <w:rsid w:val="00B830DB"/>
    <w:rsid w:val="00B856EB"/>
    <w:rsid w:val="00B923DD"/>
    <w:rsid w:val="00B92707"/>
    <w:rsid w:val="00B95114"/>
    <w:rsid w:val="00B96CC6"/>
    <w:rsid w:val="00B9768B"/>
    <w:rsid w:val="00BA02AD"/>
    <w:rsid w:val="00BA315C"/>
    <w:rsid w:val="00BC1D11"/>
    <w:rsid w:val="00BC505A"/>
    <w:rsid w:val="00BC6629"/>
    <w:rsid w:val="00BD5CB0"/>
    <w:rsid w:val="00BD6864"/>
    <w:rsid w:val="00BE1C92"/>
    <w:rsid w:val="00BE4901"/>
    <w:rsid w:val="00BE788B"/>
    <w:rsid w:val="00BF02D6"/>
    <w:rsid w:val="00BF0D59"/>
    <w:rsid w:val="00BF4169"/>
    <w:rsid w:val="00BF4189"/>
    <w:rsid w:val="00BF4339"/>
    <w:rsid w:val="00BF6BB1"/>
    <w:rsid w:val="00C019E6"/>
    <w:rsid w:val="00C114AB"/>
    <w:rsid w:val="00C11530"/>
    <w:rsid w:val="00C11BF6"/>
    <w:rsid w:val="00C21300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431D6"/>
    <w:rsid w:val="00C51410"/>
    <w:rsid w:val="00C52B05"/>
    <w:rsid w:val="00C5592F"/>
    <w:rsid w:val="00C571E5"/>
    <w:rsid w:val="00C57296"/>
    <w:rsid w:val="00C66DF0"/>
    <w:rsid w:val="00C67D51"/>
    <w:rsid w:val="00C707E9"/>
    <w:rsid w:val="00C70B24"/>
    <w:rsid w:val="00C72FC6"/>
    <w:rsid w:val="00C758C4"/>
    <w:rsid w:val="00C80C50"/>
    <w:rsid w:val="00C84377"/>
    <w:rsid w:val="00C84A25"/>
    <w:rsid w:val="00C84BF7"/>
    <w:rsid w:val="00C84D85"/>
    <w:rsid w:val="00C9063D"/>
    <w:rsid w:val="00C92AC3"/>
    <w:rsid w:val="00C959C9"/>
    <w:rsid w:val="00C97B86"/>
    <w:rsid w:val="00CA15EF"/>
    <w:rsid w:val="00CA33B4"/>
    <w:rsid w:val="00CB1160"/>
    <w:rsid w:val="00CB5491"/>
    <w:rsid w:val="00CB72B8"/>
    <w:rsid w:val="00CB7378"/>
    <w:rsid w:val="00CC63A1"/>
    <w:rsid w:val="00CD5878"/>
    <w:rsid w:val="00CE032D"/>
    <w:rsid w:val="00CE1DAF"/>
    <w:rsid w:val="00CF0324"/>
    <w:rsid w:val="00CF1307"/>
    <w:rsid w:val="00CF2601"/>
    <w:rsid w:val="00CF3316"/>
    <w:rsid w:val="00CF5EFD"/>
    <w:rsid w:val="00D03022"/>
    <w:rsid w:val="00D0339D"/>
    <w:rsid w:val="00D0710C"/>
    <w:rsid w:val="00D07661"/>
    <w:rsid w:val="00D109D7"/>
    <w:rsid w:val="00D124EB"/>
    <w:rsid w:val="00D12701"/>
    <w:rsid w:val="00D12943"/>
    <w:rsid w:val="00D13BBD"/>
    <w:rsid w:val="00D13CE3"/>
    <w:rsid w:val="00D16623"/>
    <w:rsid w:val="00D212FC"/>
    <w:rsid w:val="00D21B06"/>
    <w:rsid w:val="00D24E5E"/>
    <w:rsid w:val="00D30764"/>
    <w:rsid w:val="00D30914"/>
    <w:rsid w:val="00D3232F"/>
    <w:rsid w:val="00D326BB"/>
    <w:rsid w:val="00D33421"/>
    <w:rsid w:val="00D34F8B"/>
    <w:rsid w:val="00D3541B"/>
    <w:rsid w:val="00D40304"/>
    <w:rsid w:val="00D42187"/>
    <w:rsid w:val="00D45A00"/>
    <w:rsid w:val="00D45ED0"/>
    <w:rsid w:val="00D511EA"/>
    <w:rsid w:val="00D522BA"/>
    <w:rsid w:val="00D5507B"/>
    <w:rsid w:val="00D62DF6"/>
    <w:rsid w:val="00D66A3B"/>
    <w:rsid w:val="00D66C9E"/>
    <w:rsid w:val="00D678AF"/>
    <w:rsid w:val="00D70967"/>
    <w:rsid w:val="00D72968"/>
    <w:rsid w:val="00D74E00"/>
    <w:rsid w:val="00D77464"/>
    <w:rsid w:val="00D83260"/>
    <w:rsid w:val="00D87832"/>
    <w:rsid w:val="00D92E1A"/>
    <w:rsid w:val="00D964D3"/>
    <w:rsid w:val="00DB04B3"/>
    <w:rsid w:val="00DB230B"/>
    <w:rsid w:val="00DB313D"/>
    <w:rsid w:val="00DB336E"/>
    <w:rsid w:val="00DB4774"/>
    <w:rsid w:val="00DB7725"/>
    <w:rsid w:val="00DC3DD5"/>
    <w:rsid w:val="00DC4ACD"/>
    <w:rsid w:val="00DC56BF"/>
    <w:rsid w:val="00DC721F"/>
    <w:rsid w:val="00DD014F"/>
    <w:rsid w:val="00DD3739"/>
    <w:rsid w:val="00DD43F3"/>
    <w:rsid w:val="00DE04F5"/>
    <w:rsid w:val="00DE1CC7"/>
    <w:rsid w:val="00DE559D"/>
    <w:rsid w:val="00DE5835"/>
    <w:rsid w:val="00DE64F9"/>
    <w:rsid w:val="00DE76E5"/>
    <w:rsid w:val="00DF0A3C"/>
    <w:rsid w:val="00DF67AB"/>
    <w:rsid w:val="00DF6DE3"/>
    <w:rsid w:val="00DF7D1F"/>
    <w:rsid w:val="00E02B9E"/>
    <w:rsid w:val="00E04825"/>
    <w:rsid w:val="00E05AA8"/>
    <w:rsid w:val="00E06FDD"/>
    <w:rsid w:val="00E10E77"/>
    <w:rsid w:val="00E17FD4"/>
    <w:rsid w:val="00E201A8"/>
    <w:rsid w:val="00E21AB8"/>
    <w:rsid w:val="00E234E0"/>
    <w:rsid w:val="00E322E7"/>
    <w:rsid w:val="00E32C85"/>
    <w:rsid w:val="00E34B26"/>
    <w:rsid w:val="00E36E9F"/>
    <w:rsid w:val="00E36ED7"/>
    <w:rsid w:val="00E40EB5"/>
    <w:rsid w:val="00E440DB"/>
    <w:rsid w:val="00E46FB7"/>
    <w:rsid w:val="00E47D22"/>
    <w:rsid w:val="00E50489"/>
    <w:rsid w:val="00E519A8"/>
    <w:rsid w:val="00E53333"/>
    <w:rsid w:val="00E53F00"/>
    <w:rsid w:val="00E620F8"/>
    <w:rsid w:val="00E63E55"/>
    <w:rsid w:val="00E67303"/>
    <w:rsid w:val="00E71EEA"/>
    <w:rsid w:val="00E866FF"/>
    <w:rsid w:val="00E86726"/>
    <w:rsid w:val="00E927F6"/>
    <w:rsid w:val="00E92958"/>
    <w:rsid w:val="00E9336E"/>
    <w:rsid w:val="00E964F2"/>
    <w:rsid w:val="00EA115F"/>
    <w:rsid w:val="00EA4E3C"/>
    <w:rsid w:val="00EA7C27"/>
    <w:rsid w:val="00EB2ACC"/>
    <w:rsid w:val="00EB6301"/>
    <w:rsid w:val="00EB65F6"/>
    <w:rsid w:val="00EB6B36"/>
    <w:rsid w:val="00EC240E"/>
    <w:rsid w:val="00EC3A8C"/>
    <w:rsid w:val="00EC7431"/>
    <w:rsid w:val="00ED0C21"/>
    <w:rsid w:val="00ED0E82"/>
    <w:rsid w:val="00ED1603"/>
    <w:rsid w:val="00ED1938"/>
    <w:rsid w:val="00ED1C3C"/>
    <w:rsid w:val="00ED3C0B"/>
    <w:rsid w:val="00ED3F3C"/>
    <w:rsid w:val="00ED45B3"/>
    <w:rsid w:val="00ED4C2E"/>
    <w:rsid w:val="00EE06EA"/>
    <w:rsid w:val="00EE09BA"/>
    <w:rsid w:val="00EE0CCD"/>
    <w:rsid w:val="00EE3295"/>
    <w:rsid w:val="00EE4919"/>
    <w:rsid w:val="00EF0BF3"/>
    <w:rsid w:val="00EF1E04"/>
    <w:rsid w:val="00EF488F"/>
    <w:rsid w:val="00EF62D7"/>
    <w:rsid w:val="00F0207E"/>
    <w:rsid w:val="00F023E8"/>
    <w:rsid w:val="00F0516E"/>
    <w:rsid w:val="00F05D19"/>
    <w:rsid w:val="00F07B1B"/>
    <w:rsid w:val="00F10DC1"/>
    <w:rsid w:val="00F132A5"/>
    <w:rsid w:val="00F14521"/>
    <w:rsid w:val="00F176CB"/>
    <w:rsid w:val="00F179D3"/>
    <w:rsid w:val="00F17D72"/>
    <w:rsid w:val="00F201C0"/>
    <w:rsid w:val="00F2052F"/>
    <w:rsid w:val="00F219DD"/>
    <w:rsid w:val="00F25301"/>
    <w:rsid w:val="00F261CF"/>
    <w:rsid w:val="00F31A45"/>
    <w:rsid w:val="00F33CD7"/>
    <w:rsid w:val="00F356D6"/>
    <w:rsid w:val="00F42729"/>
    <w:rsid w:val="00F44310"/>
    <w:rsid w:val="00F45882"/>
    <w:rsid w:val="00F466F4"/>
    <w:rsid w:val="00F4679E"/>
    <w:rsid w:val="00F46B13"/>
    <w:rsid w:val="00F5014A"/>
    <w:rsid w:val="00F52545"/>
    <w:rsid w:val="00F5362F"/>
    <w:rsid w:val="00F54CBF"/>
    <w:rsid w:val="00F552B8"/>
    <w:rsid w:val="00F571BE"/>
    <w:rsid w:val="00F57B90"/>
    <w:rsid w:val="00F57E32"/>
    <w:rsid w:val="00F606DC"/>
    <w:rsid w:val="00F609A4"/>
    <w:rsid w:val="00F61E56"/>
    <w:rsid w:val="00F72717"/>
    <w:rsid w:val="00F742D9"/>
    <w:rsid w:val="00F7556C"/>
    <w:rsid w:val="00F802FA"/>
    <w:rsid w:val="00F820AA"/>
    <w:rsid w:val="00F8521D"/>
    <w:rsid w:val="00F91FEB"/>
    <w:rsid w:val="00F92072"/>
    <w:rsid w:val="00F97EE5"/>
    <w:rsid w:val="00FA015C"/>
    <w:rsid w:val="00FA347B"/>
    <w:rsid w:val="00FA6D1E"/>
    <w:rsid w:val="00FA7B37"/>
    <w:rsid w:val="00FB01BB"/>
    <w:rsid w:val="00FB2D21"/>
    <w:rsid w:val="00FB594A"/>
    <w:rsid w:val="00FC2C1E"/>
    <w:rsid w:val="00FD68BD"/>
    <w:rsid w:val="00FE523A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,#c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uiPriority w:val="99"/>
    <w:rsid w:val="00016B08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3E5A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2B3C3-A368-43F9-B92B-FAF5D81D7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3031</Words>
  <Characters>16373</Characters>
  <Application>Microsoft Office Word</Application>
  <DocSecurity>0</DocSecurity>
  <Lines>136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2016-01-16T09:34:00Z</dcterms:created>
  <dcterms:modified xsi:type="dcterms:W3CDTF">2016-10-13T14:09:00Z</dcterms:modified>
</cp:coreProperties>
</file>