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08" w:rsidRDefault="002422B1">
      <w:r>
        <w:rPr>
          <w:noProof/>
          <w:lang w:eastAsia="pt-PT"/>
        </w:rPr>
        <w:pict>
          <v:roundrect id="_x0000_s1028" style="position:absolute;margin-left:-19.1pt;margin-top:-18.55pt;width:459.85pt;height:736.8pt;z-index:251660288" arcsize="2922f" stroked="f">
            <v:textbox style="mso-next-textbox:#_x0000_s1028">
              <w:txbxContent>
                <w:p w:rsidR="00C52395" w:rsidRDefault="00C52395" w:rsidP="00C52395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4"/>
                    </w:rPr>
                  </w:pPr>
                  <w:r w:rsidRPr="00C52395">
                    <w:rPr>
                      <w:b/>
                      <w:sz w:val="28"/>
                      <w:szCs w:val="24"/>
                    </w:rPr>
                    <w:t>PROPOSTA DE TRABALHO DE GRUPO</w:t>
                  </w:r>
                </w:p>
                <w:p w:rsidR="00C52395" w:rsidRPr="00C52395" w:rsidRDefault="00C52395" w:rsidP="00C52395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4"/>
                    </w:rPr>
                  </w:pPr>
                  <w:r>
                    <w:rPr>
                      <w:b/>
                      <w:sz w:val="28"/>
                      <w:szCs w:val="24"/>
                    </w:rPr>
                    <w:t>10.º ANO - GEOGRAFIA A</w:t>
                  </w:r>
                </w:p>
                <w:p w:rsidR="00C52395" w:rsidRPr="00C52395" w:rsidRDefault="00C52395" w:rsidP="00C52395">
                  <w:pPr>
                    <w:spacing w:after="0" w:line="240" w:lineRule="auto"/>
                    <w:jc w:val="center"/>
                    <w:rPr>
                      <w:i/>
                      <w:sz w:val="16"/>
                      <w:szCs w:val="24"/>
                    </w:rPr>
                  </w:pPr>
                </w:p>
                <w:p w:rsidR="00C52395" w:rsidRPr="00C52395" w:rsidRDefault="00C52395" w:rsidP="004F7A57">
                  <w:pPr>
                    <w:spacing w:after="0" w:line="240" w:lineRule="auto"/>
                    <w:jc w:val="center"/>
                    <w:rPr>
                      <w:i/>
                      <w:sz w:val="28"/>
                      <w:szCs w:val="24"/>
                    </w:rPr>
                  </w:pPr>
                  <w:r w:rsidRPr="00C52395">
                    <w:rPr>
                      <w:i/>
                      <w:sz w:val="28"/>
                      <w:szCs w:val="24"/>
                    </w:rPr>
                    <w:t xml:space="preserve">Os recursos do subsolo - </w:t>
                  </w:r>
                  <w:r w:rsidR="004F7A57">
                    <w:rPr>
                      <w:i/>
                      <w:sz w:val="28"/>
                      <w:szCs w:val="24"/>
                    </w:rPr>
                    <w:t xml:space="preserve">A indústria extrativa </w:t>
                  </w:r>
                  <w:r w:rsidR="004F7A57" w:rsidRPr="004F7A57">
                    <w:rPr>
                      <w:i/>
                      <w:sz w:val="28"/>
                      <w:szCs w:val="24"/>
                    </w:rPr>
                    <w:t>em Portugal</w:t>
                  </w:r>
                </w:p>
                <w:p w:rsidR="00C52395" w:rsidRPr="00C52395" w:rsidRDefault="00C52395" w:rsidP="007C7457">
                  <w:pPr>
                    <w:spacing w:after="0" w:line="240" w:lineRule="auto"/>
                    <w:rPr>
                      <w:b/>
                      <w:sz w:val="14"/>
                      <w:szCs w:val="24"/>
                    </w:rPr>
                  </w:pPr>
                </w:p>
                <w:p w:rsidR="00C52395" w:rsidRPr="00C52395" w:rsidRDefault="00C52395" w:rsidP="00C52395">
                  <w:pPr>
                    <w:spacing w:after="0" w:line="240" w:lineRule="auto"/>
                    <w:jc w:val="center"/>
                    <w:rPr>
                      <w:b/>
                      <w:color w:val="C0504D" w:themeColor="accent2"/>
                      <w:sz w:val="28"/>
                      <w:szCs w:val="24"/>
                    </w:rPr>
                  </w:pPr>
                  <w:r w:rsidRPr="00C52395">
                    <w:rPr>
                      <w:b/>
                      <w:color w:val="C0504D" w:themeColor="accent2"/>
                      <w:sz w:val="28"/>
                      <w:szCs w:val="24"/>
                    </w:rPr>
                    <w:t>GUIÃO</w:t>
                  </w:r>
                </w:p>
                <w:p w:rsidR="00C52395" w:rsidRPr="00C52395" w:rsidRDefault="00C52395" w:rsidP="007C7457">
                  <w:pPr>
                    <w:spacing w:after="0" w:line="240" w:lineRule="auto"/>
                    <w:rPr>
                      <w:b/>
                      <w:sz w:val="4"/>
                      <w:szCs w:val="24"/>
                    </w:rPr>
                  </w:pPr>
                </w:p>
                <w:p w:rsidR="007563B3" w:rsidRPr="007C7457" w:rsidRDefault="007563B3" w:rsidP="007C7457">
                  <w:pPr>
                    <w:spacing w:after="0" w:line="240" w:lineRule="auto"/>
                    <w:rPr>
                      <w:sz w:val="10"/>
                      <w:szCs w:val="24"/>
                    </w:rPr>
                  </w:pPr>
                </w:p>
                <w:p w:rsidR="00C52395" w:rsidRPr="0011772B" w:rsidRDefault="00C52395" w:rsidP="00C52395">
                  <w:pPr>
                    <w:spacing w:after="0" w:line="240" w:lineRule="auto"/>
                    <w:rPr>
                      <w:color w:val="C0504D" w:themeColor="accent2"/>
                      <w:szCs w:val="24"/>
                    </w:rPr>
                  </w:pPr>
                  <w:r w:rsidRPr="0011772B">
                    <w:rPr>
                      <w:b/>
                      <w:color w:val="C0504D" w:themeColor="accent2"/>
                      <w:szCs w:val="24"/>
                    </w:rPr>
                    <w:t>Enquadramento temático</w:t>
                  </w:r>
                  <w:r w:rsidR="007563B3" w:rsidRPr="0011772B">
                    <w:rPr>
                      <w:b/>
                      <w:color w:val="C0504D" w:themeColor="accent2"/>
                      <w:szCs w:val="24"/>
                    </w:rPr>
                    <w:t>:</w:t>
                  </w:r>
                  <w:r w:rsidRPr="0011772B">
                    <w:rPr>
                      <w:b/>
                      <w:color w:val="C0504D" w:themeColor="accent2"/>
                      <w:szCs w:val="24"/>
                    </w:rPr>
                    <w:t xml:space="preserve"> </w:t>
                  </w:r>
                </w:p>
                <w:p w:rsidR="007563B3" w:rsidRDefault="00C52395" w:rsidP="00C52395">
                  <w:pPr>
                    <w:spacing w:after="0" w:line="240" w:lineRule="auto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Módulo 2 – Os recursos naturais de que a população dispõe: usos, limites e p</w:t>
                  </w:r>
                  <w:r w:rsidRPr="00C52395">
                    <w:rPr>
                      <w:szCs w:val="24"/>
                    </w:rPr>
                    <w:t>otencialidades</w:t>
                  </w:r>
                </w:p>
                <w:p w:rsidR="00C52395" w:rsidRDefault="00C52395" w:rsidP="00C52395">
                  <w:pPr>
                    <w:spacing w:after="0" w:line="240" w:lineRule="auto"/>
                    <w:rPr>
                      <w:szCs w:val="24"/>
                    </w:rPr>
                  </w:pPr>
                  <w:r w:rsidRPr="00C52395">
                    <w:rPr>
                      <w:szCs w:val="24"/>
                    </w:rPr>
                    <w:t>2.1 – Os recursos do subsolo</w:t>
                  </w:r>
                </w:p>
                <w:p w:rsidR="00437149" w:rsidRPr="00C52395" w:rsidRDefault="00437149" w:rsidP="00437149">
                  <w:pPr>
                    <w:spacing w:after="0" w:line="240" w:lineRule="auto"/>
                    <w:rPr>
                      <w:szCs w:val="24"/>
                    </w:rPr>
                  </w:pPr>
                  <w:r w:rsidRPr="00437149">
                    <w:rPr>
                      <w:szCs w:val="24"/>
                    </w:rPr>
                    <w:t xml:space="preserve">2.1.1 </w:t>
                  </w:r>
                  <w:r>
                    <w:rPr>
                      <w:szCs w:val="24"/>
                    </w:rPr>
                    <w:t>–</w:t>
                  </w:r>
                  <w:r w:rsidRPr="00437149">
                    <w:rPr>
                      <w:szCs w:val="24"/>
                    </w:rPr>
                    <w:t xml:space="preserve"> As áreas de e</w:t>
                  </w:r>
                  <w:r>
                    <w:rPr>
                      <w:szCs w:val="24"/>
                    </w:rPr>
                    <w:t>xploração dos recursos minerais</w:t>
                  </w:r>
                </w:p>
                <w:p w:rsidR="00C52395" w:rsidRPr="00C52395" w:rsidRDefault="00C52395" w:rsidP="00C52395">
                  <w:pPr>
                    <w:spacing w:after="0" w:line="240" w:lineRule="auto"/>
                    <w:rPr>
                      <w:szCs w:val="24"/>
                    </w:rPr>
                  </w:pPr>
                  <w:r w:rsidRPr="00C52395">
                    <w:rPr>
                      <w:szCs w:val="24"/>
                    </w:rPr>
                    <w:t xml:space="preserve">2.1.3 </w:t>
                  </w:r>
                  <w:r>
                    <w:rPr>
                      <w:szCs w:val="24"/>
                    </w:rPr>
                    <w:t>–</w:t>
                  </w:r>
                  <w:r w:rsidRPr="00C52395">
                    <w:rPr>
                      <w:szCs w:val="24"/>
                    </w:rPr>
                    <w:t xml:space="preserve"> Os problemas na exploração dos recursos do subsolo</w:t>
                  </w:r>
                </w:p>
                <w:p w:rsidR="0011772B" w:rsidRDefault="0011772B" w:rsidP="00C52395">
                  <w:pPr>
                    <w:spacing w:after="0" w:line="240" w:lineRule="auto"/>
                    <w:rPr>
                      <w:szCs w:val="24"/>
                    </w:rPr>
                  </w:pPr>
                </w:p>
                <w:p w:rsidR="0011772B" w:rsidRPr="0011772B" w:rsidRDefault="0011772B" w:rsidP="00C52395">
                  <w:pPr>
                    <w:spacing w:after="0" w:line="240" w:lineRule="auto"/>
                    <w:rPr>
                      <w:b/>
                      <w:color w:val="C0504D" w:themeColor="accent2"/>
                      <w:szCs w:val="24"/>
                    </w:rPr>
                  </w:pPr>
                  <w:r w:rsidRPr="0011772B">
                    <w:rPr>
                      <w:b/>
                      <w:color w:val="C0504D" w:themeColor="accent2"/>
                      <w:szCs w:val="24"/>
                    </w:rPr>
                    <w:t>Objetivo:</w:t>
                  </w:r>
                </w:p>
                <w:p w:rsidR="0011772B" w:rsidRDefault="00437149" w:rsidP="00C52395">
                  <w:pPr>
                    <w:spacing w:after="0" w:line="240" w:lineRule="auto"/>
                    <w:rPr>
                      <w:szCs w:val="24"/>
                    </w:rPr>
                  </w:pPr>
                  <w:r w:rsidRPr="00437149">
                    <w:rPr>
                      <w:szCs w:val="24"/>
                    </w:rPr>
                    <w:t>Avaliar o g</w:t>
                  </w:r>
                  <w:r>
                    <w:rPr>
                      <w:szCs w:val="24"/>
                    </w:rPr>
                    <w:t xml:space="preserve">rau de conhecimentos sobre a indústria extrativa </w:t>
                  </w:r>
                  <w:r w:rsidRPr="00437149">
                    <w:rPr>
                      <w:szCs w:val="24"/>
                    </w:rPr>
                    <w:t>em Portugal.</w:t>
                  </w:r>
                </w:p>
                <w:p w:rsidR="0011772B" w:rsidRPr="0011772B" w:rsidRDefault="0011772B" w:rsidP="00C52395">
                  <w:pPr>
                    <w:spacing w:after="0" w:line="240" w:lineRule="auto"/>
                    <w:rPr>
                      <w:b/>
                      <w:szCs w:val="24"/>
                    </w:rPr>
                  </w:pPr>
                </w:p>
                <w:p w:rsidR="0011772B" w:rsidRPr="0011772B" w:rsidRDefault="0011772B" w:rsidP="00C52395">
                  <w:pPr>
                    <w:spacing w:after="0" w:line="240" w:lineRule="auto"/>
                    <w:rPr>
                      <w:b/>
                      <w:color w:val="C0504D" w:themeColor="accent2"/>
                      <w:szCs w:val="24"/>
                    </w:rPr>
                  </w:pPr>
                  <w:r w:rsidRPr="0011772B">
                    <w:rPr>
                      <w:b/>
                      <w:color w:val="C0504D" w:themeColor="accent2"/>
                      <w:szCs w:val="24"/>
                    </w:rPr>
                    <w:t>Dimensões da avaliação:</w:t>
                  </w:r>
                </w:p>
                <w:tbl>
                  <w:tblPr>
                    <w:tblStyle w:val="Tabelacomgrelha"/>
                    <w:tblW w:w="0" w:type="auto"/>
                    <w:tblBorders>
                      <w:top w:val="single" w:sz="24" w:space="0" w:color="C0504D" w:themeColor="accent2"/>
                      <w:left w:val="single" w:sz="24" w:space="0" w:color="C0504D" w:themeColor="accent2"/>
                      <w:bottom w:val="single" w:sz="24" w:space="0" w:color="C0504D" w:themeColor="accent2"/>
                      <w:right w:val="single" w:sz="24" w:space="0" w:color="C0504D" w:themeColor="accent2"/>
                      <w:insideH w:val="single" w:sz="24" w:space="0" w:color="C0504D" w:themeColor="accent2"/>
                      <w:insideV w:val="single" w:sz="24" w:space="0" w:color="C0504D" w:themeColor="accent2"/>
                    </w:tblBorders>
                    <w:tblLook w:val="04A0"/>
                  </w:tblPr>
                  <w:tblGrid>
                    <w:gridCol w:w="4315"/>
                    <w:gridCol w:w="4316"/>
                  </w:tblGrid>
                  <w:tr w:rsidR="0011772B" w:rsidTr="0011772B">
                    <w:tc>
                      <w:tcPr>
                        <w:tcW w:w="4315" w:type="dxa"/>
                        <w:shd w:val="clear" w:color="auto" w:fill="F2DBDB" w:themeFill="accent2" w:themeFillTint="33"/>
                        <w:vAlign w:val="center"/>
                      </w:tcPr>
                      <w:p w:rsidR="0011772B" w:rsidRPr="0011772B" w:rsidRDefault="0011772B" w:rsidP="000F3CF4">
                        <w:pPr>
                          <w:jc w:val="center"/>
                        </w:pPr>
                        <w:r w:rsidRPr="0011772B">
                          <w:t>Cognitiva (conhecimento)</w:t>
                        </w:r>
                      </w:p>
                    </w:tc>
                    <w:tc>
                      <w:tcPr>
                        <w:tcW w:w="4316" w:type="dxa"/>
                        <w:shd w:val="clear" w:color="auto" w:fill="F2DBDB" w:themeFill="accent2" w:themeFillTint="33"/>
                        <w:vAlign w:val="center"/>
                      </w:tcPr>
                      <w:p w:rsidR="0011772B" w:rsidRPr="0011772B" w:rsidRDefault="0011772B" w:rsidP="000F3CF4">
                        <w:pPr>
                          <w:jc w:val="center"/>
                        </w:pPr>
                        <w:proofErr w:type="spellStart"/>
                        <w:r w:rsidRPr="0011772B">
                          <w:t>Atitudinal</w:t>
                        </w:r>
                        <w:proofErr w:type="spellEnd"/>
                      </w:p>
                    </w:tc>
                  </w:tr>
                  <w:tr w:rsidR="0011772B" w:rsidTr="0011772B">
                    <w:tc>
                      <w:tcPr>
                        <w:tcW w:w="4315" w:type="dxa"/>
                      </w:tcPr>
                      <w:p w:rsidR="00437149" w:rsidRPr="00437149" w:rsidRDefault="00437149" w:rsidP="00437149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Caracterizar a indústria extrativa em Portugal, na atualidade;</w:t>
                        </w:r>
                      </w:p>
                      <w:p w:rsidR="00437149" w:rsidRPr="00437149" w:rsidRDefault="00437149" w:rsidP="00437149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  <w:rPr>
                            <w:sz w:val="20"/>
                          </w:rPr>
                        </w:pPr>
                        <w:r w:rsidRPr="00437149">
                          <w:rPr>
                            <w:sz w:val="20"/>
                          </w:rPr>
                          <w:t>Ler e interpretar informação gráfica e cartográfica;</w:t>
                        </w:r>
                      </w:p>
                      <w:p w:rsidR="00437149" w:rsidRPr="00437149" w:rsidRDefault="00437149" w:rsidP="00437149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  <w:rPr>
                            <w:sz w:val="20"/>
                          </w:rPr>
                        </w:pPr>
                        <w:r w:rsidRPr="00437149">
                          <w:rPr>
                            <w:sz w:val="20"/>
                          </w:rPr>
                          <w:t xml:space="preserve">Inferir conclusões </w:t>
                        </w:r>
                        <w:r w:rsidR="00AC4BFA">
                          <w:rPr>
                            <w:sz w:val="20"/>
                          </w:rPr>
                          <w:t>a partir da análise de</w:t>
                        </w:r>
                        <w:r w:rsidRPr="00437149">
                          <w:rPr>
                            <w:sz w:val="20"/>
                          </w:rPr>
                          <w:t xml:space="preserve"> tabelas </w:t>
                        </w:r>
                        <w:r w:rsidR="00AC4BFA">
                          <w:rPr>
                            <w:sz w:val="20"/>
                          </w:rPr>
                          <w:t>ou quadros</w:t>
                        </w:r>
                        <w:r>
                          <w:rPr>
                            <w:sz w:val="20"/>
                          </w:rPr>
                          <w:t xml:space="preserve"> estatísticos</w:t>
                        </w:r>
                        <w:r w:rsidRPr="00437149">
                          <w:rPr>
                            <w:sz w:val="20"/>
                          </w:rPr>
                          <w:t>;</w:t>
                        </w:r>
                      </w:p>
                      <w:p w:rsidR="00B00C65" w:rsidRPr="00B00C65" w:rsidRDefault="00437149" w:rsidP="00B00C65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  <w:rPr>
                            <w:sz w:val="20"/>
                          </w:rPr>
                        </w:pPr>
                        <w:r w:rsidRPr="00437149">
                          <w:rPr>
                            <w:sz w:val="20"/>
                          </w:rPr>
                          <w:t>Desenvolver a</w:t>
                        </w:r>
                        <w:r>
                          <w:rPr>
                            <w:sz w:val="20"/>
                          </w:rPr>
                          <w:t xml:space="preserve"> capacidade de relacionar dados</w:t>
                        </w:r>
                        <w:r w:rsidR="00B00C65">
                          <w:rPr>
                            <w:sz w:val="20"/>
                          </w:rPr>
                          <w:t>.</w:t>
                        </w:r>
                      </w:p>
                    </w:tc>
                    <w:tc>
                      <w:tcPr>
                        <w:tcW w:w="4316" w:type="dxa"/>
                      </w:tcPr>
                      <w:p w:rsidR="00437149" w:rsidRPr="00437149" w:rsidRDefault="00437149" w:rsidP="00437149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</w:t>
                        </w:r>
                        <w:r w:rsidRPr="00437149">
                          <w:rPr>
                            <w:sz w:val="20"/>
                          </w:rPr>
                          <w:t>mplementar uma avaliação interativa;</w:t>
                        </w:r>
                      </w:p>
                      <w:p w:rsidR="00437149" w:rsidRPr="00437149" w:rsidRDefault="00437149" w:rsidP="00437149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437149">
                          <w:rPr>
                            <w:sz w:val="20"/>
                          </w:rPr>
                          <w:t>Desenvolv</w:t>
                        </w:r>
                        <w:r>
                          <w:rPr>
                            <w:sz w:val="20"/>
                          </w:rPr>
                          <w:t>er a capacidade de concentração;</w:t>
                        </w:r>
                      </w:p>
                      <w:p w:rsidR="00437149" w:rsidRPr="00437149" w:rsidRDefault="00B00C65" w:rsidP="00437149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Contactar com</w:t>
                        </w:r>
                        <w:r w:rsidR="00437149" w:rsidRPr="00437149">
                          <w:rPr>
                            <w:sz w:val="20"/>
                          </w:rPr>
                          <w:t xml:space="preserve"> diferentes formas de avaliação;</w:t>
                        </w:r>
                      </w:p>
                      <w:p w:rsidR="00437149" w:rsidRPr="00437149" w:rsidRDefault="00437149" w:rsidP="00437149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437149">
                          <w:rPr>
                            <w:sz w:val="20"/>
                          </w:rPr>
                          <w:t>Desenvolver a capacidade de diálogo crítico;</w:t>
                        </w:r>
                      </w:p>
                      <w:p w:rsidR="0011772B" w:rsidRPr="00B00C65" w:rsidRDefault="00437149" w:rsidP="00437149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</w:pPr>
                        <w:r>
                          <w:rPr>
                            <w:sz w:val="20"/>
                          </w:rPr>
                          <w:t>S</w:t>
                        </w:r>
                        <w:r w:rsidRPr="00437149">
                          <w:rPr>
                            <w:sz w:val="20"/>
                          </w:rPr>
                          <w:t>er capaz de controlar</w:t>
                        </w:r>
                        <w:r w:rsidR="00B00C65">
                          <w:rPr>
                            <w:sz w:val="20"/>
                          </w:rPr>
                          <w:t xml:space="preserve"> o tempo na execução de tarefas;</w:t>
                        </w:r>
                      </w:p>
                      <w:p w:rsidR="00B00C65" w:rsidRPr="005818F2" w:rsidRDefault="00B00C65" w:rsidP="00B00C65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</w:pPr>
                        <w:r>
                          <w:rPr>
                            <w:sz w:val="20"/>
                          </w:rPr>
                          <w:t>Desenvolver o rigor em tarefas de correção.</w:t>
                        </w:r>
                      </w:p>
                    </w:tc>
                  </w:tr>
                </w:tbl>
                <w:p w:rsidR="0011772B" w:rsidRDefault="0011772B" w:rsidP="00C52395">
                  <w:pPr>
                    <w:spacing w:after="0" w:line="240" w:lineRule="auto"/>
                    <w:rPr>
                      <w:szCs w:val="24"/>
                    </w:rPr>
                  </w:pPr>
                </w:p>
                <w:p w:rsidR="0011772B" w:rsidRPr="0011772B" w:rsidRDefault="0011772B" w:rsidP="00C52395">
                  <w:pPr>
                    <w:spacing w:after="0" w:line="240" w:lineRule="auto"/>
                    <w:rPr>
                      <w:b/>
                      <w:color w:val="C0504D" w:themeColor="accent2"/>
                      <w:szCs w:val="24"/>
                    </w:rPr>
                  </w:pPr>
                  <w:r w:rsidRPr="0011772B">
                    <w:rPr>
                      <w:b/>
                      <w:color w:val="C0504D" w:themeColor="accent2"/>
                      <w:szCs w:val="24"/>
                    </w:rPr>
                    <w:t>Metodologia de trabalho:</w:t>
                  </w:r>
                </w:p>
                <w:p w:rsidR="00437149" w:rsidRDefault="0012501F" w:rsidP="00437149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1.º</w:t>
                  </w:r>
                  <w:r>
                    <w:rPr>
                      <w:szCs w:val="24"/>
                    </w:rPr>
                    <w:t xml:space="preserve"> </w:t>
                  </w:r>
                  <w:r w:rsidR="00437149">
                    <w:rPr>
                      <w:szCs w:val="24"/>
                    </w:rPr>
                    <w:t xml:space="preserve">Solicitar </w:t>
                  </w:r>
                  <w:r w:rsidR="00437149" w:rsidRPr="00437149">
                    <w:rPr>
                      <w:szCs w:val="24"/>
                    </w:rPr>
                    <w:t>uma folha, devidamente identificada, para registo das respostas.</w:t>
                  </w:r>
                </w:p>
                <w:p w:rsidR="00437149" w:rsidRDefault="00437149" w:rsidP="00437149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D24268">
                    <w:rPr>
                      <w:b/>
                      <w:szCs w:val="24"/>
                    </w:rPr>
                    <w:t>2.º</w:t>
                  </w:r>
                  <w:r>
                    <w:rPr>
                      <w:szCs w:val="24"/>
                    </w:rPr>
                    <w:t xml:space="preserve"> </w:t>
                  </w:r>
                  <w:r w:rsidR="00AC4BFA">
                    <w:rPr>
                      <w:szCs w:val="24"/>
                    </w:rPr>
                    <w:t>Projeção do PowerPoint®, com as</w:t>
                  </w:r>
                  <w:r>
                    <w:rPr>
                      <w:szCs w:val="24"/>
                    </w:rPr>
                    <w:t xml:space="preserve"> seguintes regras:</w:t>
                  </w:r>
                </w:p>
                <w:p w:rsidR="00437149" w:rsidRDefault="00D24268" w:rsidP="00437149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- </w:t>
                  </w:r>
                  <w:proofErr w:type="gramStart"/>
                  <w:r>
                    <w:rPr>
                      <w:szCs w:val="24"/>
                    </w:rPr>
                    <w:t>cada</w:t>
                  </w:r>
                  <w:proofErr w:type="gramEnd"/>
                  <w:r>
                    <w:rPr>
                      <w:szCs w:val="24"/>
                    </w:rPr>
                    <w:t xml:space="preserve"> diapositivo será projetado o tempo que o professor achar necessário para a resolução de cada questão;</w:t>
                  </w:r>
                </w:p>
                <w:p w:rsidR="00437149" w:rsidRDefault="00D24268" w:rsidP="00437149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- </w:t>
                  </w:r>
                  <w:proofErr w:type="gramStart"/>
                  <w:r>
                    <w:rPr>
                      <w:szCs w:val="24"/>
                    </w:rPr>
                    <w:t>não</w:t>
                  </w:r>
                  <w:proofErr w:type="gramEnd"/>
                  <w:r>
                    <w:rPr>
                      <w:szCs w:val="24"/>
                    </w:rPr>
                    <w:t xml:space="preserve"> há lugar para “extensão” d</w:t>
                  </w:r>
                  <w:r w:rsidR="00AC4BFA">
                    <w:rPr>
                      <w:szCs w:val="24"/>
                    </w:rPr>
                    <w:t>e tempo ou para “retroceder” dia</w:t>
                  </w:r>
                  <w:r>
                    <w:rPr>
                      <w:szCs w:val="24"/>
                    </w:rPr>
                    <w:t>positivos.</w:t>
                  </w:r>
                </w:p>
                <w:p w:rsidR="00D24268" w:rsidRDefault="00AC4BFA" w:rsidP="00437149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b/>
                      <w:szCs w:val="24"/>
                    </w:rPr>
                    <w:t>3</w:t>
                  </w:r>
                  <w:r w:rsidR="00D24268" w:rsidRPr="00D24268">
                    <w:rPr>
                      <w:b/>
                      <w:szCs w:val="24"/>
                    </w:rPr>
                    <w:t>.º</w:t>
                  </w:r>
                  <w:r w:rsidR="00D24268">
                    <w:rPr>
                      <w:szCs w:val="24"/>
                    </w:rPr>
                    <w:t xml:space="preserve"> O aluno, individualmente ou em trabalho de pares, lê as questões, interpreta-as, escrevendo a resposta na folha destinada para esse efeito.</w:t>
                  </w:r>
                </w:p>
                <w:p w:rsidR="00D24268" w:rsidRDefault="00AC4BFA" w:rsidP="00437149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b/>
                      <w:szCs w:val="24"/>
                    </w:rPr>
                    <w:t>4</w:t>
                  </w:r>
                  <w:r w:rsidR="00D24268" w:rsidRPr="00D24268">
                    <w:rPr>
                      <w:b/>
                      <w:szCs w:val="24"/>
                    </w:rPr>
                    <w:t>.º</w:t>
                  </w:r>
                  <w:r w:rsidR="00D24268">
                    <w:rPr>
                      <w:szCs w:val="24"/>
                    </w:rPr>
                    <w:t xml:space="preserve"> Projeção das soluções, acompanhada da respetiva correção das respostas dadas pelos alunos.</w:t>
                  </w:r>
                </w:p>
                <w:p w:rsidR="00D24268" w:rsidRPr="00D24268" w:rsidRDefault="00D24268" w:rsidP="00D24268">
                  <w:pPr>
                    <w:spacing w:after="0" w:line="240" w:lineRule="auto"/>
                    <w:jc w:val="both"/>
                    <w:rPr>
                      <w:sz w:val="18"/>
                      <w:szCs w:val="24"/>
                    </w:rPr>
                  </w:pPr>
                  <w:r w:rsidRPr="00D24268">
                    <w:rPr>
                      <w:sz w:val="18"/>
                      <w:szCs w:val="24"/>
                    </w:rPr>
                    <w:t>Nota: a atividade pode ser realizada individualmente ou em trabalho de pares.</w:t>
                  </w:r>
                </w:p>
                <w:p w:rsid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</w:p>
                <w:p w:rsidR="0012501F" w:rsidRPr="00852124" w:rsidRDefault="0012501F" w:rsidP="0012501F">
                  <w:pPr>
                    <w:spacing w:after="0" w:line="240" w:lineRule="auto"/>
                    <w:jc w:val="both"/>
                    <w:rPr>
                      <w:b/>
                      <w:color w:val="C0504D" w:themeColor="accent2"/>
                      <w:szCs w:val="24"/>
                    </w:rPr>
                  </w:pPr>
                  <w:r w:rsidRPr="00852124">
                    <w:rPr>
                      <w:b/>
                      <w:color w:val="C0504D" w:themeColor="accent2"/>
                      <w:szCs w:val="24"/>
                    </w:rPr>
                    <w:t>Organização temporal</w:t>
                  </w:r>
                  <w:r w:rsidR="00852124" w:rsidRPr="00852124">
                    <w:rPr>
                      <w:b/>
                      <w:color w:val="C0504D" w:themeColor="accent2"/>
                      <w:szCs w:val="24"/>
                    </w:rPr>
                    <w:t>:</w:t>
                  </w:r>
                </w:p>
                <w:p w:rsidR="0012501F" w:rsidRPr="0012501F" w:rsidRDefault="00AC4BFA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15</w:t>
                  </w:r>
                  <w:r w:rsidR="0012501F" w:rsidRPr="0012501F">
                    <w:rPr>
                      <w:szCs w:val="24"/>
                    </w:rPr>
                    <w:t xml:space="preserve"> </w:t>
                  </w:r>
                  <w:proofErr w:type="gramStart"/>
                  <w:r w:rsidR="0012501F" w:rsidRPr="0012501F">
                    <w:rPr>
                      <w:szCs w:val="24"/>
                    </w:rPr>
                    <w:t>min</w:t>
                  </w:r>
                  <w:r w:rsidR="00852124">
                    <w:rPr>
                      <w:szCs w:val="24"/>
                    </w:rPr>
                    <w:t>utos</w:t>
                  </w:r>
                  <w:proofErr w:type="gramEnd"/>
                  <w:r w:rsidR="0012501F" w:rsidRPr="0012501F">
                    <w:rPr>
                      <w:szCs w:val="24"/>
                    </w:rPr>
                    <w:t xml:space="preserve"> </w:t>
                  </w:r>
                  <w:r w:rsidR="00D24268">
                    <w:rPr>
                      <w:szCs w:val="24"/>
                    </w:rPr>
                    <w:t>-</w:t>
                  </w:r>
                  <w:r w:rsidR="0012501F" w:rsidRPr="0012501F">
                    <w:rPr>
                      <w:szCs w:val="24"/>
                    </w:rPr>
                    <w:t xml:space="preserve"> </w:t>
                  </w:r>
                  <w:r w:rsidR="00D24268">
                    <w:rPr>
                      <w:szCs w:val="24"/>
                    </w:rPr>
                    <w:t>Definição dos pares de trabalho (caso se tome esta opção), preparação do material e apresentação das regras</w:t>
                  </w:r>
                </w:p>
                <w:p w:rsidR="0012501F" w:rsidRPr="0012501F" w:rsidRDefault="00D24268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45</w:t>
                  </w:r>
                  <w:r w:rsidR="00852124">
                    <w:rPr>
                      <w:szCs w:val="24"/>
                    </w:rPr>
                    <w:t xml:space="preserve"> </w:t>
                  </w:r>
                  <w:proofErr w:type="gramStart"/>
                  <w:r w:rsidR="00852124">
                    <w:rPr>
                      <w:szCs w:val="24"/>
                    </w:rPr>
                    <w:t>minutos</w:t>
                  </w:r>
                  <w:proofErr w:type="gramEnd"/>
                  <w:r w:rsidR="00852124"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>-</w:t>
                  </w:r>
                  <w:r w:rsidR="00852124"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>Projeção do PowerPoint® e resolução das questões propostas</w:t>
                  </w:r>
                </w:p>
                <w:p w:rsidR="0012501F" w:rsidRDefault="00D24268" w:rsidP="00D24268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30</w:t>
                  </w:r>
                  <w:r w:rsidR="0012501F" w:rsidRPr="0012501F">
                    <w:rPr>
                      <w:szCs w:val="24"/>
                    </w:rPr>
                    <w:t xml:space="preserve"> </w:t>
                  </w:r>
                  <w:proofErr w:type="gramStart"/>
                  <w:r w:rsidR="0012501F" w:rsidRPr="0012501F">
                    <w:rPr>
                      <w:szCs w:val="24"/>
                    </w:rPr>
                    <w:t>min</w:t>
                  </w:r>
                  <w:r w:rsidR="00852124">
                    <w:rPr>
                      <w:szCs w:val="24"/>
                    </w:rPr>
                    <w:t>utos</w:t>
                  </w:r>
                  <w:proofErr w:type="gramEnd"/>
                  <w:r w:rsidR="0012501F" w:rsidRPr="0012501F"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>-</w:t>
                  </w:r>
                  <w:r w:rsidR="00852124"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>Apresentação das soluções e correção de todas as questões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</w:p>
                <w:p w:rsidR="00852124" w:rsidRPr="00852124" w:rsidRDefault="0012501F" w:rsidP="0012501F">
                  <w:pPr>
                    <w:spacing w:after="0" w:line="240" w:lineRule="auto"/>
                    <w:jc w:val="both"/>
                    <w:rPr>
                      <w:b/>
                      <w:color w:val="C0504D" w:themeColor="accent2"/>
                      <w:szCs w:val="24"/>
                    </w:rPr>
                  </w:pPr>
                  <w:r w:rsidRPr="00852124">
                    <w:rPr>
                      <w:b/>
                      <w:color w:val="C0504D" w:themeColor="accent2"/>
                      <w:szCs w:val="24"/>
                    </w:rPr>
                    <w:t>Avaliação</w:t>
                  </w:r>
                  <w:r w:rsidR="00852124">
                    <w:rPr>
                      <w:b/>
                      <w:color w:val="C0504D" w:themeColor="accent2"/>
                      <w:szCs w:val="24"/>
                    </w:rPr>
                    <w:t>:</w:t>
                  </w:r>
                </w:p>
                <w:p w:rsidR="00D24268" w:rsidRDefault="00B00C65" w:rsidP="00085D7B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Sugere-se três</w:t>
                  </w:r>
                  <w:r w:rsidR="00D24268">
                    <w:rPr>
                      <w:szCs w:val="24"/>
                    </w:rPr>
                    <w:t xml:space="preserve"> propostas:</w:t>
                  </w:r>
                </w:p>
                <w:p w:rsidR="00D24268" w:rsidRPr="00D24268" w:rsidRDefault="00D24268" w:rsidP="00D24268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1) </w:t>
                  </w:r>
                  <w:r w:rsidRPr="00D24268">
                    <w:rPr>
                      <w:szCs w:val="24"/>
                    </w:rPr>
                    <w:t xml:space="preserve">O professor </w:t>
                  </w:r>
                  <w:r>
                    <w:rPr>
                      <w:szCs w:val="24"/>
                    </w:rPr>
                    <w:t>projeta a proposta de correção e</w:t>
                  </w:r>
                  <w:r w:rsidRPr="00D24268">
                    <w:rPr>
                      <w:szCs w:val="24"/>
                    </w:rPr>
                    <w:t xml:space="preserve"> cada </w:t>
                  </w:r>
                  <w:r>
                    <w:rPr>
                      <w:szCs w:val="24"/>
                    </w:rPr>
                    <w:t xml:space="preserve">aluno ou </w:t>
                  </w:r>
                  <w:r w:rsidRPr="00D24268">
                    <w:rPr>
                      <w:szCs w:val="24"/>
                    </w:rPr>
                    <w:t>par de trabalho verifica/regista as respostas certas</w:t>
                  </w:r>
                  <w:r w:rsidR="00B00C65">
                    <w:rPr>
                      <w:szCs w:val="24"/>
                    </w:rPr>
                    <w:t>;</w:t>
                  </w:r>
                </w:p>
                <w:p w:rsidR="00D24268" w:rsidRPr="00D24268" w:rsidRDefault="00B00C65" w:rsidP="00D24268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2) O</w:t>
                  </w:r>
                  <w:r w:rsidR="00D24268" w:rsidRPr="00D24268">
                    <w:rPr>
                      <w:szCs w:val="24"/>
                    </w:rPr>
                    <w:t xml:space="preserve"> professor</w:t>
                  </w:r>
                  <w:r>
                    <w:rPr>
                      <w:szCs w:val="24"/>
                    </w:rPr>
                    <w:t>, após recolher, distribui</w:t>
                  </w:r>
                  <w:r w:rsidR="00D24268" w:rsidRPr="00D24268"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 xml:space="preserve">novamente </w:t>
                  </w:r>
                  <w:r w:rsidR="00D24268" w:rsidRPr="00D24268">
                    <w:rPr>
                      <w:szCs w:val="24"/>
                    </w:rPr>
                    <w:t>as folhas de r</w:t>
                  </w:r>
                  <w:r>
                    <w:rPr>
                      <w:szCs w:val="24"/>
                    </w:rPr>
                    <w:t xml:space="preserve">esposta mas de forma aleatória, </w:t>
                  </w:r>
                  <w:r w:rsidR="00D24268" w:rsidRPr="00D24268">
                    <w:rPr>
                      <w:szCs w:val="24"/>
                    </w:rPr>
                    <w:t xml:space="preserve">garantindo que nenhum </w:t>
                  </w:r>
                  <w:r>
                    <w:rPr>
                      <w:szCs w:val="24"/>
                    </w:rPr>
                    <w:t>aluno/par</w:t>
                  </w:r>
                  <w:r w:rsidR="00D24268" w:rsidRPr="00D24268">
                    <w:rPr>
                      <w:szCs w:val="24"/>
                    </w:rPr>
                    <w:t xml:space="preserve"> fica com a sua própria folha. Desta forma</w:t>
                  </w:r>
                  <w:r>
                    <w:rPr>
                      <w:szCs w:val="24"/>
                    </w:rPr>
                    <w:t>, cada aluno/par corrige um</w:t>
                  </w:r>
                  <w:r w:rsidR="00D24268" w:rsidRPr="00D24268">
                    <w:rPr>
                      <w:szCs w:val="24"/>
                    </w:rPr>
                    <w:t>a fol</w:t>
                  </w:r>
                  <w:r>
                    <w:rPr>
                      <w:szCs w:val="24"/>
                    </w:rPr>
                    <w:t>ha de resposta diferente da sua;</w:t>
                  </w:r>
                </w:p>
                <w:p w:rsidR="00C52395" w:rsidRDefault="00B00C65" w:rsidP="00B00C65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3) O professor </w:t>
                  </w:r>
                  <w:r w:rsidR="00D24268" w:rsidRPr="00D24268">
                    <w:rPr>
                      <w:szCs w:val="24"/>
                    </w:rPr>
                    <w:t xml:space="preserve">resolve/discute as questões que achar mais pertinentes e coloca </w:t>
                  </w:r>
                  <w:r>
                    <w:rPr>
                      <w:szCs w:val="24"/>
                    </w:rPr>
                    <w:t>as soluções</w:t>
                  </w:r>
                  <w:r w:rsidR="00D24268" w:rsidRPr="00D24268">
                    <w:rPr>
                      <w:szCs w:val="24"/>
                    </w:rPr>
                    <w:t xml:space="preserve"> na plataforma </w:t>
                  </w:r>
                  <w:proofErr w:type="spellStart"/>
                  <w:r w:rsidR="00D24268" w:rsidRPr="0069557A">
                    <w:rPr>
                      <w:i/>
                      <w:szCs w:val="24"/>
                    </w:rPr>
                    <w:t>Moodle</w:t>
                  </w:r>
                  <w:proofErr w:type="spellEnd"/>
                  <w:r w:rsidR="00D24268" w:rsidRPr="00B00C65">
                    <w:rPr>
                      <w:i/>
                      <w:szCs w:val="24"/>
                    </w:rPr>
                    <w:t xml:space="preserve"> </w:t>
                  </w:r>
                  <w:r w:rsidR="00D24268" w:rsidRPr="00D24268">
                    <w:rPr>
                      <w:szCs w:val="24"/>
                    </w:rPr>
                    <w:t>para ser</w:t>
                  </w:r>
                  <w:r>
                    <w:rPr>
                      <w:szCs w:val="24"/>
                    </w:rPr>
                    <w:t>em</w:t>
                  </w:r>
                  <w:r w:rsidR="00D24268" w:rsidRPr="00D24268">
                    <w:rPr>
                      <w:szCs w:val="24"/>
                    </w:rPr>
                    <w:t xml:space="preserve"> consultada</w:t>
                  </w:r>
                  <w:r>
                    <w:rPr>
                      <w:szCs w:val="24"/>
                    </w:rPr>
                    <w:t>s</w:t>
                  </w:r>
                  <w:r w:rsidR="00D24268" w:rsidRPr="00D24268">
                    <w:rPr>
                      <w:szCs w:val="24"/>
                    </w:rPr>
                    <w:t xml:space="preserve"> por todos.</w:t>
                  </w:r>
                </w:p>
                <w:p w:rsidR="00C52395" w:rsidRDefault="00C52395" w:rsidP="007C7457">
                  <w:pPr>
                    <w:spacing w:after="0" w:line="240" w:lineRule="auto"/>
                    <w:rPr>
                      <w:szCs w:val="24"/>
                    </w:rPr>
                  </w:pPr>
                </w:p>
                <w:p w:rsidR="007563B3" w:rsidRPr="00BF768E" w:rsidRDefault="007563B3" w:rsidP="00BF768E">
                  <w:pPr>
                    <w:spacing w:after="120" w:line="240" w:lineRule="auto"/>
                    <w:rPr>
                      <w:szCs w:val="20"/>
                    </w:rPr>
                  </w:pPr>
                </w:p>
              </w:txbxContent>
            </v:textbox>
          </v:roundrect>
        </w:pict>
      </w:r>
      <w:r>
        <w:rPr>
          <w:noProof/>
          <w:lang w:eastAsia="pt-PT"/>
        </w:rPr>
        <w:pict>
          <v:rect id="_x0000_s1027" style="position:absolute;margin-left:-86.95pt;margin-top:-77.6pt;width:604.4pt;height:238.9pt;z-index:251659264" fillcolor="#c0504d [3205]" stroked="f"/>
        </w:pict>
      </w:r>
      <w:r>
        <w:rPr>
          <w:noProof/>
          <w:lang w:eastAsia="pt-PT"/>
        </w:rPr>
        <w:pict>
          <v:roundrect id="_x0000_s1031" style="position:absolute;margin-left:17.15pt;margin-top:-142.25pt;width:25.1pt;height:116.9pt;z-index:251663360" arcsize=".5" fillcolor="#e5b8b7 [1301]" stroked="f"/>
        </w:pict>
      </w:r>
      <w:r w:rsidR="00BF768E">
        <w:rPr>
          <w:noProof/>
          <w:lang w:eastAsia="pt-PT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5191269</wp:posOffset>
            </wp:positionH>
            <wp:positionV relativeFrom="paragraph">
              <wp:posOffset>-710014</wp:posOffset>
            </wp:positionV>
            <wp:extent cx="1155940" cy="396815"/>
            <wp:effectExtent l="0" t="0" r="0" b="0"/>
            <wp:wrapNone/>
            <wp:docPr id="4" name="Imagem 4" descr="http://grandec.org/wp-content/uploads/portoeditora_20110519_208339777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grandec.org/wp-content/uploads/portoeditora_20110519_208339777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32289" b="33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940" cy="39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PT"/>
        </w:rPr>
        <w:pict>
          <v:roundrect id="_x0000_s1030" style="position:absolute;margin-left:-20.5pt;margin-top:-119.95pt;width:25.1pt;height:113.45pt;z-index:251662336;mso-position-horizontal-relative:text;mso-position-vertical-relative:text" arcsize=".5" fillcolor="#d99594 [1941]" stroked="f"/>
        </w:pict>
      </w:r>
      <w:r>
        <w:rPr>
          <w:noProof/>
          <w:lang w:eastAsia="pt-PT"/>
        </w:rPr>
        <w:pict>
          <v:roundrect id="_x0000_s1029" style="position:absolute;margin-left:-56.15pt;margin-top:-100.05pt;width:25.1pt;height:113.45pt;z-index:251661312;mso-position-horizontal-relative:text;mso-position-vertical-relative:text" arcsize=".5" fillcolor="#622423 [1605]" stroked="f"/>
        </w:pict>
      </w:r>
    </w:p>
    <w:p w:rsidR="007C7457" w:rsidRDefault="007C7457"/>
    <w:p w:rsidR="007C7457" w:rsidRDefault="007C7457"/>
    <w:p w:rsidR="007C7457" w:rsidRDefault="007C7457"/>
    <w:p w:rsidR="007C7457" w:rsidRDefault="007C7457"/>
    <w:p w:rsidR="007C7457" w:rsidRDefault="007C7457"/>
    <w:p w:rsidR="007C7457" w:rsidRDefault="007C7457"/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768E" w:rsidRDefault="00BF768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6966C9" w:rsidRDefault="006966C9" w:rsidP="006966C9">
      <w:pPr>
        <w:spacing w:after="0" w:line="240" w:lineRule="auto"/>
        <w:rPr>
          <w:b/>
          <w:sz w:val="24"/>
          <w:u w:val="single"/>
        </w:rPr>
      </w:pPr>
    </w:p>
    <w:p w:rsidR="006966C9" w:rsidRDefault="006966C9" w:rsidP="006966C9">
      <w:pPr>
        <w:spacing w:after="0" w:line="240" w:lineRule="auto"/>
        <w:rPr>
          <w:b/>
          <w:sz w:val="24"/>
          <w:u w:val="single"/>
        </w:rPr>
      </w:pPr>
    </w:p>
    <w:sectPr w:rsidR="006966C9" w:rsidSect="00FA6A85">
      <w:pgSz w:w="11906" w:h="16838"/>
      <w:pgMar w:top="1417" w:right="637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F51" w:rsidRDefault="00C61F51" w:rsidP="006966C9">
      <w:pPr>
        <w:spacing w:after="0" w:line="240" w:lineRule="auto"/>
      </w:pPr>
      <w:r>
        <w:separator/>
      </w:r>
    </w:p>
  </w:endnote>
  <w:endnote w:type="continuationSeparator" w:id="0">
    <w:p w:rsidR="00C61F51" w:rsidRDefault="00C61F51" w:rsidP="00696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F51" w:rsidRDefault="00C61F51" w:rsidP="006966C9">
      <w:pPr>
        <w:spacing w:after="0" w:line="240" w:lineRule="auto"/>
      </w:pPr>
      <w:r>
        <w:separator/>
      </w:r>
    </w:p>
  </w:footnote>
  <w:footnote w:type="continuationSeparator" w:id="0">
    <w:p w:rsidR="00C61F51" w:rsidRDefault="00C61F51" w:rsidP="00696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F1854"/>
    <w:multiLevelType w:val="hybridMultilevel"/>
    <w:tmpl w:val="202CA340"/>
    <w:lvl w:ilvl="0" w:tplc="F3F0F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504D" w:themeColor="accent2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32A6C"/>
    <w:multiLevelType w:val="hybridMultilevel"/>
    <w:tmpl w:val="76A410E2"/>
    <w:lvl w:ilvl="0" w:tplc="F3F0F7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0504D" w:themeColor="accent2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1F1712"/>
    <w:multiLevelType w:val="hybridMultilevel"/>
    <w:tmpl w:val="A644E98E"/>
    <w:lvl w:ilvl="0" w:tplc="08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E5132BD"/>
    <w:multiLevelType w:val="hybridMultilevel"/>
    <w:tmpl w:val="52389D6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457"/>
    <w:rsid w:val="00036B08"/>
    <w:rsid w:val="00037074"/>
    <w:rsid w:val="00085D7B"/>
    <w:rsid w:val="00093A2C"/>
    <w:rsid w:val="0011772B"/>
    <w:rsid w:val="0012501F"/>
    <w:rsid w:val="001F1167"/>
    <w:rsid w:val="002422B1"/>
    <w:rsid w:val="002E1C88"/>
    <w:rsid w:val="00437149"/>
    <w:rsid w:val="00496472"/>
    <w:rsid w:val="004F55A3"/>
    <w:rsid w:val="004F7A57"/>
    <w:rsid w:val="006576C6"/>
    <w:rsid w:val="0069557A"/>
    <w:rsid w:val="006966C9"/>
    <w:rsid w:val="007563B3"/>
    <w:rsid w:val="007C7074"/>
    <w:rsid w:val="007C7457"/>
    <w:rsid w:val="007D7227"/>
    <w:rsid w:val="0080673F"/>
    <w:rsid w:val="00852124"/>
    <w:rsid w:val="008670EA"/>
    <w:rsid w:val="008718D2"/>
    <w:rsid w:val="008A38C4"/>
    <w:rsid w:val="008C7D94"/>
    <w:rsid w:val="009B4746"/>
    <w:rsid w:val="009E7CA5"/>
    <w:rsid w:val="00AC4BFA"/>
    <w:rsid w:val="00B00C65"/>
    <w:rsid w:val="00BB7515"/>
    <w:rsid w:val="00BF3EDE"/>
    <w:rsid w:val="00BF768E"/>
    <w:rsid w:val="00C52395"/>
    <w:rsid w:val="00C61F51"/>
    <w:rsid w:val="00CF1636"/>
    <w:rsid w:val="00D24268"/>
    <w:rsid w:val="00D63D04"/>
    <w:rsid w:val="00E91AF9"/>
    <w:rsid w:val="00F8416E"/>
    <w:rsid w:val="00F85003"/>
    <w:rsid w:val="00FA6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05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B0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7C7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45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6966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6966C9"/>
  </w:style>
  <w:style w:type="paragraph" w:styleId="Rodap">
    <w:name w:val="footer"/>
    <w:basedOn w:val="Normal"/>
    <w:link w:val="RodapCarcter"/>
    <w:uiPriority w:val="99"/>
    <w:semiHidden/>
    <w:unhideWhenUsed/>
    <w:rsid w:val="006966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6966C9"/>
  </w:style>
  <w:style w:type="paragraph" w:styleId="PargrafodaLista">
    <w:name w:val="List Paragraph"/>
    <w:basedOn w:val="Normal"/>
    <w:uiPriority w:val="34"/>
    <w:qFormat/>
    <w:rsid w:val="006966C9"/>
    <w:pPr>
      <w:ind w:left="720"/>
      <w:contextualSpacing/>
    </w:pPr>
  </w:style>
  <w:style w:type="table" w:styleId="GrelhaClara-Cor6">
    <w:name w:val="Light Grid Accent 6"/>
    <w:basedOn w:val="Tabelanormal"/>
    <w:uiPriority w:val="62"/>
    <w:rsid w:val="00FA6A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relhaClara-Cor2">
    <w:name w:val="Light Grid Accent 2"/>
    <w:basedOn w:val="Tabelanormal"/>
    <w:uiPriority w:val="62"/>
    <w:rsid w:val="00FA6A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Hiperligao">
    <w:name w:val="Hyperlink"/>
    <w:basedOn w:val="Tipodeletrapredefinidodopargrafo"/>
    <w:uiPriority w:val="99"/>
    <w:unhideWhenUsed/>
    <w:rsid w:val="00F85003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117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Hélio</dc:creator>
  <cp:lastModifiedBy>Hélio</cp:lastModifiedBy>
  <cp:revision>6</cp:revision>
  <dcterms:created xsi:type="dcterms:W3CDTF">2012-11-18T20:01:00Z</dcterms:created>
  <dcterms:modified xsi:type="dcterms:W3CDTF">2012-11-25T19:20:00Z</dcterms:modified>
</cp:coreProperties>
</file>