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header38.xml" ContentType="application/vnd.openxmlformats-officedocument.wordprocessingml.header+xml"/>
  <Override PartName="/word/header47.xml" ContentType="application/vnd.openxmlformats-officedocument.wordprocessingml.header+xml"/>
  <Override PartName="/word/header56.xml" ContentType="application/vnd.openxmlformats-officedocument.wordprocessingml.header+xml"/>
  <Override PartName="/customXml/itemProps1.xml" ContentType="application/vnd.openxmlformats-officedocument.customXmlProperties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header27.xml" ContentType="application/vnd.openxmlformats-officedocument.wordprocessingml.header+xml"/>
  <Override PartName="/word/header36.xml" ContentType="application/vnd.openxmlformats-officedocument.wordprocessingml.header+xml"/>
  <Override PartName="/word/header45.xml" ContentType="application/vnd.openxmlformats-officedocument.wordprocessingml.header+xml"/>
  <Override PartName="/word/header54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25.xml" ContentType="application/vnd.openxmlformats-officedocument.wordprocessingml.header+xml"/>
  <Override PartName="/word/header34.xml" ContentType="application/vnd.openxmlformats-officedocument.wordprocessingml.header+xml"/>
  <Override PartName="/word/header43.xml" ContentType="application/vnd.openxmlformats-officedocument.wordprocessingml.header+xml"/>
  <Override PartName="/word/header52.xml" ContentType="application/vnd.openxmlformats-officedocument.wordprocessingml.head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12.xml" ContentType="application/vnd.openxmlformats-officedocument.wordprocessingml.header+xml"/>
  <Override PartName="/word/header21.xml" ContentType="application/vnd.openxmlformats-officedocument.wordprocessingml.header+xml"/>
  <Override PartName="/word/header23.xml" ContentType="application/vnd.openxmlformats-officedocument.wordprocessingml.header+xml"/>
  <Override PartName="/word/header32.xml" ContentType="application/vnd.openxmlformats-officedocument.wordprocessingml.header+xml"/>
  <Override PartName="/word/header41.xml" ContentType="application/vnd.openxmlformats-officedocument.wordprocessingml.header+xml"/>
  <Override PartName="/word/footer17.xml" ContentType="application/vnd.openxmlformats-officedocument.wordprocessingml.footer+xml"/>
  <Override PartName="/word/header50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10.xml" ContentType="application/vnd.openxmlformats-officedocument.wordprocessingml.header+xml"/>
  <Override PartName="/word/header30.xml" ContentType="application/vnd.openxmlformats-officedocument.wordprocessingml.head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header2.xml" ContentType="application/vnd.openxmlformats-officedocument.wordprocessingml.header+xml"/>
  <Override PartName="/word/footer20.xml" ContentType="application/vnd.openxmlformats-officedocument.wordprocessingml.footer+xml"/>
  <Override PartName="/word/header39.xml" ContentType="application/vnd.openxmlformats-officedocument.wordprocessingml.header+xml"/>
  <Override PartName="/word/header19.xml" ContentType="application/vnd.openxmlformats-officedocument.wordprocessingml.header+xml"/>
  <Override PartName="/word/header28.xml" ContentType="application/vnd.openxmlformats-officedocument.wordprocessingml.header+xml"/>
  <Override PartName="/word/header37.xml" ContentType="application/vnd.openxmlformats-officedocument.wordprocessingml.header+xml"/>
  <Override PartName="/word/header48.xml" ContentType="application/vnd.openxmlformats-officedocument.wordprocessingml.header+xml"/>
  <Override PartName="/word/header57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header35.xml" ContentType="application/vnd.openxmlformats-officedocument.wordprocessingml.header+xml"/>
  <Override PartName="/word/header44.xml" ContentType="application/vnd.openxmlformats-officedocument.wordprocessingml.header+xml"/>
  <Override PartName="/word/header46.xml" ContentType="application/vnd.openxmlformats-officedocument.wordprocessingml.header+xml"/>
  <Override PartName="/word/header55.xml" ContentType="application/vnd.openxmlformats-officedocument.wordprocessingml.header+xml"/>
  <Default Extension="jpeg" ContentType="image/jpeg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header24.xml" ContentType="application/vnd.openxmlformats-officedocument.wordprocessingml.header+xml"/>
  <Override PartName="/word/header33.xml" ContentType="application/vnd.openxmlformats-officedocument.wordprocessingml.header+xml"/>
  <Override PartName="/word/header42.xml" ContentType="application/vnd.openxmlformats-officedocument.wordprocessingml.header+xml"/>
  <Override PartName="/word/footer18.xml" ContentType="application/vnd.openxmlformats-officedocument.wordprocessingml.footer+xml"/>
  <Override PartName="/word/header53.xml" ContentType="application/vnd.openxmlformats-officedocument.wordprocessingml.header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header22.xml" ContentType="application/vnd.openxmlformats-officedocument.wordprocessingml.header+xml"/>
  <Override PartName="/word/header31.xml" ContentType="application/vnd.openxmlformats-officedocument.wordprocessingml.header+xml"/>
  <Override PartName="/word/header40.xml" ContentType="application/vnd.openxmlformats-officedocument.wordprocessingml.header+xml"/>
  <Override PartName="/word/footer16.xml" ContentType="application/vnd.openxmlformats-officedocument.wordprocessingml.footer+xml"/>
  <Override PartName="/word/header5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footer14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49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-693420</wp:posOffset>
            </wp:positionV>
            <wp:extent cx="7604760" cy="10483215"/>
            <wp:effectExtent l="19050" t="0" r="0" b="0"/>
            <wp:wrapNone/>
            <wp:docPr id="1" name="Imagem 0" descr="DP10GP_20124375_TXT_Page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P10GP_20124375_TXT_Page_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60" cy="1048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A21CAB" w:rsidRPr="003800C2" w:rsidRDefault="00A21CAB" w:rsidP="00001C7A">
      <w:pPr>
        <w:tabs>
          <w:tab w:val="right" w:pos="8505"/>
        </w:tabs>
        <w:ind w:left="284"/>
        <w:rPr>
          <w:rFonts w:ascii="Arial" w:hAnsi="Arial"/>
          <w:szCs w:val="20"/>
        </w:rPr>
        <w:sectPr w:rsidR="00A21CAB" w:rsidRPr="003800C2" w:rsidSect="00001C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3" w:bottom="1417" w:left="1134" w:header="708" w:footer="708" w:gutter="0"/>
          <w:cols w:space="708"/>
          <w:titlePg/>
          <w:docGrid w:linePitch="360"/>
        </w:sectPr>
      </w:pPr>
    </w:p>
    <w:p w:rsidR="00993BA0" w:rsidRPr="003800C2" w:rsidRDefault="00993BA0" w:rsidP="00F23C72">
      <w:pPr>
        <w:pStyle w:val="Ttulo1"/>
        <w:tabs>
          <w:tab w:val="right" w:pos="9639"/>
        </w:tabs>
        <w:spacing w:before="0" w:line="276" w:lineRule="auto"/>
        <w:ind w:left="284"/>
        <w:rPr>
          <w:rFonts w:cs="Arial"/>
          <w:szCs w:val="40"/>
        </w:rPr>
      </w:pPr>
      <w:r w:rsidRPr="003800C2">
        <w:rPr>
          <w:rFonts w:cs="Arial"/>
          <w:szCs w:val="40"/>
        </w:rPr>
        <w:lastRenderedPageBreak/>
        <w:t>Índice</w:t>
      </w:r>
    </w:p>
    <w:p w:rsidR="00273B6E" w:rsidRPr="003800C2" w:rsidRDefault="00273B6E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bCs/>
          <w:color w:val="333333"/>
          <w:szCs w:val="20"/>
        </w:rPr>
      </w:pP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 w:hanging="426"/>
        <w:rPr>
          <w:rFonts w:ascii="Arial" w:hAnsi="Arial"/>
          <w:szCs w:val="20"/>
        </w:rPr>
      </w:pPr>
      <w:r w:rsidRPr="003800C2">
        <w:rPr>
          <w:rFonts w:ascii="Arial" w:hAnsi="Arial"/>
          <w:b/>
          <w:bCs/>
          <w:color w:val="333333"/>
          <w:sz w:val="28"/>
          <w:szCs w:val="28"/>
        </w:rPr>
        <w:t>1.</w:t>
      </w:r>
      <w:r w:rsidR="0010028D"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b/>
          <w:bCs/>
          <w:color w:val="333333"/>
          <w:sz w:val="28"/>
          <w:szCs w:val="28"/>
        </w:rPr>
        <w:t xml:space="preserve">PLANIFICAÇÕES </w:t>
      </w:r>
      <w:r w:rsidR="0010028D"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szCs w:val="20"/>
        </w:rPr>
        <w:t>4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Planificação anual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5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color w:val="333333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>Planificações por módulo/tema/subtema (seguidas de roteiros pedagógicos)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color w:val="333333"/>
          <w:szCs w:val="20"/>
        </w:rPr>
        <w:t xml:space="preserve">Módulo inicial: A posição de Portugal na Europa e no mundo </w:t>
      </w:r>
      <w:r w:rsidRPr="003800C2">
        <w:rPr>
          <w:rFonts w:ascii="Arial" w:hAnsi="Arial"/>
          <w:szCs w:val="20"/>
        </w:rPr>
        <w:t xml:space="preserve">(3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6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color w:val="333333"/>
          <w:szCs w:val="20"/>
        </w:rPr>
      </w:pPr>
      <w:r w:rsidRPr="003800C2">
        <w:rPr>
          <w:rFonts w:ascii="Arial" w:hAnsi="Arial"/>
          <w:color w:val="333333"/>
          <w:szCs w:val="20"/>
        </w:rPr>
        <w:t>Tema 1: A população, utilizadora de recursos e organizadora de espaços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1 (4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10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2 (2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15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color w:val="333333"/>
          <w:szCs w:val="20"/>
        </w:rPr>
      </w:pPr>
      <w:r w:rsidRPr="003800C2">
        <w:rPr>
          <w:rFonts w:ascii="Arial" w:hAnsi="Arial"/>
          <w:color w:val="333333"/>
          <w:szCs w:val="20"/>
        </w:rPr>
        <w:t>Tema 2: Os recursos de que a população dispõe: usos, limites e potencialidades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1 (4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18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2 (4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23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3 (6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29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4 (4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36</w:t>
      </w:r>
    </w:p>
    <w:p w:rsidR="0010028D" w:rsidRPr="003800C2" w:rsidRDefault="0010028D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</w:p>
    <w:p w:rsidR="00993BA0" w:rsidRPr="003800C2" w:rsidRDefault="008473FF" w:rsidP="00F23C72">
      <w:pPr>
        <w:tabs>
          <w:tab w:val="right" w:pos="9639"/>
        </w:tabs>
        <w:spacing w:line="276" w:lineRule="auto"/>
        <w:ind w:left="284" w:hanging="426"/>
        <w:rPr>
          <w:rFonts w:ascii="Arial" w:hAnsi="Arial"/>
          <w:sz w:val="28"/>
          <w:szCs w:val="28"/>
        </w:rPr>
      </w:pPr>
      <w:r w:rsidRPr="003800C2">
        <w:rPr>
          <w:rFonts w:ascii="Arial" w:hAnsi="Arial"/>
          <w:b/>
          <w:bCs/>
          <w:color w:val="333333"/>
          <w:sz w:val="28"/>
          <w:szCs w:val="28"/>
        </w:rPr>
        <w:t>2.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  <w:t xml:space="preserve">ESTUDO DE CASO E SAÍDAS DE ESTUDO 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szCs w:val="20"/>
        </w:rPr>
        <w:t>41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Metodologia de estudo de caso </w:t>
      </w:r>
      <w:r w:rsidR="0010028D" w:rsidRPr="003800C2">
        <w:rPr>
          <w:rFonts w:ascii="Arial" w:hAnsi="Arial"/>
          <w:b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42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Exemplo de estudo de caso – Os recursos marítimos </w:t>
      </w:r>
      <w:r w:rsidR="0010028D" w:rsidRPr="003800C2">
        <w:rPr>
          <w:rFonts w:ascii="Arial" w:hAnsi="Arial"/>
          <w:b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43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Propostas de saídas de estudo por tema/subtema </w:t>
      </w:r>
      <w:r w:rsidR="0010028D" w:rsidRPr="003800C2">
        <w:rPr>
          <w:rFonts w:ascii="Arial" w:hAnsi="Arial"/>
          <w:b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48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Material de apoio (para as saídas de estudo) </w:t>
      </w:r>
      <w:r w:rsidR="0010028D" w:rsidRPr="003800C2">
        <w:rPr>
          <w:rFonts w:ascii="Arial" w:hAnsi="Arial"/>
          <w:b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54</w:t>
      </w:r>
    </w:p>
    <w:p w:rsidR="0010028D" w:rsidRPr="003800C2" w:rsidRDefault="0010028D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</w:p>
    <w:p w:rsidR="00993BA0" w:rsidRPr="003800C2" w:rsidRDefault="008473FF" w:rsidP="00F23C72">
      <w:pPr>
        <w:tabs>
          <w:tab w:val="right" w:pos="9639"/>
        </w:tabs>
        <w:spacing w:line="276" w:lineRule="auto"/>
        <w:ind w:left="284" w:hanging="426"/>
        <w:rPr>
          <w:rFonts w:ascii="Arial" w:hAnsi="Arial"/>
          <w:b/>
          <w:bCs/>
          <w:color w:val="333333"/>
          <w:sz w:val="28"/>
          <w:szCs w:val="28"/>
        </w:rPr>
      </w:pPr>
      <w:r w:rsidRPr="003800C2">
        <w:rPr>
          <w:rFonts w:ascii="Arial" w:hAnsi="Arial"/>
          <w:b/>
          <w:bCs/>
          <w:color w:val="333333"/>
          <w:sz w:val="28"/>
          <w:szCs w:val="28"/>
        </w:rPr>
        <w:t>3.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  <w:t xml:space="preserve">PROVAS DE AVALIAÇÃO 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szCs w:val="20"/>
        </w:rPr>
        <w:t>57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Provas de Avaliação (6 provas)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58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Provas de Avaliação Especial Simplificada (6 provas)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79</w:t>
      </w:r>
    </w:p>
    <w:p w:rsidR="0010028D" w:rsidRPr="003800C2" w:rsidRDefault="0010028D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</w:p>
    <w:p w:rsidR="00993BA0" w:rsidRPr="003800C2" w:rsidRDefault="008473FF" w:rsidP="00F23C72">
      <w:pPr>
        <w:tabs>
          <w:tab w:val="right" w:pos="9639"/>
        </w:tabs>
        <w:spacing w:line="276" w:lineRule="auto"/>
        <w:ind w:left="284" w:hanging="426"/>
        <w:rPr>
          <w:rFonts w:ascii="Arial" w:hAnsi="Arial"/>
          <w:b/>
          <w:bCs/>
          <w:color w:val="333333"/>
          <w:sz w:val="28"/>
          <w:szCs w:val="28"/>
        </w:rPr>
      </w:pPr>
      <w:r w:rsidRPr="003800C2">
        <w:rPr>
          <w:rFonts w:ascii="Arial" w:hAnsi="Arial"/>
          <w:b/>
          <w:bCs/>
          <w:color w:val="333333"/>
          <w:sz w:val="28"/>
          <w:szCs w:val="28"/>
        </w:rPr>
        <w:t>4.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  <w:t xml:space="preserve">RECURSOS COMPLEMENTARES 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szCs w:val="20"/>
        </w:rPr>
        <w:t>98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Grelhas de apoio (heteroavaliação, avaliação de trabalhos, testes...)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99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>Realização de um portefólio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103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Sítios na Internet (por tema/subtema)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105</w:t>
      </w:r>
    </w:p>
    <w:p w:rsidR="0010028D" w:rsidRPr="003800C2" w:rsidRDefault="0010028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color w:val="333333"/>
          <w:szCs w:val="20"/>
        </w:rPr>
      </w:pPr>
    </w:p>
    <w:p w:rsidR="0010028D" w:rsidRPr="003800C2" w:rsidRDefault="0010028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color w:val="333333"/>
          <w:szCs w:val="20"/>
        </w:rPr>
      </w:pPr>
    </w:p>
    <w:p w:rsidR="0010028D" w:rsidRPr="003800C2" w:rsidRDefault="0010028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color w:val="333333"/>
          <w:szCs w:val="20"/>
        </w:rPr>
      </w:pPr>
    </w:p>
    <w:p w:rsidR="0010028D" w:rsidRPr="003800C2" w:rsidRDefault="0010028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color w:val="333333"/>
          <w:szCs w:val="20"/>
        </w:rPr>
      </w:pPr>
    </w:p>
    <w:p w:rsidR="00993BA0" w:rsidRPr="003800C2" w:rsidRDefault="00993BA0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b/>
          <w:color w:val="333333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>Nota: a correção dos exercícios do manual e do Caderno de Atividades</w:t>
      </w:r>
    </w:p>
    <w:p w:rsidR="00993BA0" w:rsidRPr="003800C2" w:rsidRDefault="00993BA0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b/>
          <w:color w:val="333333"/>
          <w:szCs w:val="20"/>
        </w:rPr>
      </w:pPr>
      <w:proofErr w:type="gramStart"/>
      <w:r w:rsidRPr="003800C2">
        <w:rPr>
          <w:rFonts w:ascii="Arial" w:hAnsi="Arial"/>
          <w:b/>
          <w:color w:val="333333"/>
          <w:szCs w:val="20"/>
        </w:rPr>
        <w:t>estarão</w:t>
      </w:r>
      <w:proofErr w:type="gramEnd"/>
      <w:r w:rsidRPr="003800C2">
        <w:rPr>
          <w:rFonts w:ascii="Arial" w:hAnsi="Arial"/>
          <w:b/>
          <w:color w:val="333333"/>
          <w:szCs w:val="20"/>
        </w:rPr>
        <w:t xml:space="preserve"> disponíveis no e-Manual Premium (versão definitiva)</w:t>
      </w:r>
    </w:p>
    <w:p w:rsidR="00FC320D" w:rsidRPr="003800C2" w:rsidRDefault="00FC320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993BA0" w:rsidRPr="003800C2" w:rsidRDefault="00993BA0" w:rsidP="00001C7A">
      <w:pPr>
        <w:tabs>
          <w:tab w:val="right" w:pos="8505"/>
        </w:tabs>
        <w:ind w:left="284"/>
        <w:jc w:val="center"/>
        <w:rPr>
          <w:rFonts w:ascii="Arial" w:hAnsi="Arial"/>
          <w:sz w:val="18"/>
          <w:szCs w:val="20"/>
          <w:u w:val="single"/>
        </w:rPr>
      </w:pPr>
      <w:r w:rsidRPr="003800C2">
        <w:rPr>
          <w:rFonts w:ascii="Arial" w:hAnsi="Arial"/>
          <w:sz w:val="18"/>
          <w:szCs w:val="20"/>
          <w:u w:val="single"/>
        </w:rPr>
        <w:t xml:space="preserve">I S B N 9 7 8 - 9 7 2 - 0 - 8 7 </w:t>
      </w:r>
      <w:proofErr w:type="spellStart"/>
      <w:r w:rsidRPr="003800C2">
        <w:rPr>
          <w:rFonts w:ascii="Arial" w:hAnsi="Arial"/>
          <w:sz w:val="18"/>
          <w:szCs w:val="20"/>
          <w:u w:val="single"/>
        </w:rPr>
        <w:t>7</w:t>
      </w:r>
      <w:proofErr w:type="spellEnd"/>
      <w:r w:rsidRPr="003800C2">
        <w:rPr>
          <w:rFonts w:ascii="Arial" w:hAnsi="Arial"/>
          <w:sz w:val="18"/>
          <w:szCs w:val="20"/>
          <w:u w:val="single"/>
        </w:rPr>
        <w:t xml:space="preserve"> 5 0 - 5</w:t>
      </w:r>
    </w:p>
    <w:p w:rsidR="00993BA0" w:rsidRPr="003800C2" w:rsidRDefault="00993BA0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993BA0" w:rsidRPr="003800C2" w:rsidRDefault="00993BA0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8A18C4" w:rsidRPr="003800C2" w:rsidRDefault="008A18C4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8473FF" w:rsidRPr="003800C2" w:rsidRDefault="00473E59" w:rsidP="00A5797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40"/>
          <w:szCs w:val="40"/>
        </w:rPr>
      </w:pPr>
      <w:r w:rsidRPr="003800C2">
        <w:rPr>
          <w:rFonts w:ascii="Arial" w:hAnsi="Arial"/>
          <w:szCs w:val="20"/>
        </w:rPr>
        <w:br w:type="page"/>
      </w:r>
      <w:r w:rsidR="008473FF" w:rsidRPr="003800C2">
        <w:rPr>
          <w:rFonts w:ascii="Arial" w:hAnsi="Arial"/>
          <w:b/>
          <w:bCs/>
          <w:sz w:val="40"/>
          <w:szCs w:val="40"/>
        </w:rPr>
        <w:lastRenderedPageBreak/>
        <w:t>Apresentação</w:t>
      </w:r>
    </w:p>
    <w:p w:rsidR="00A57976" w:rsidRPr="003800C2" w:rsidRDefault="00A57976" w:rsidP="00A57976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Cs w:val="20"/>
        </w:rPr>
      </w:pPr>
    </w:p>
    <w:p w:rsidR="008473FF" w:rsidRPr="003800C2" w:rsidRDefault="008473FF" w:rsidP="00803075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Estimado colega,</w:t>
      </w:r>
    </w:p>
    <w:p w:rsidR="008473FF" w:rsidRPr="003800C2" w:rsidRDefault="008473FF" w:rsidP="00803075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 xml:space="preserve">O </w:t>
      </w:r>
      <w:r w:rsidRPr="003800C2">
        <w:rPr>
          <w:rFonts w:ascii="Arial" w:hAnsi="Arial"/>
          <w:b/>
          <w:bCs/>
          <w:szCs w:val="20"/>
        </w:rPr>
        <w:t xml:space="preserve">Guia do Professor </w:t>
      </w:r>
      <w:r w:rsidRPr="003800C2">
        <w:rPr>
          <w:rFonts w:ascii="Arial" w:eastAsia="MyriadPro-Regular" w:hAnsi="Arial"/>
          <w:szCs w:val="20"/>
        </w:rPr>
        <w:t>é um recurso multifacetado destinado exclusivamente ao Professor, sendo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Pr="003800C2">
        <w:rPr>
          <w:rFonts w:ascii="Arial" w:eastAsia="MyriadPro-Regular" w:hAnsi="Arial"/>
          <w:szCs w:val="20"/>
        </w:rPr>
        <w:t>constituído por vários materiais, ajustados às necessidades e solicitações que se colocam à atividade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Pr="003800C2">
        <w:rPr>
          <w:rFonts w:ascii="Arial" w:eastAsia="MyriadPro-Regular" w:hAnsi="Arial"/>
          <w:szCs w:val="20"/>
        </w:rPr>
        <w:t>docente.</w:t>
      </w:r>
    </w:p>
    <w:p w:rsidR="008473FF" w:rsidRPr="003800C2" w:rsidRDefault="008473FF" w:rsidP="00803075">
      <w:pPr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a)</w:t>
      </w:r>
      <w:r w:rsidR="00A57976" w:rsidRPr="003800C2">
        <w:rPr>
          <w:rFonts w:ascii="Arial" w:eastAsia="MyriadPro-Regular" w:hAnsi="Arial"/>
          <w:szCs w:val="20"/>
        </w:rPr>
        <w:tab/>
      </w:r>
      <w:r w:rsidRPr="003800C2">
        <w:rPr>
          <w:rFonts w:ascii="Arial" w:eastAsia="MyriadPro-Regular" w:hAnsi="Arial"/>
          <w:szCs w:val="20"/>
        </w:rPr>
        <w:t>Planificações:</w:t>
      </w:r>
    </w:p>
    <w:p w:rsidR="008473FF" w:rsidRPr="003800C2" w:rsidRDefault="00A664EC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Planificação anual, que sugere um número de aulas para cada módulo/tema/subtema;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proofErr w:type="gramStart"/>
      <w:r w:rsidR="008473FF" w:rsidRPr="003800C2">
        <w:rPr>
          <w:rFonts w:ascii="Arial" w:eastAsia="MyriadPro-Regular" w:hAnsi="Arial"/>
          <w:szCs w:val="20"/>
        </w:rPr>
        <w:t>Planificações temáticas, que apresentam uma organização simples de cada módulo/tema/subtema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definido para</w:t>
      </w:r>
      <w:proofErr w:type="gramEnd"/>
      <w:r w:rsidR="008473FF" w:rsidRPr="003800C2">
        <w:rPr>
          <w:rFonts w:ascii="Arial" w:eastAsia="MyriadPro-Regular" w:hAnsi="Arial"/>
          <w:szCs w:val="20"/>
        </w:rPr>
        <w:t xml:space="preserve"> o 10.º ano de escolaridade;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Roteiros pedagógicos, estruturados de forma semelhante aos planos de aula, contendo sugestões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de motivação, desenvolvimento e conclusão para a lecionação de cada subtema; cada roteiro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reporta-se a duas ou mais aulas.</w:t>
      </w:r>
    </w:p>
    <w:p w:rsidR="008473FF" w:rsidRPr="003800C2" w:rsidRDefault="008473FF" w:rsidP="00803075">
      <w:pPr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b)</w:t>
      </w:r>
      <w:r w:rsidR="00DF6342" w:rsidRPr="003800C2">
        <w:rPr>
          <w:rFonts w:ascii="Arial" w:eastAsia="MyriadPro-Regular" w:hAnsi="Arial"/>
          <w:szCs w:val="20"/>
        </w:rPr>
        <w:tab/>
      </w:r>
      <w:r w:rsidRPr="003800C2">
        <w:rPr>
          <w:rFonts w:ascii="Arial" w:eastAsia="MyriadPro-Regular" w:hAnsi="Arial"/>
          <w:szCs w:val="20"/>
        </w:rPr>
        <w:t>Estudo de caso e saídas de estudo: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Apresentação da metodologia de estudo de caso, seguida de uma proposta enquadrada no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subtema “Os recursos marítimos”;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Disponibilização de material de apoio para as saídas de estudo, complementado por propostas de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saídas organizadas por tema/subtema e por região.</w:t>
      </w:r>
    </w:p>
    <w:p w:rsidR="008473FF" w:rsidRPr="003800C2" w:rsidRDefault="008473FF" w:rsidP="00EC751F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c)</w:t>
      </w:r>
      <w:r w:rsidR="00DF6342" w:rsidRPr="003800C2">
        <w:rPr>
          <w:rFonts w:ascii="Arial" w:eastAsia="MyriadPro-Regular" w:hAnsi="Arial"/>
          <w:szCs w:val="20"/>
        </w:rPr>
        <w:tab/>
      </w:r>
      <w:r w:rsidRPr="003800C2">
        <w:rPr>
          <w:rFonts w:ascii="Arial" w:eastAsia="MyriadPro-Regular" w:hAnsi="Arial"/>
          <w:szCs w:val="20"/>
        </w:rPr>
        <w:t>Proposta de Provas de Avaliação: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Seis Provas de Avaliação sumativa</w:t>
      </w:r>
      <w:proofErr w:type="gramStart"/>
      <w:r w:rsidR="008473FF" w:rsidRPr="003800C2">
        <w:rPr>
          <w:rFonts w:ascii="Arial" w:eastAsia="MyriadPro-Regular" w:hAnsi="Arial"/>
          <w:szCs w:val="20"/>
        </w:rPr>
        <w:t>,</w:t>
      </w:r>
      <w:proofErr w:type="gramEnd"/>
      <w:r w:rsidR="008473FF" w:rsidRPr="003800C2">
        <w:rPr>
          <w:rFonts w:ascii="Arial" w:eastAsia="MyriadPro-Regular" w:hAnsi="Arial"/>
          <w:szCs w:val="20"/>
        </w:rPr>
        <w:t xml:space="preserve"> para aplicação no final dos temas;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proofErr w:type="gramStart"/>
      <w:r w:rsidR="008473FF" w:rsidRPr="003800C2">
        <w:rPr>
          <w:rFonts w:ascii="Arial" w:eastAsia="MyriadPro-Regular" w:hAnsi="Arial"/>
          <w:szCs w:val="20"/>
        </w:rPr>
        <w:t>eis</w:t>
      </w:r>
      <w:proofErr w:type="gramEnd"/>
      <w:r w:rsidR="008473FF" w:rsidRPr="003800C2">
        <w:rPr>
          <w:rFonts w:ascii="Arial" w:eastAsia="MyriadPro-Regular" w:hAnsi="Arial"/>
          <w:szCs w:val="20"/>
        </w:rPr>
        <w:t xml:space="preserve"> Provas de Avaliação Especial Simplificada, destinadas a alunos com dificuldades na aquisição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de conhecimentos.</w:t>
      </w:r>
    </w:p>
    <w:p w:rsidR="008473FF" w:rsidRPr="003800C2" w:rsidRDefault="008473FF" w:rsidP="00803075">
      <w:pPr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d)</w:t>
      </w:r>
      <w:r w:rsidR="00DF6342" w:rsidRPr="003800C2">
        <w:rPr>
          <w:rFonts w:ascii="Arial" w:eastAsia="MyriadPro-Regular" w:hAnsi="Arial"/>
          <w:szCs w:val="20"/>
        </w:rPr>
        <w:tab/>
      </w:r>
      <w:r w:rsidRPr="003800C2">
        <w:rPr>
          <w:rFonts w:ascii="Arial" w:eastAsia="MyriadPro-Regular" w:hAnsi="Arial"/>
          <w:szCs w:val="20"/>
        </w:rPr>
        <w:t>Recursos complementares: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Conjunto de grelhas para a avaliação de testes e de trabalhos de grupo e para a verificação de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cadernos diários;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Indicação de normas para a realização de um portefólio;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Lista de sítios eletrónicos organizados por tema/subtema.</w:t>
      </w:r>
    </w:p>
    <w:p w:rsidR="008473FF" w:rsidRPr="003800C2" w:rsidRDefault="008473FF" w:rsidP="00803075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/>
          <w:b/>
          <w:bCs/>
          <w:szCs w:val="20"/>
        </w:rPr>
      </w:pPr>
      <w:r w:rsidRPr="003800C2">
        <w:rPr>
          <w:rFonts w:ascii="Arial" w:eastAsia="MyriadPro-Regular" w:hAnsi="Arial"/>
          <w:szCs w:val="20"/>
        </w:rPr>
        <w:t xml:space="preserve">Todos os materiais deste </w:t>
      </w:r>
      <w:r w:rsidRPr="003800C2">
        <w:rPr>
          <w:rFonts w:ascii="Arial" w:hAnsi="Arial"/>
          <w:b/>
          <w:bCs/>
          <w:szCs w:val="20"/>
        </w:rPr>
        <w:t xml:space="preserve">Guia do Professor </w:t>
      </w:r>
      <w:r w:rsidRPr="003800C2">
        <w:rPr>
          <w:rFonts w:ascii="Arial" w:eastAsia="MyriadPro-Regular" w:hAnsi="Arial"/>
          <w:szCs w:val="20"/>
        </w:rPr>
        <w:t xml:space="preserve">encontram-se disponíveis no </w:t>
      </w:r>
      <w:r w:rsidRPr="003800C2">
        <w:rPr>
          <w:rFonts w:ascii="Arial" w:hAnsi="Arial"/>
          <w:b/>
          <w:bCs/>
          <w:szCs w:val="20"/>
        </w:rPr>
        <w:t>e-Manual Premium (versão</w:t>
      </w:r>
    </w:p>
    <w:p w:rsidR="008473FF" w:rsidRPr="003800C2" w:rsidRDefault="008473FF" w:rsidP="00803075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proofErr w:type="gramStart"/>
      <w:r w:rsidRPr="003800C2">
        <w:rPr>
          <w:rFonts w:ascii="Arial" w:hAnsi="Arial"/>
          <w:b/>
          <w:bCs/>
          <w:szCs w:val="20"/>
        </w:rPr>
        <w:t>definitiva</w:t>
      </w:r>
      <w:proofErr w:type="gramEnd"/>
      <w:r w:rsidRPr="003800C2">
        <w:rPr>
          <w:rFonts w:ascii="Arial" w:hAnsi="Arial"/>
          <w:b/>
          <w:bCs/>
          <w:szCs w:val="20"/>
        </w:rPr>
        <w:t>)</w:t>
      </w:r>
      <w:r w:rsidRPr="003800C2">
        <w:rPr>
          <w:rFonts w:ascii="Arial" w:eastAsia="MyriadPro-Regular" w:hAnsi="Arial"/>
          <w:szCs w:val="20"/>
        </w:rPr>
        <w:t>, podendo ser adaptados pelos docentes a diferentes contextos pedagógicos.</w:t>
      </w:r>
    </w:p>
    <w:p w:rsidR="008473FF" w:rsidRPr="003800C2" w:rsidRDefault="008473FF" w:rsidP="00803075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Bom ano de trabalho!</w:t>
      </w:r>
    </w:p>
    <w:p w:rsidR="00473E59" w:rsidRPr="003800C2" w:rsidRDefault="008473FF" w:rsidP="00DF6342">
      <w:pPr>
        <w:spacing w:line="276" w:lineRule="auto"/>
        <w:ind w:left="284"/>
        <w:jc w:val="right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Os autores</w:t>
      </w:r>
    </w:p>
    <w:p w:rsidR="00EC751F" w:rsidRPr="003800C2" w:rsidRDefault="00EC751F" w:rsidP="00EC751F">
      <w:pPr>
        <w:spacing w:line="276" w:lineRule="auto"/>
        <w:ind w:left="284"/>
        <w:jc w:val="both"/>
        <w:rPr>
          <w:rFonts w:ascii="Arial" w:eastAsia="MyriadPro-Regular" w:hAnsi="Arial"/>
          <w:szCs w:val="20"/>
        </w:rPr>
      </w:pPr>
    </w:p>
    <w:p w:rsidR="00EC751F" w:rsidRPr="003800C2" w:rsidRDefault="00EC751F" w:rsidP="00EC751F">
      <w:pPr>
        <w:spacing w:line="276" w:lineRule="auto"/>
        <w:ind w:left="284"/>
        <w:jc w:val="both"/>
        <w:rPr>
          <w:rFonts w:ascii="Arial" w:eastAsia="MyriadPro-Regular" w:hAnsi="Arial"/>
          <w:szCs w:val="20"/>
        </w:rPr>
      </w:pPr>
    </w:p>
    <w:p w:rsidR="00EC751F" w:rsidRPr="003800C2" w:rsidRDefault="00EC751F" w:rsidP="00EC751F">
      <w:pPr>
        <w:spacing w:line="276" w:lineRule="auto"/>
        <w:ind w:left="284"/>
        <w:jc w:val="both"/>
        <w:rPr>
          <w:rFonts w:ascii="Arial" w:eastAsia="MyriadPro-Regular" w:hAnsi="Arial"/>
          <w:szCs w:val="20"/>
        </w:rPr>
      </w:pPr>
    </w:p>
    <w:p w:rsidR="00EC751F" w:rsidRPr="003800C2" w:rsidRDefault="00EC751F" w:rsidP="00EC751F">
      <w:pPr>
        <w:spacing w:line="276" w:lineRule="auto"/>
        <w:ind w:left="284"/>
        <w:jc w:val="both"/>
        <w:rPr>
          <w:rFonts w:ascii="Arial" w:hAnsi="Arial"/>
          <w:szCs w:val="20"/>
        </w:rPr>
        <w:sectPr w:rsidR="00EC751F" w:rsidRPr="003800C2" w:rsidSect="00001C7A">
          <w:headerReference w:type="default" r:id="rId14"/>
          <w:headerReference w:type="first" r:id="rId15"/>
          <w:footerReference w:type="first" r:id="rId16"/>
          <w:pgSz w:w="11906" w:h="16838"/>
          <w:pgMar w:top="1134" w:right="1133" w:bottom="993" w:left="1134" w:header="708" w:footer="708" w:gutter="0"/>
          <w:cols w:space="708"/>
          <w:titlePg/>
          <w:docGrid w:linePitch="360"/>
        </w:sectPr>
      </w:pPr>
    </w:p>
    <w:p w:rsidR="00EC751F" w:rsidRPr="003800C2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  <w:r w:rsidRPr="003800C2">
        <w:rPr>
          <w:rFonts w:ascii="Arial" w:hAnsi="Arial"/>
          <w:noProof/>
          <w:szCs w:val="20"/>
          <w:lang w:eastAsia="pt-PT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-812800</wp:posOffset>
            </wp:positionH>
            <wp:positionV relativeFrom="paragraph">
              <wp:posOffset>-1071880</wp:posOffset>
            </wp:positionV>
            <wp:extent cx="7746365" cy="10685780"/>
            <wp:effectExtent l="19050" t="0" r="6985" b="0"/>
            <wp:wrapNone/>
            <wp:docPr id="2" name="Imagem 1" descr="DP10GP_20124375_TXT_Page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P10GP_20124375_TXT_Page_00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6365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637" w:rsidRPr="003800C2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3800C2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3800C2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3800C2" w:rsidRDefault="007A5637">
      <w:pPr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br w:type="page"/>
      </w:r>
    </w:p>
    <w:p w:rsidR="007A5637" w:rsidRPr="003800C2" w:rsidRDefault="007A5637" w:rsidP="007A5637">
      <w:pPr>
        <w:spacing w:line="276" w:lineRule="auto"/>
        <w:jc w:val="center"/>
        <w:rPr>
          <w:rFonts w:ascii="Arial" w:hAnsi="Arial"/>
          <w:b/>
          <w:bCs/>
          <w:sz w:val="40"/>
          <w:szCs w:val="40"/>
        </w:rPr>
      </w:pPr>
      <w:r w:rsidRPr="003800C2">
        <w:rPr>
          <w:rFonts w:ascii="Arial" w:hAnsi="Arial"/>
          <w:b/>
          <w:bCs/>
          <w:sz w:val="40"/>
          <w:szCs w:val="40"/>
        </w:rPr>
        <w:lastRenderedPageBreak/>
        <w:t>Planificação anual</w:t>
      </w:r>
    </w:p>
    <w:p w:rsidR="007A5637" w:rsidRPr="003800C2" w:rsidRDefault="007A5637" w:rsidP="007A5637">
      <w:pPr>
        <w:rPr>
          <w:rFonts w:ascii="Arial" w:hAnsi="Arial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ook w:val="04A0"/>
      </w:tblPr>
      <w:tblGrid>
        <w:gridCol w:w="6345"/>
        <w:gridCol w:w="3434"/>
      </w:tblGrid>
      <w:tr w:rsidR="00F73B58" w:rsidRPr="003800C2" w:rsidTr="00386825">
        <w:trPr>
          <w:trHeight w:val="1020"/>
        </w:trPr>
        <w:tc>
          <w:tcPr>
            <w:tcW w:w="6345" w:type="dxa"/>
            <w:tcBorders>
              <w:top w:val="nil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73B58" w:rsidRPr="003800C2" w:rsidRDefault="00F73B58" w:rsidP="007A334F">
            <w:pPr>
              <w:spacing w:line="276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22"/>
              </w:rPr>
              <w:t>Temas/Conteúdos</w:t>
            </w:r>
          </w:p>
        </w:tc>
        <w:tc>
          <w:tcPr>
            <w:tcW w:w="3434" w:type="dxa"/>
            <w:tcBorders>
              <w:top w:val="nil"/>
              <w:left w:val="single" w:sz="36" w:space="0" w:color="FFFFFF" w:themeColor="background1"/>
              <w:bottom w:val="single" w:sz="36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73B58" w:rsidRPr="003800C2" w:rsidRDefault="00F73B58" w:rsidP="007A33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b/>
                <w:bCs/>
                <w:sz w:val="22"/>
              </w:rPr>
            </w:pPr>
            <w:r w:rsidRPr="003800C2">
              <w:rPr>
                <w:rFonts w:ascii="Arial" w:hAnsi="Arial"/>
                <w:b/>
                <w:bCs/>
                <w:sz w:val="22"/>
              </w:rPr>
              <w:t>N.º de aulas previstas</w:t>
            </w:r>
          </w:p>
          <w:p w:rsidR="00F73B58" w:rsidRPr="003800C2" w:rsidRDefault="00F73B58" w:rsidP="007A334F">
            <w:pPr>
              <w:spacing w:line="276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Cs w:val="20"/>
              </w:rPr>
              <w:t>(aulas de 90 minutos)</w:t>
            </w:r>
          </w:p>
        </w:tc>
      </w:tr>
      <w:tr w:rsidR="00F73B58" w:rsidRPr="003800C2" w:rsidTr="00D31070">
        <w:trPr>
          <w:trHeight w:val="1020"/>
        </w:trPr>
        <w:tc>
          <w:tcPr>
            <w:tcW w:w="6345" w:type="dxa"/>
            <w:tcBorders>
              <w:top w:val="single" w:sz="36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Módulo inicial</w:t>
            </w:r>
          </w:p>
          <w:p w:rsidR="00F73B58" w:rsidRPr="003800C2" w:rsidRDefault="00F73B58" w:rsidP="00386825">
            <w:pPr>
              <w:spacing w:line="360" w:lineRule="auto"/>
              <w:rPr>
                <w:rFonts w:ascii="Arial" w:hAnsi="Arial"/>
              </w:rPr>
            </w:pPr>
            <w:r w:rsidRPr="003800C2">
              <w:rPr>
                <w:rFonts w:ascii="Arial" w:hAnsi="Arial"/>
                <w:szCs w:val="20"/>
              </w:rPr>
              <w:t>A posição de Portugal na Europa e no mundo</w:t>
            </w:r>
          </w:p>
        </w:tc>
        <w:tc>
          <w:tcPr>
            <w:tcW w:w="3434" w:type="dxa"/>
            <w:tcBorders>
              <w:top w:val="single" w:sz="36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F73B58" w:rsidRPr="003800C2" w:rsidRDefault="00F73B58" w:rsidP="00386825">
            <w:pPr>
              <w:spacing w:line="360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Cs w:val="20"/>
              </w:rPr>
              <w:t>7</w:t>
            </w:r>
          </w:p>
        </w:tc>
      </w:tr>
      <w:tr w:rsidR="00F73B58" w:rsidRPr="003800C2" w:rsidTr="00386825">
        <w:trPr>
          <w:trHeight w:val="2381"/>
        </w:trPr>
        <w:tc>
          <w:tcPr>
            <w:tcW w:w="6345" w:type="dxa"/>
            <w:shd w:val="clear" w:color="auto" w:fill="D9D9D9" w:themeFill="background1" w:themeFillShade="D9"/>
            <w:vAlign w:val="center"/>
          </w:tcPr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Tema 1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szCs w:val="20"/>
              </w:rPr>
            </w:pPr>
            <w:r w:rsidRPr="003800C2">
              <w:rPr>
                <w:rFonts w:ascii="Arial" w:hAnsi="Arial"/>
                <w:szCs w:val="20"/>
              </w:rPr>
              <w:t>A população, utilizadora de recursos e organizadora</w:t>
            </w:r>
            <w:r w:rsidR="00386825" w:rsidRPr="003800C2">
              <w:rPr>
                <w:rFonts w:ascii="Arial" w:hAnsi="Arial"/>
                <w:szCs w:val="20"/>
              </w:rPr>
              <w:t xml:space="preserve"> </w:t>
            </w:r>
            <w:r w:rsidR="00386825" w:rsidRPr="003800C2">
              <w:rPr>
                <w:rFonts w:ascii="Arial" w:hAnsi="Arial"/>
                <w:szCs w:val="20"/>
              </w:rPr>
              <w:br/>
            </w:r>
            <w:proofErr w:type="gramStart"/>
            <w:r w:rsidRPr="003800C2">
              <w:rPr>
                <w:rFonts w:ascii="Arial" w:hAnsi="Arial"/>
                <w:szCs w:val="20"/>
              </w:rPr>
              <w:t>de</w:t>
            </w:r>
            <w:proofErr w:type="gramEnd"/>
            <w:r w:rsidRPr="003800C2">
              <w:rPr>
                <w:rFonts w:ascii="Arial" w:hAnsi="Arial"/>
                <w:szCs w:val="20"/>
              </w:rPr>
              <w:t xml:space="preserve"> espaços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Subtemas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1. A população: evolução e diferenças regionais</w:t>
            </w:r>
          </w:p>
          <w:p w:rsidR="00F73B58" w:rsidRPr="003800C2" w:rsidRDefault="00F73B58" w:rsidP="00386825">
            <w:pPr>
              <w:spacing w:line="360" w:lineRule="auto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2. A distribuição da população</w:t>
            </w:r>
          </w:p>
        </w:tc>
        <w:tc>
          <w:tcPr>
            <w:tcW w:w="3434" w:type="dxa"/>
            <w:shd w:val="clear" w:color="auto" w:fill="D9D9D9" w:themeFill="background1" w:themeFillShade="D9"/>
            <w:vAlign w:val="bottom"/>
          </w:tcPr>
          <w:p w:rsidR="007A334F" w:rsidRPr="003800C2" w:rsidRDefault="007A334F" w:rsidP="003868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Cs w:val="20"/>
              </w:rPr>
            </w:pPr>
            <w:r w:rsidRPr="003800C2">
              <w:rPr>
                <w:rFonts w:ascii="Arial" w:eastAsia="MyriadPro-Regular" w:hAnsi="Arial"/>
                <w:szCs w:val="20"/>
              </w:rPr>
              <w:t>14</w:t>
            </w:r>
          </w:p>
          <w:p w:rsidR="00F73B58" w:rsidRPr="003800C2" w:rsidRDefault="007A334F" w:rsidP="00386825">
            <w:pPr>
              <w:spacing w:line="360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Cs w:val="20"/>
              </w:rPr>
              <w:t>7</w:t>
            </w:r>
          </w:p>
        </w:tc>
      </w:tr>
      <w:tr w:rsidR="00F73B58" w:rsidRPr="003800C2" w:rsidTr="00D31070">
        <w:trPr>
          <w:trHeight w:val="3118"/>
        </w:trPr>
        <w:tc>
          <w:tcPr>
            <w:tcW w:w="6345" w:type="dxa"/>
            <w:shd w:val="clear" w:color="auto" w:fill="BFBFBF" w:themeFill="background1" w:themeFillShade="BF"/>
            <w:vAlign w:val="center"/>
          </w:tcPr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Tema 2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szCs w:val="20"/>
              </w:rPr>
            </w:pPr>
            <w:r w:rsidRPr="003800C2">
              <w:rPr>
                <w:rFonts w:ascii="Arial" w:hAnsi="Arial"/>
                <w:szCs w:val="20"/>
              </w:rPr>
              <w:t>Os recursos de que a população dispõe:</w:t>
            </w:r>
            <w:r w:rsidR="00386825" w:rsidRPr="003800C2">
              <w:rPr>
                <w:rFonts w:ascii="Arial" w:hAnsi="Arial"/>
                <w:szCs w:val="20"/>
              </w:rPr>
              <w:t xml:space="preserve"> 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szCs w:val="20"/>
              </w:rPr>
            </w:pPr>
            <w:proofErr w:type="gramStart"/>
            <w:r w:rsidRPr="003800C2">
              <w:rPr>
                <w:rFonts w:ascii="Arial" w:hAnsi="Arial"/>
                <w:szCs w:val="20"/>
              </w:rPr>
              <w:t>usos</w:t>
            </w:r>
            <w:proofErr w:type="gramEnd"/>
            <w:r w:rsidRPr="003800C2">
              <w:rPr>
                <w:rFonts w:ascii="Arial" w:hAnsi="Arial"/>
                <w:szCs w:val="20"/>
              </w:rPr>
              <w:t>, limites e potencialidades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Subtemas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1. Os recursos do subsolo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2. A radiação solar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3. Os recursos hídricos</w:t>
            </w:r>
          </w:p>
          <w:p w:rsidR="00F73B58" w:rsidRPr="003800C2" w:rsidRDefault="00F73B58" w:rsidP="00386825">
            <w:pPr>
              <w:spacing w:line="360" w:lineRule="auto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4. Os recursos marítimos</w:t>
            </w:r>
          </w:p>
        </w:tc>
        <w:tc>
          <w:tcPr>
            <w:tcW w:w="3434" w:type="dxa"/>
            <w:shd w:val="clear" w:color="auto" w:fill="BFBFBF" w:themeFill="background1" w:themeFillShade="BF"/>
            <w:vAlign w:val="bottom"/>
          </w:tcPr>
          <w:p w:rsidR="007A334F" w:rsidRPr="003800C2" w:rsidRDefault="007A334F" w:rsidP="003868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Cs w:val="20"/>
              </w:rPr>
            </w:pPr>
            <w:r w:rsidRPr="003800C2">
              <w:rPr>
                <w:rFonts w:ascii="Arial" w:eastAsia="MyriadPro-Regular" w:hAnsi="Arial"/>
                <w:szCs w:val="20"/>
              </w:rPr>
              <w:t>13</w:t>
            </w:r>
          </w:p>
          <w:p w:rsidR="007A334F" w:rsidRPr="003800C2" w:rsidRDefault="007A334F" w:rsidP="003868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Cs w:val="20"/>
              </w:rPr>
            </w:pPr>
            <w:r w:rsidRPr="003800C2">
              <w:rPr>
                <w:rFonts w:ascii="Arial" w:eastAsia="MyriadPro-Regular" w:hAnsi="Arial"/>
                <w:szCs w:val="20"/>
              </w:rPr>
              <w:t>15</w:t>
            </w:r>
          </w:p>
          <w:p w:rsidR="007A334F" w:rsidRPr="003800C2" w:rsidRDefault="007A334F" w:rsidP="003868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Cs w:val="20"/>
              </w:rPr>
            </w:pPr>
            <w:r w:rsidRPr="003800C2">
              <w:rPr>
                <w:rFonts w:ascii="Arial" w:eastAsia="MyriadPro-Regular" w:hAnsi="Arial"/>
                <w:szCs w:val="20"/>
              </w:rPr>
              <w:t>30</w:t>
            </w:r>
          </w:p>
          <w:p w:rsidR="00F73B58" w:rsidRPr="003800C2" w:rsidRDefault="007A334F" w:rsidP="00386825">
            <w:pPr>
              <w:spacing w:line="360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Cs w:val="20"/>
              </w:rPr>
              <w:t>13</w:t>
            </w:r>
          </w:p>
        </w:tc>
      </w:tr>
      <w:tr w:rsidR="00F73B58" w:rsidRPr="003800C2" w:rsidTr="00386825">
        <w:trPr>
          <w:trHeight w:val="680"/>
        </w:trPr>
        <w:tc>
          <w:tcPr>
            <w:tcW w:w="6345" w:type="dxa"/>
            <w:shd w:val="clear" w:color="auto" w:fill="D9D9D9" w:themeFill="background1" w:themeFillShade="D9"/>
            <w:vAlign w:val="center"/>
          </w:tcPr>
          <w:p w:rsidR="00F73B58" w:rsidRPr="003800C2" w:rsidRDefault="00F73B58" w:rsidP="00386825">
            <w:pPr>
              <w:spacing w:line="360" w:lineRule="auto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434" w:type="dxa"/>
            <w:shd w:val="clear" w:color="auto" w:fill="D9D9D9" w:themeFill="background1" w:themeFillShade="D9"/>
            <w:vAlign w:val="center"/>
          </w:tcPr>
          <w:p w:rsidR="00F73B58" w:rsidRPr="003800C2" w:rsidRDefault="00F73B58" w:rsidP="00386825">
            <w:pPr>
              <w:spacing w:line="360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99</w:t>
            </w:r>
          </w:p>
        </w:tc>
      </w:tr>
    </w:tbl>
    <w:p w:rsidR="007A5637" w:rsidRPr="003800C2" w:rsidRDefault="007A5637" w:rsidP="007A5637">
      <w:pPr>
        <w:rPr>
          <w:rFonts w:ascii="Arial" w:hAnsi="Arial"/>
        </w:rPr>
      </w:pPr>
    </w:p>
    <w:p w:rsidR="00F73B58" w:rsidRPr="003800C2" w:rsidRDefault="00F73B58" w:rsidP="007A5637">
      <w:pPr>
        <w:rPr>
          <w:rFonts w:ascii="Arial" w:hAnsi="Arial"/>
        </w:rPr>
      </w:pPr>
    </w:p>
    <w:p w:rsidR="00F73B58" w:rsidRPr="003800C2" w:rsidRDefault="00F73B58" w:rsidP="007A5637">
      <w:pPr>
        <w:rPr>
          <w:rFonts w:ascii="Arial" w:eastAsia="MyriadPro-Regular" w:hAnsi="Arial"/>
          <w:sz w:val="22"/>
        </w:rPr>
      </w:pPr>
      <w:r w:rsidRPr="003800C2">
        <w:rPr>
          <w:rFonts w:ascii="Arial" w:eastAsia="MyriadPro-Regular" w:hAnsi="Arial"/>
          <w:sz w:val="22"/>
        </w:rPr>
        <w:t>Nota: o número de aulas previstas inclui as atividades de avaliação</w:t>
      </w:r>
    </w:p>
    <w:p w:rsidR="00220D7F" w:rsidRPr="003800C2" w:rsidRDefault="00220D7F" w:rsidP="007A5637">
      <w:pPr>
        <w:rPr>
          <w:rFonts w:ascii="Arial" w:eastAsia="MyriadPro-Regular" w:hAnsi="Arial"/>
          <w:sz w:val="22"/>
        </w:rPr>
      </w:pPr>
    </w:p>
    <w:p w:rsidR="00220D7F" w:rsidRPr="003800C2" w:rsidRDefault="00220D7F" w:rsidP="007A5637">
      <w:pPr>
        <w:rPr>
          <w:rFonts w:ascii="Arial" w:eastAsia="MyriadPro-Regular" w:hAnsi="Arial"/>
          <w:sz w:val="22"/>
        </w:rPr>
      </w:pPr>
    </w:p>
    <w:p w:rsidR="00220D7F" w:rsidRPr="003800C2" w:rsidRDefault="00220D7F" w:rsidP="007A5637">
      <w:pPr>
        <w:rPr>
          <w:rFonts w:ascii="Arial" w:eastAsia="MyriadPro-Regular" w:hAnsi="Arial"/>
          <w:sz w:val="22"/>
        </w:rPr>
      </w:pPr>
    </w:p>
    <w:p w:rsidR="00220D7F" w:rsidRPr="003800C2" w:rsidRDefault="00220D7F" w:rsidP="007A5637">
      <w:pPr>
        <w:rPr>
          <w:rFonts w:ascii="Arial" w:eastAsia="MyriadPro-Regular" w:hAnsi="Arial"/>
          <w:sz w:val="22"/>
        </w:rPr>
      </w:pPr>
    </w:p>
    <w:p w:rsidR="00220D7F" w:rsidRPr="003800C2" w:rsidRDefault="00220D7F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ook w:val="04A0"/>
      </w:tblPr>
      <w:tblGrid>
        <w:gridCol w:w="1955"/>
        <w:gridCol w:w="1415"/>
        <w:gridCol w:w="2136"/>
        <w:gridCol w:w="2136"/>
        <w:gridCol w:w="2137"/>
      </w:tblGrid>
      <w:tr w:rsidR="0037444B" w:rsidRPr="003800C2" w:rsidTr="0037444B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7444B" w:rsidRPr="003800C2" w:rsidRDefault="0037444B" w:rsidP="005163F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37444B" w:rsidRPr="003800C2" w:rsidRDefault="0037444B" w:rsidP="005163FC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 xml:space="preserve">Módulo inicial –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A posição de Portugal na Europa e no mundo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2136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2136" w:type="dxa"/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2137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</w:tr>
      <w:tr w:rsidR="0037444B" w:rsidRPr="003800C2" w:rsidTr="0037444B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7444B" w:rsidRPr="003800C2" w:rsidRDefault="0037444B" w:rsidP="005163FC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Cidadania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Concelho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CPLP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Distrito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Espaço lusófono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Freguesia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Mercado Comum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Moeda única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NUTS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Região Autónoma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Território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Tratado de Maastricht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Tratado de Roma</w:t>
            </w:r>
          </w:p>
          <w:p w:rsidR="0037444B" w:rsidRPr="003800C2" w:rsidRDefault="0037444B" w:rsidP="00650122">
            <w:pPr>
              <w:spacing w:line="360" w:lineRule="auto"/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União Europeia</w:t>
            </w:r>
          </w:p>
        </w:tc>
      </w:tr>
      <w:tr w:rsidR="0037444B" w:rsidRPr="003800C2" w:rsidTr="0037444B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7444B" w:rsidRPr="003800C2" w:rsidRDefault="0037444B" w:rsidP="005163FC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2136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</w:rPr>
              <w:t>3</w:t>
            </w:r>
          </w:p>
        </w:tc>
        <w:tc>
          <w:tcPr>
            <w:tcW w:w="2136" w:type="dxa"/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</w:rPr>
              <w:t>1</w:t>
            </w:r>
          </w:p>
        </w:tc>
        <w:tc>
          <w:tcPr>
            <w:tcW w:w="2137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</w:rPr>
              <w:t>3</w:t>
            </w:r>
          </w:p>
        </w:tc>
      </w:tr>
      <w:tr w:rsidR="0037444B" w:rsidRPr="003800C2" w:rsidTr="0037444B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7444B" w:rsidRPr="003800C2" w:rsidRDefault="0037444B" w:rsidP="005163FC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2136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C10B11">
            <w:pPr>
              <w:autoSpaceDE w:val="0"/>
              <w:autoSpaceDN w:val="0"/>
              <w:adjustRightInd w:val="0"/>
              <w:spacing w:line="276" w:lineRule="auto"/>
              <w:ind w:left="340" w:right="187" w:hanging="142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Conhecer a constituição das diferentes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unidades territoriais portuguesas</w:t>
            </w:r>
          </w:p>
        </w:tc>
        <w:tc>
          <w:tcPr>
            <w:tcW w:w="2136" w:type="dxa"/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C10B11">
            <w:pPr>
              <w:autoSpaceDE w:val="0"/>
              <w:autoSpaceDN w:val="0"/>
              <w:adjustRightInd w:val="0"/>
              <w:spacing w:line="276" w:lineRule="auto"/>
              <w:ind w:left="340" w:right="187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Conhecer a posição de Portugal continental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e insular na Europa e no mundo</w:t>
            </w:r>
          </w:p>
          <w:p w:rsidR="0037444B" w:rsidRPr="003800C2" w:rsidRDefault="0037444B" w:rsidP="00C10B11">
            <w:pPr>
              <w:autoSpaceDE w:val="0"/>
              <w:autoSpaceDN w:val="0"/>
              <w:adjustRightInd w:val="0"/>
              <w:spacing w:line="276" w:lineRule="auto"/>
              <w:ind w:left="340" w:right="187" w:hanging="142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Reconhecer a importância da posição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geográfica de Portugal no contexto cultural europeu</w:t>
            </w:r>
          </w:p>
        </w:tc>
        <w:tc>
          <w:tcPr>
            <w:tcW w:w="2137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D804FE">
            <w:pPr>
              <w:autoSpaceDE w:val="0"/>
              <w:autoSpaceDN w:val="0"/>
              <w:adjustRightInd w:val="0"/>
              <w:spacing w:line="276" w:lineRule="auto"/>
              <w:ind w:left="342" w:right="187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Reconhecer a importância da integração de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Portugal no contexto da União Europeia</w:t>
            </w:r>
          </w:p>
          <w:p w:rsidR="0037444B" w:rsidRPr="003800C2" w:rsidRDefault="0037444B" w:rsidP="00D804FE">
            <w:pPr>
              <w:autoSpaceDE w:val="0"/>
              <w:autoSpaceDN w:val="0"/>
              <w:adjustRightInd w:val="0"/>
              <w:spacing w:line="276" w:lineRule="auto"/>
              <w:ind w:left="342" w:right="187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>Reconhecer a importância do espaço lusófono</w:t>
            </w:r>
          </w:p>
          <w:p w:rsidR="0037444B" w:rsidRPr="003800C2" w:rsidRDefault="0037444B" w:rsidP="00D804FE">
            <w:pPr>
              <w:autoSpaceDE w:val="0"/>
              <w:autoSpaceDN w:val="0"/>
              <w:adjustRightInd w:val="0"/>
              <w:spacing w:line="276" w:lineRule="auto"/>
              <w:ind w:left="342" w:right="187" w:hanging="142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Reconhecer a importância das relações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privilegiadas de Portugal com as comunidades portuguesas e com a CPLP</w:t>
            </w:r>
          </w:p>
        </w:tc>
      </w:tr>
      <w:tr w:rsidR="00145F4E" w:rsidRPr="003800C2" w:rsidTr="0037444B">
        <w:trPr>
          <w:cantSplit/>
          <w:trHeight w:val="2268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145F4E" w:rsidRPr="003800C2" w:rsidRDefault="0037444B" w:rsidP="0037444B">
            <w:pPr>
              <w:ind w:left="113" w:right="113"/>
              <w:jc w:val="right"/>
              <w:rPr>
                <w:rFonts w:ascii="Arial" w:hAnsi="Arial"/>
              </w:rPr>
            </w:pPr>
            <w:r w:rsidRPr="003800C2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3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145F4E" w:rsidRPr="003800C2" w:rsidRDefault="00145F4E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2136" w:type="dxa"/>
            <w:shd w:val="clear" w:color="auto" w:fill="D9D9D9" w:themeFill="background1" w:themeFillShade="D9"/>
            <w:textDirection w:val="btLr"/>
            <w:vAlign w:val="center"/>
          </w:tcPr>
          <w:p w:rsidR="00145F4E" w:rsidRPr="003800C2" w:rsidRDefault="00145F4E" w:rsidP="00F679C7">
            <w:pPr>
              <w:autoSpaceDE w:val="0"/>
              <w:autoSpaceDN w:val="0"/>
              <w:adjustRightInd w:val="0"/>
              <w:ind w:left="200" w:right="264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A constituição do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território nacional</w:t>
            </w:r>
          </w:p>
        </w:tc>
        <w:tc>
          <w:tcPr>
            <w:tcW w:w="2136" w:type="dxa"/>
            <w:shd w:val="clear" w:color="auto" w:fill="BFBFBF" w:themeFill="background1" w:themeFillShade="BF"/>
            <w:textDirection w:val="btLr"/>
            <w:vAlign w:val="center"/>
          </w:tcPr>
          <w:p w:rsidR="00145F4E" w:rsidRPr="003800C2" w:rsidRDefault="00145F4E" w:rsidP="00F679C7">
            <w:pPr>
              <w:autoSpaceDE w:val="0"/>
              <w:autoSpaceDN w:val="0"/>
              <w:adjustRightInd w:val="0"/>
              <w:ind w:left="200" w:right="264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A posição geográfica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de Portugal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continental e insular</w:t>
            </w:r>
          </w:p>
        </w:tc>
        <w:tc>
          <w:tcPr>
            <w:tcW w:w="2137" w:type="dxa"/>
            <w:shd w:val="clear" w:color="auto" w:fill="D9D9D9" w:themeFill="background1" w:themeFillShade="D9"/>
            <w:textDirection w:val="btLr"/>
            <w:vAlign w:val="center"/>
          </w:tcPr>
          <w:p w:rsidR="00145F4E" w:rsidRPr="003800C2" w:rsidRDefault="00145F4E" w:rsidP="00F679C7">
            <w:pPr>
              <w:autoSpaceDE w:val="0"/>
              <w:autoSpaceDN w:val="0"/>
              <w:adjustRightInd w:val="0"/>
              <w:ind w:left="200" w:right="264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A inserção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de Portugal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em diferentes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espaços</w:t>
            </w:r>
          </w:p>
        </w:tc>
      </w:tr>
    </w:tbl>
    <w:p w:rsidR="00C2070A" w:rsidRPr="003800C2" w:rsidRDefault="00C2070A" w:rsidP="00A57840">
      <w:pPr>
        <w:rPr>
          <w:rFonts w:ascii="Arial" w:hAnsi="Arial"/>
        </w:rPr>
        <w:sectPr w:rsidR="00C2070A" w:rsidRPr="003800C2" w:rsidSect="00A5784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p w:rsidR="00135999" w:rsidRPr="003800C2" w:rsidRDefault="00010D10" w:rsidP="00A57840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25" style="width:349.9pt;height:4pt" o:hrpct="726" o:hrstd="t" o:hrnoshade="t" o:hr="t" fillcolor="#a0a0a0" stroked="f"/>
        </w:pict>
      </w:r>
    </w:p>
    <w:p w:rsidR="00424813" w:rsidRPr="003800C2" w:rsidRDefault="00424813" w:rsidP="00A57840">
      <w:pPr>
        <w:rPr>
          <w:rFonts w:ascii="Arial" w:hAnsi="Arial"/>
          <w:u w:val="single" w:color="808080" w:themeColor="background1" w:themeShade="80"/>
        </w:rPr>
        <w:sectPr w:rsidR="00424813" w:rsidRPr="003800C2" w:rsidSect="00A57840">
          <w:headerReference w:type="first" r:id="rId24"/>
          <w:footerReference w:type="first" r:id="rId25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424813" w:rsidRPr="003800C2" w:rsidTr="00135999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800C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6028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4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00C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3800C2">
              <w:rPr>
                <w:rFonts w:ascii="Arial" w:hAnsi="Arial"/>
                <w:b/>
                <w:bCs/>
                <w:sz w:val="22"/>
              </w:rPr>
              <w:t xml:space="preserve">Módulo inicial: </w:t>
            </w:r>
            <w:r w:rsidRPr="003800C2">
              <w:rPr>
                <w:rFonts w:ascii="Arial" w:hAnsi="Arial"/>
                <w:sz w:val="22"/>
              </w:rPr>
              <w:t>A posição de Portugal na</w:t>
            </w:r>
            <w:r w:rsidR="00B34945" w:rsidRPr="003800C2">
              <w:rPr>
                <w:rFonts w:ascii="Arial" w:hAnsi="Arial"/>
                <w:sz w:val="22"/>
              </w:rPr>
              <w:t xml:space="preserve"> </w:t>
            </w:r>
            <w:r w:rsidRPr="003800C2">
              <w:rPr>
                <w:rFonts w:ascii="Arial" w:hAnsi="Arial"/>
                <w:sz w:val="22"/>
              </w:rPr>
              <w:t>Europa e no mundo</w:t>
            </w:r>
          </w:p>
          <w:p w:rsidR="00424813" w:rsidRPr="003800C2" w:rsidRDefault="00882A0E" w:rsidP="00882A0E">
            <w:pPr>
              <w:ind w:right="641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3800C2">
              <w:rPr>
                <w:rFonts w:ascii="Arial" w:hAnsi="Arial"/>
                <w:sz w:val="22"/>
              </w:rPr>
              <w:t>A constituição do território nacional</w:t>
            </w:r>
          </w:p>
        </w:tc>
      </w:tr>
      <w:tr w:rsidR="00424813" w:rsidRPr="003800C2" w:rsidTr="00882A0E">
        <w:trPr>
          <w:trHeight w:val="796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O ALUNO DEVE SER CAPAZ DE:</w:t>
            </w:r>
          </w:p>
          <w:p w:rsidR="00424813" w:rsidRPr="003800C2" w:rsidRDefault="00882A0E" w:rsidP="00540CBB">
            <w:pPr>
              <w:ind w:left="142" w:right="641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="00540CBB"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Conhecer a constituição das diferentes unidades territoriais portuguesas</w:t>
            </w:r>
          </w:p>
        </w:tc>
      </w:tr>
      <w:tr w:rsidR="00424813" w:rsidRPr="003800C2" w:rsidTr="00882A0E">
        <w:trPr>
          <w:trHeight w:val="265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 xml:space="preserve">Utilizar o Google </w:t>
            </w:r>
            <w:proofErr w:type="spellStart"/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Earth</w:t>
            </w:r>
            <w:proofErr w:type="spellEnd"/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® para mostrar a posição de Portugal no mundo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 xml:space="preserve">Realizar a </w:t>
            </w:r>
            <w:proofErr w:type="spellStart"/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Geomotivação</w:t>
            </w:r>
            <w:proofErr w:type="spellEnd"/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Interpelar os alunos acerca da constituição do território português e da sua posição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no mundo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Dialogar com os alunos acerca da situação marítima de Portugal, apelando aos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conhecimentos de História de Portugal, e questioná-los acerca da importância do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mar para o desenvolvimento do nosso país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Questionar os alunos sobre possíveis problemas que afetam a região onde vivem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ou a escola que frequentam:</w:t>
            </w:r>
          </w:p>
          <w:p w:rsidR="00424813" w:rsidRPr="003800C2" w:rsidRDefault="00882A0E" w:rsidP="00540CBB">
            <w:pPr>
              <w:ind w:left="142" w:right="641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Que entidades poderão resolver esses problemas? Com que financiamentos?</w:t>
            </w:r>
          </w:p>
        </w:tc>
      </w:tr>
      <w:tr w:rsidR="00424813" w:rsidRPr="003800C2" w:rsidTr="00135999">
        <w:trPr>
          <w:trHeight w:val="1361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 xml:space="preserve">Analisar as figuras 1, 2, 3, 4 e 5 do manual para rever conceitos </w:t>
            </w:r>
            <w:proofErr w:type="gramStart"/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de</w:t>
            </w:r>
            <w:proofErr w:type="gramEnd"/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:</w:t>
            </w:r>
          </w:p>
          <w:p w:rsidR="00882A0E" w:rsidRPr="003800C2" w:rsidRDefault="00882A0E" w:rsidP="00540CBB">
            <w:pPr>
              <w:autoSpaceDE w:val="0"/>
              <w:autoSpaceDN w:val="0"/>
              <w:adjustRightInd w:val="0"/>
              <w:ind w:left="284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–</w:t>
            </w:r>
            <w:r w:rsidR="00540CBB" w:rsidRPr="003800C2">
              <w:rPr>
                <w:rFonts w:ascii="Arial" w:eastAsia="MyriadPro-Regular" w:hAnsi="Arial"/>
                <w:szCs w:val="20"/>
              </w:rPr>
              <w:tab/>
            </w:r>
            <w:proofErr w:type="gramStart"/>
            <w:r w:rsidRPr="003800C2">
              <w:rPr>
                <w:rFonts w:ascii="Arial" w:hAnsi="Arial"/>
                <w:sz w:val="19"/>
                <w:szCs w:val="19"/>
              </w:rPr>
              <w:t>escala</w:t>
            </w:r>
            <w:proofErr w:type="gramEnd"/>
            <w:r w:rsidRPr="003800C2">
              <w:rPr>
                <w:rFonts w:ascii="Arial" w:hAnsi="Arial"/>
                <w:sz w:val="19"/>
                <w:szCs w:val="19"/>
              </w:rPr>
              <w:t xml:space="preserve"> (tipos de escalas, formas de representação, relação da escala com a área</w:t>
            </w:r>
            <w:r w:rsidR="00B34945" w:rsidRPr="003800C2">
              <w:rPr>
                <w:rFonts w:ascii="Arial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hAnsi="Arial"/>
                <w:sz w:val="19"/>
                <w:szCs w:val="19"/>
              </w:rPr>
              <w:t>representada)</w:t>
            </w:r>
          </w:p>
          <w:p w:rsidR="00882A0E" w:rsidRPr="003800C2" w:rsidRDefault="00882A0E" w:rsidP="00540CBB">
            <w:pPr>
              <w:autoSpaceDE w:val="0"/>
              <w:autoSpaceDN w:val="0"/>
              <w:adjustRightInd w:val="0"/>
              <w:ind w:left="284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–</w:t>
            </w:r>
            <w:r w:rsidR="00540CBB" w:rsidRPr="003800C2">
              <w:rPr>
                <w:rFonts w:ascii="Arial" w:eastAsia="MyriadPro-Regular" w:hAnsi="Arial"/>
                <w:szCs w:val="20"/>
              </w:rPr>
              <w:tab/>
            </w:r>
            <w:proofErr w:type="gramStart"/>
            <w:r w:rsidRPr="003800C2">
              <w:rPr>
                <w:rFonts w:ascii="Arial" w:hAnsi="Arial"/>
                <w:sz w:val="19"/>
                <w:szCs w:val="19"/>
              </w:rPr>
              <w:t>localização</w:t>
            </w:r>
            <w:proofErr w:type="gramEnd"/>
            <w:r w:rsidRPr="003800C2">
              <w:rPr>
                <w:rFonts w:ascii="Arial" w:hAnsi="Arial"/>
                <w:sz w:val="19"/>
                <w:szCs w:val="19"/>
              </w:rPr>
              <w:t xml:space="preserve"> relativa (posição relativa de Portugal continental e insular face aos</w:t>
            </w:r>
            <w:r w:rsidR="00B34945" w:rsidRPr="003800C2">
              <w:rPr>
                <w:rFonts w:ascii="Arial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hAnsi="Arial"/>
                <w:sz w:val="19"/>
                <w:szCs w:val="19"/>
              </w:rPr>
              <w:t>continentes e oceanos)</w:t>
            </w:r>
          </w:p>
          <w:p w:rsidR="00882A0E" w:rsidRPr="003800C2" w:rsidRDefault="00882A0E" w:rsidP="00540CBB">
            <w:pPr>
              <w:autoSpaceDE w:val="0"/>
              <w:autoSpaceDN w:val="0"/>
              <w:adjustRightInd w:val="0"/>
              <w:ind w:left="284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–</w:t>
            </w:r>
            <w:r w:rsidR="00540CBB" w:rsidRPr="003800C2">
              <w:rPr>
                <w:rFonts w:ascii="Arial" w:eastAsia="MyriadPro-Regular" w:hAnsi="Arial"/>
                <w:szCs w:val="20"/>
              </w:rPr>
              <w:tab/>
            </w:r>
            <w:proofErr w:type="gramStart"/>
            <w:r w:rsidRPr="003800C2">
              <w:rPr>
                <w:rFonts w:ascii="Arial" w:hAnsi="Arial"/>
                <w:sz w:val="19"/>
                <w:szCs w:val="19"/>
              </w:rPr>
              <w:t>localização</w:t>
            </w:r>
            <w:proofErr w:type="gramEnd"/>
            <w:r w:rsidRPr="003800C2">
              <w:rPr>
                <w:rFonts w:ascii="Arial" w:hAnsi="Arial"/>
                <w:sz w:val="19"/>
                <w:szCs w:val="19"/>
              </w:rPr>
              <w:t xml:space="preserve"> absoluta (meridiano, paralelo, Equador, latitude e longitude)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Responder às questões propostas nas diversas atividades de interpretação dos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mapas do manual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Realizar, no quadro, uma tabela subdividida em três colunas: escala local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(freguesia), escala regional (concelho) e escala nacional, para preencher com</w:t>
            </w:r>
            <w:r w:rsidR="00B34945" w:rsidRPr="003800C2">
              <w:rPr>
                <w:rFonts w:ascii="Arial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problemas sugeridos pelos alunos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Observar as diferentes divisões do território, com base nas figuras 7, 8 e 9 do manual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Explorar o mapa desdobrável (Portugal administrativo)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Explorar a animação sobre as divisões territoriais de Portugal, disponível no e-Manual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Consultar o sítio eletrónico oficial da NUTS II onde está implantada a escola</w:t>
            </w:r>
          </w:p>
          <w:p w:rsidR="00424813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Realizar as Fichas de Consolidação dos Conhecimentos 1 e 2 do Caderno de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Atividades</w:t>
            </w:r>
          </w:p>
        </w:tc>
      </w:tr>
      <w:tr w:rsidR="00882A0E" w:rsidRPr="003800C2" w:rsidTr="003800C2">
        <w:trPr>
          <w:trHeight w:val="1086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Elaborar, com a participação dos alunos, um registo-síntese referente à constituição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do território português</w:t>
            </w:r>
          </w:p>
          <w:p w:rsidR="00882A0E" w:rsidRPr="003800C2" w:rsidRDefault="00540CBB" w:rsidP="00540CBB">
            <w:pPr>
              <w:ind w:left="142" w:right="641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Registar, para cada NUTS II, a respetiva composição ao nível das NUTS III</w:t>
            </w:r>
          </w:p>
        </w:tc>
      </w:tr>
    </w:tbl>
    <w:p w:rsidR="00A84C29" w:rsidRPr="003800C2" w:rsidRDefault="00010D10" w:rsidP="00A84C29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.6pt;margin-top:-.05pt;width:556.7pt;height:82.7pt;z-index:251657215;mso-position-horizontal-relative:text;mso-position-vertical-relative:text" fillcolor="#bfbfbf [2412]" stroked="f">
            <v:textbox style="mso-next-textbox:#_x0000_s1027;mso-fit-shape-to-text:t" inset=",2.3mm,,2.3mm">
              <w:txbxContent>
                <w:p w:rsidR="00BF4597" w:rsidRPr="003800C2" w:rsidRDefault="00BF4597" w:rsidP="003800C2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3800C2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3800C2" w:rsidRDefault="00BF4597" w:rsidP="003800C2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Avaliação diagnóstica</w:t>
                  </w:r>
                </w:p>
                <w:p w:rsidR="00BF4597" w:rsidRPr="003800C2" w:rsidRDefault="00BF4597" w:rsidP="003800C2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Registo da participação dos alunos</w:t>
                  </w:r>
                </w:p>
                <w:p w:rsidR="00BF4597" w:rsidRPr="003800C2" w:rsidRDefault="00BF4597" w:rsidP="003800C2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  <w:p w:rsidR="00BF4597" w:rsidRPr="003800C2" w:rsidRDefault="00BF4597" w:rsidP="003800C2">
                  <w:pPr>
                    <w:ind w:left="142" w:hanging="142"/>
                    <w:rPr>
                      <w:rFonts w:ascii="Arial" w:hAnsi="Arial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.6pt;margin-top:-.05pt;width:61487.8pt;height:10.45pt;z-index:251661312;mso-position-horizontal-relative:text;mso-position-vertical-relative:text" o:connectortype="straight" strokecolor="#7f7f7f [1612]" strokeweight="3pt"/>
        </w:pict>
      </w:r>
      <w:r w:rsidR="00A84C29" w:rsidRPr="003800C2">
        <w:rPr>
          <w:rFonts w:ascii="Arial" w:hAnsi="Arial"/>
        </w:rPr>
        <w:br w:type="column"/>
      </w:r>
      <w:r w:rsidR="00A84C29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>Roteiro 1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424813" w:rsidRPr="003800C2" w:rsidTr="0013599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424813" w:rsidRPr="003800C2" w:rsidRDefault="003800C2" w:rsidP="00135999">
            <w:pPr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N.º</w:t>
            </w:r>
            <w:r w:rsidR="00A84C29" w:rsidRPr="003800C2">
              <w:rPr>
                <w:rFonts w:ascii="Arial" w:hAnsi="Arial"/>
                <w:b/>
                <w:bCs/>
                <w:sz w:val="24"/>
                <w:szCs w:val="24"/>
              </w:rPr>
              <w:t xml:space="preserve"> de aulas: 3</w:t>
            </w:r>
          </w:p>
        </w:tc>
      </w:tr>
      <w:tr w:rsidR="00424813" w:rsidRPr="003800C2" w:rsidTr="00135999">
        <w:trPr>
          <w:trHeight w:val="83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424813" w:rsidRPr="003800C2" w:rsidRDefault="00A84C29" w:rsidP="003800C2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A constituição do território</w:t>
            </w:r>
            <w:r w:rsidR="003800C2" w:rsidRPr="003800C2">
              <w:rPr>
                <w:rFonts w:ascii="Arial" w:hAnsi="Arial"/>
                <w:sz w:val="18"/>
                <w:szCs w:val="18"/>
              </w:rPr>
              <w:t xml:space="preserve"> </w:t>
            </w:r>
            <w:r w:rsidR="003800C2" w:rsidRPr="003800C2">
              <w:rPr>
                <w:rFonts w:ascii="Arial" w:hAnsi="Arial"/>
                <w:sz w:val="18"/>
                <w:szCs w:val="18"/>
              </w:rPr>
              <w:br/>
            </w:r>
            <w:r w:rsidRPr="003800C2">
              <w:rPr>
                <w:rFonts w:ascii="Arial" w:hAnsi="Arial"/>
                <w:sz w:val="18"/>
                <w:szCs w:val="18"/>
              </w:rPr>
              <w:t>nacional</w:t>
            </w:r>
          </w:p>
        </w:tc>
      </w:tr>
      <w:tr w:rsidR="00A84C29" w:rsidRPr="003800C2" w:rsidTr="00135999">
        <w:trPr>
          <w:trHeight w:val="195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Concelho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Distrito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Freguesia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NUTS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Região Autónoma</w:t>
            </w:r>
          </w:p>
          <w:p w:rsidR="00A84C29" w:rsidRPr="003800C2" w:rsidRDefault="00A84C29" w:rsidP="00135999">
            <w:pPr>
              <w:rPr>
                <w:rFonts w:ascii="Arial" w:hAnsi="Arial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Território</w:t>
            </w:r>
          </w:p>
        </w:tc>
      </w:tr>
      <w:tr w:rsidR="00A84C29" w:rsidRPr="003800C2" w:rsidTr="003800C2">
        <w:trPr>
          <w:trHeight w:val="6914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Manual: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3800C2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3800C2">
              <w:rPr>
                <w:rFonts w:ascii="Arial" w:hAnsi="Arial"/>
                <w:sz w:val="18"/>
                <w:szCs w:val="18"/>
              </w:rPr>
              <w:t xml:space="preserve"> 8 a 15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gramStart"/>
            <w:r w:rsidRPr="003800C2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FC1 e FC2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 xml:space="preserve">Mapas </w:t>
            </w:r>
            <w:proofErr w:type="gramStart"/>
            <w:r w:rsidRPr="003800C2">
              <w:rPr>
                <w:rFonts w:ascii="Arial" w:hAnsi="Arial"/>
                <w:sz w:val="18"/>
                <w:szCs w:val="18"/>
              </w:rPr>
              <w:t>desdobráveis</w:t>
            </w:r>
            <w:proofErr w:type="gramEnd"/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 xml:space="preserve">Google </w:t>
            </w:r>
            <w:proofErr w:type="spellStart"/>
            <w:r w:rsidRPr="003800C2">
              <w:rPr>
                <w:rFonts w:ascii="Arial" w:hAnsi="Arial"/>
                <w:sz w:val="18"/>
                <w:szCs w:val="18"/>
              </w:rPr>
              <w:t>Earth</w:t>
            </w:r>
            <w:proofErr w:type="spellEnd"/>
            <w:r w:rsidRPr="003800C2">
              <w:rPr>
                <w:rFonts w:ascii="Arial" w:hAnsi="Arial"/>
                <w:sz w:val="18"/>
                <w:szCs w:val="18"/>
              </w:rPr>
              <w:t>®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www.ccdr-lvt.pt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3800C2">
              <w:rPr>
                <w:rFonts w:ascii="Arial" w:hAnsi="Arial"/>
                <w:sz w:val="18"/>
                <w:szCs w:val="18"/>
              </w:rPr>
              <w:t>www.ccdr-alg.pt</w:t>
            </w:r>
            <w:proofErr w:type="gramEnd"/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3800C2">
              <w:rPr>
                <w:rFonts w:ascii="Arial" w:hAnsi="Arial"/>
                <w:sz w:val="18"/>
                <w:szCs w:val="18"/>
              </w:rPr>
              <w:t>www.ccdrc.pt</w:t>
            </w:r>
            <w:proofErr w:type="spellEnd"/>
            <w:proofErr w:type="gramEnd"/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3800C2">
              <w:rPr>
                <w:rFonts w:ascii="Arial" w:hAnsi="Arial"/>
                <w:sz w:val="18"/>
                <w:szCs w:val="18"/>
              </w:rPr>
              <w:t>webb.ccdr-a.gov.pt</w:t>
            </w:r>
            <w:proofErr w:type="spellEnd"/>
            <w:proofErr w:type="gramEnd"/>
          </w:p>
          <w:p w:rsidR="00A84C29" w:rsidRPr="003800C2" w:rsidRDefault="00135999" w:rsidP="003800C2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 w:rsidRPr="003800C2">
              <w:rPr>
                <w:rFonts w:ascii="Arial" w:hAnsi="Arial"/>
                <w:sz w:val="18"/>
                <w:szCs w:val="18"/>
              </w:rPr>
              <w:t>www.ccdr-n.pt</w:t>
            </w:r>
            <w:proofErr w:type="spellEnd"/>
            <w:proofErr w:type="gramEnd"/>
          </w:p>
        </w:tc>
      </w:tr>
    </w:tbl>
    <w:p w:rsidR="00424813" w:rsidRPr="003800C2" w:rsidRDefault="00424813" w:rsidP="00A57840">
      <w:pPr>
        <w:rPr>
          <w:rFonts w:ascii="Arial" w:hAnsi="Arial"/>
        </w:rPr>
      </w:pPr>
    </w:p>
    <w:p w:rsidR="00424813" w:rsidRPr="003800C2" w:rsidRDefault="00424813" w:rsidP="00A57840">
      <w:pPr>
        <w:rPr>
          <w:rFonts w:ascii="Arial" w:hAnsi="Arial"/>
        </w:rPr>
        <w:sectPr w:rsidR="00424813" w:rsidRPr="003800C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424813" w:rsidRPr="003800C2" w:rsidRDefault="00424813" w:rsidP="00A57840">
      <w:pPr>
        <w:rPr>
          <w:rFonts w:ascii="Arial" w:hAnsi="Arial"/>
        </w:rPr>
      </w:pPr>
    </w:p>
    <w:p w:rsidR="00424813" w:rsidRPr="003800C2" w:rsidRDefault="00424813" w:rsidP="00A57840">
      <w:pPr>
        <w:rPr>
          <w:rFonts w:ascii="Arial" w:hAnsi="Arial"/>
        </w:rPr>
      </w:pPr>
    </w:p>
    <w:p w:rsidR="00424813" w:rsidRPr="003800C2" w:rsidRDefault="00424813" w:rsidP="00A57840">
      <w:pPr>
        <w:rPr>
          <w:rFonts w:ascii="Arial" w:hAnsi="Arial"/>
        </w:rPr>
      </w:pPr>
    </w:p>
    <w:p w:rsidR="00424813" w:rsidRDefault="00424813" w:rsidP="00A57840">
      <w:pPr>
        <w:rPr>
          <w:rFonts w:ascii="Arial" w:hAnsi="Arial"/>
        </w:rPr>
      </w:pPr>
    </w:p>
    <w:p w:rsidR="002012CB" w:rsidRDefault="002012CB" w:rsidP="00A57840">
      <w:pPr>
        <w:rPr>
          <w:rFonts w:ascii="Arial" w:hAnsi="Arial"/>
        </w:rPr>
      </w:pPr>
    </w:p>
    <w:p w:rsidR="002012CB" w:rsidRDefault="002012CB" w:rsidP="00A57840">
      <w:pPr>
        <w:rPr>
          <w:rFonts w:ascii="Arial" w:hAnsi="Arial"/>
        </w:rPr>
      </w:pPr>
    </w:p>
    <w:p w:rsidR="007D322E" w:rsidRDefault="007D322E" w:rsidP="00A57840">
      <w:pPr>
        <w:rPr>
          <w:rFonts w:ascii="Arial" w:hAnsi="Arial"/>
        </w:rPr>
      </w:pPr>
    </w:p>
    <w:p w:rsidR="00686E38" w:rsidRDefault="00686E38" w:rsidP="00A57840">
      <w:pPr>
        <w:rPr>
          <w:rFonts w:ascii="Arial" w:hAnsi="Arial"/>
        </w:rPr>
      </w:pPr>
    </w:p>
    <w:p w:rsidR="002012CB" w:rsidRDefault="002012CB" w:rsidP="00A57840">
      <w:pPr>
        <w:rPr>
          <w:rFonts w:ascii="Arial" w:hAnsi="Arial"/>
        </w:rPr>
      </w:pPr>
    </w:p>
    <w:p w:rsidR="007D322E" w:rsidRDefault="007D322E" w:rsidP="00A57840">
      <w:pPr>
        <w:rPr>
          <w:rFonts w:ascii="Arial" w:hAnsi="Arial"/>
        </w:rPr>
        <w:sectPr w:rsidR="007D322E" w:rsidSect="00424813">
          <w:headerReference w:type="even" r:id="rId27"/>
          <w:type w:val="continuous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p w:rsidR="00686E38" w:rsidRDefault="00010D10" w:rsidP="00686E38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34" type="#_x0000_t32" style="position:absolute;left:0;text-align:left;margin-left:132.4pt;margin-top:8.2pt;width:357.6pt;height:0;z-index:251666432" o:connectortype="straight" strokecolor="#7f7f7f [1612]" strokeweight="3pt"/>
        </w:pict>
      </w:r>
    </w:p>
    <w:p w:rsidR="00686E38" w:rsidRDefault="00686E38" w:rsidP="00686E38">
      <w:pPr>
        <w:rPr>
          <w:rFonts w:ascii="Arial" w:hAnsi="Arial"/>
        </w:rPr>
        <w:sectPr w:rsidR="00686E38" w:rsidSect="00686E38">
          <w:headerReference w:type="first" r:id="rId28"/>
          <w:type w:val="continuous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686E38" w:rsidRDefault="00C77871" w:rsidP="008568A8">
      <w:pPr>
        <w:spacing w:after="22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2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767F14" w:rsidTr="005B468F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67F14" w:rsidRPr="00416CB6" w:rsidRDefault="00A65E82" w:rsidP="00A65E82">
            <w:pPr>
              <w:ind w:left="1167" w:hanging="142"/>
              <w:rPr>
                <w:rFonts w:ascii="Arial" w:hAnsi="Arial"/>
              </w:rPr>
            </w:pPr>
            <w:proofErr w:type="spellStart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 xml:space="preserve"> de aulas: 1</w:t>
            </w:r>
          </w:p>
        </w:tc>
      </w:tr>
      <w:tr w:rsidR="00767F14" w:rsidTr="00C77871">
        <w:trPr>
          <w:trHeight w:val="90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 xml:space="preserve">A posição geográfica </w:t>
            </w:r>
            <w:proofErr w:type="gramStart"/>
            <w:r w:rsidRPr="00416CB6">
              <w:rPr>
                <w:rFonts w:ascii="Arial" w:hAnsi="Arial"/>
                <w:sz w:val="18"/>
                <w:szCs w:val="18"/>
              </w:rPr>
              <w:t>de</w:t>
            </w:r>
            <w:proofErr w:type="gramEnd"/>
          </w:p>
          <w:p w:rsidR="00767F14" w:rsidRPr="00416CB6" w:rsidRDefault="00A65E82" w:rsidP="00A65E82">
            <w:pPr>
              <w:ind w:left="1167" w:hanging="142"/>
              <w:rPr>
                <w:rFonts w:ascii="Arial" w:hAnsi="Arial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Portugal continental e insular</w:t>
            </w:r>
          </w:p>
        </w:tc>
      </w:tr>
      <w:tr w:rsidR="00767F14" w:rsidTr="005B468F">
        <w:trPr>
          <w:trHeight w:val="115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Situação geográfica</w:t>
            </w:r>
          </w:p>
          <w:p w:rsidR="00767F14" w:rsidRPr="00416CB6" w:rsidRDefault="00A65E82" w:rsidP="00A65E82">
            <w:pPr>
              <w:ind w:left="1167" w:hanging="142"/>
              <w:rPr>
                <w:rFonts w:ascii="Arial" w:hAnsi="Arial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Posição geoestratégica</w:t>
            </w:r>
          </w:p>
        </w:tc>
      </w:tr>
      <w:tr w:rsidR="00767F14" w:rsidTr="007A7BC8">
        <w:trPr>
          <w:trHeight w:val="748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Manual:</w:t>
            </w:r>
            <w:r w:rsidR="00416CB6">
              <w:rPr>
                <w:rFonts w:ascii="Arial" w:hAnsi="Arial"/>
                <w:sz w:val="18"/>
                <w:szCs w:val="18"/>
              </w:rPr>
              <w:t xml:space="preserve"> </w:t>
            </w:r>
            <w:r w:rsidR="00416CB6">
              <w:rPr>
                <w:rFonts w:ascii="Arial" w:hAnsi="Arial"/>
                <w:sz w:val="18"/>
                <w:szCs w:val="18"/>
              </w:rPr>
              <w:br/>
            </w:r>
            <w:proofErr w:type="gramStart"/>
            <w:r w:rsidRPr="00416CB6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416CB6">
              <w:rPr>
                <w:rFonts w:ascii="Arial" w:hAnsi="Arial"/>
                <w:sz w:val="18"/>
                <w:szCs w:val="18"/>
              </w:rPr>
              <w:t xml:space="preserve"> 16 e 17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proofErr w:type="gramStart"/>
            <w:r w:rsidRPr="00416CB6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+Manual</w:t>
            </w:r>
          </w:p>
          <w:p w:rsidR="00767F14" w:rsidRPr="00416CB6" w:rsidRDefault="00010D10" w:rsidP="00416CB6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33" type="#_x0000_t32" style="position:absolute;left:0;text-align:left;margin-left:-5.55pt;margin-top:318.3pt;width:556.7pt;height:.05pt;z-index:251665408" o:connectortype="straight" strokecolor="#7f7f7f [1612]" strokeweight="3pt"/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30" type="#_x0000_t202" style="position:absolute;left:0;text-align:left;margin-left:-5.55pt;margin-top:318.3pt;width:556.7pt;height:68.2pt;z-index:251664384" fillcolor="#bfbfbf [2412]" stroked="f">
                  <v:textbox style="mso-next-textbox:#_x0000_s1030;mso-fit-shape-to-text:t" inset=",2.3mm,,2.3mm">
                    <w:txbxContent>
                      <w:p w:rsidR="00BF4597" w:rsidRPr="00527D0D" w:rsidRDefault="00BF4597" w:rsidP="00527D0D">
                        <w:pPr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527D0D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527D0D" w:rsidRDefault="00BF4597" w:rsidP="00527D0D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800C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3800C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527D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</w:t>
                        </w:r>
                        <w:proofErr w:type="gramStart"/>
                        <w:r w:rsidRPr="00527D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,</w:t>
                        </w:r>
                        <w:proofErr w:type="gramEnd"/>
                        <w:r w:rsidRPr="00527D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tendo em conta a pertinência, a linguagem uti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lizada, o cumprimento de regras </w:t>
                        </w:r>
                        <w:r w:rsidRPr="00527D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e a capacidade de argumentação e de síntese</w:t>
                        </w:r>
                      </w:p>
                      <w:p w:rsidR="00BF4597" w:rsidRPr="00527D0D" w:rsidRDefault="00BF4597" w:rsidP="00527D0D">
                        <w:pPr>
                          <w:ind w:left="1418" w:hanging="142"/>
                          <w:rPr>
                            <w:rFonts w:ascii="Arial" w:hAnsi="Arial"/>
                          </w:rPr>
                        </w:pPr>
                        <w:r w:rsidRPr="003800C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3800C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527D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</w:txbxContent>
                  </v:textbox>
                </v:shape>
              </w:pict>
            </w:r>
            <w:r w:rsidR="00A65E82" w:rsidRPr="00416CB6">
              <w:rPr>
                <w:rFonts w:ascii="Arial" w:hAnsi="Arial"/>
                <w:sz w:val="18"/>
                <w:szCs w:val="18"/>
              </w:rPr>
              <w:t>Caderno de Atividades:</w:t>
            </w:r>
            <w:r w:rsidR="00416CB6">
              <w:rPr>
                <w:rFonts w:ascii="Arial" w:hAnsi="Arial"/>
                <w:sz w:val="18"/>
                <w:szCs w:val="18"/>
              </w:rPr>
              <w:br/>
            </w:r>
            <w:r w:rsidR="00A65E82" w:rsidRPr="00416CB6">
              <w:rPr>
                <w:rFonts w:ascii="Arial" w:hAnsi="Arial"/>
                <w:sz w:val="18"/>
                <w:szCs w:val="18"/>
              </w:rPr>
              <w:t>FC3</w:t>
            </w:r>
          </w:p>
        </w:tc>
      </w:tr>
    </w:tbl>
    <w:p w:rsidR="007A7BC8" w:rsidRPr="007A7BC8" w:rsidRDefault="007A7BC8" w:rsidP="00686E38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411308" w:rsidRPr="003800C2" w:rsidTr="00910F56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7A7BC8" w:rsidP="00411308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36"/>
                <w:szCs w:val="36"/>
              </w:rPr>
            </w:pPr>
            <w:r>
              <w:rPr>
                <w:rFonts w:ascii="Arial" w:hAnsi="Arial"/>
              </w:rPr>
              <w:br w:type="column"/>
            </w:r>
            <w:r w:rsidR="00411308" w:rsidRPr="00411308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663360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6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11308" w:rsidRPr="00411308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411308">
              <w:rPr>
                <w:rFonts w:ascii="Arial" w:hAnsi="Arial"/>
                <w:b/>
                <w:bCs/>
                <w:sz w:val="22"/>
              </w:rPr>
              <w:t xml:space="preserve">Módulo inicial: </w:t>
            </w:r>
            <w:r w:rsidRPr="00411308">
              <w:rPr>
                <w:rFonts w:ascii="Arial" w:hAnsi="Arial"/>
                <w:sz w:val="22"/>
              </w:rPr>
              <w:t xml:space="preserve">A posição de Portugal </w:t>
            </w:r>
            <w:proofErr w:type="gramStart"/>
            <w:r w:rsidRPr="00411308">
              <w:rPr>
                <w:rFonts w:ascii="Arial" w:hAnsi="Arial"/>
                <w:sz w:val="22"/>
              </w:rPr>
              <w:t>na</w:t>
            </w:r>
            <w:proofErr w:type="gramEnd"/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411308">
              <w:rPr>
                <w:rFonts w:ascii="Arial" w:hAnsi="Arial"/>
                <w:sz w:val="22"/>
              </w:rPr>
              <w:t>Europa e no mundo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411308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411308">
              <w:rPr>
                <w:rFonts w:ascii="Arial" w:hAnsi="Arial"/>
                <w:sz w:val="22"/>
              </w:rPr>
              <w:t>A posição geográfica de Portugal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411308">
              <w:rPr>
                <w:rFonts w:ascii="Arial" w:hAnsi="Arial"/>
                <w:sz w:val="22"/>
              </w:rPr>
              <w:t>continental e insular</w:t>
            </w:r>
          </w:p>
        </w:tc>
      </w:tr>
      <w:tr w:rsidR="00411308" w:rsidRPr="003800C2" w:rsidTr="00910F56">
        <w:trPr>
          <w:trHeight w:val="1647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11308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11308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Conhecer a posição de Portugal continental e insular na Europa e no mundo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Reconhecer a importância da posição geográfica de Portugal no contexto cultural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europeu</w:t>
            </w:r>
          </w:p>
        </w:tc>
      </w:tr>
      <w:tr w:rsidR="00411308" w:rsidRPr="003800C2" w:rsidTr="00910F56">
        <w:trPr>
          <w:trHeight w:val="165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11308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Analisar a figura 10 do manual e interpelar os alunos acerca da posição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geoestratégica no contexto atlântico</w:t>
            </w:r>
          </w:p>
        </w:tc>
      </w:tr>
      <w:tr w:rsidR="00411308" w:rsidRPr="003800C2" w:rsidTr="00910F56">
        <w:trPr>
          <w:trHeight w:val="3230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11308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Relacionar a posição do território português </w:t>
            </w:r>
            <w:proofErr w:type="gramStart"/>
            <w:r w:rsidRPr="00411308">
              <w:rPr>
                <w:rFonts w:ascii="Arial" w:eastAsia="MyriadPro-Regular" w:hAnsi="Arial"/>
                <w:sz w:val="19"/>
                <w:szCs w:val="19"/>
              </w:rPr>
              <w:t>com</w:t>
            </w:r>
            <w:proofErr w:type="gramEnd"/>
            <w:r w:rsidRPr="00411308">
              <w:rPr>
                <w:rFonts w:ascii="Arial" w:eastAsia="MyriadPro-Regular" w:hAnsi="Arial"/>
                <w:sz w:val="19"/>
                <w:szCs w:val="19"/>
              </w:rPr>
              <w:t>: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284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11308">
              <w:rPr>
                <w:rFonts w:ascii="Arial" w:eastAsia="MyriadPro-Regular" w:hAnsi="Arial"/>
                <w:sz w:val="19"/>
                <w:szCs w:val="19"/>
              </w:rPr>
              <w:t>–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proofErr w:type="gramStart"/>
            <w:r w:rsidRPr="00411308">
              <w:rPr>
                <w:rFonts w:ascii="Arial" w:eastAsia="MyriadPro-Regular" w:hAnsi="Arial"/>
                <w:sz w:val="19"/>
                <w:szCs w:val="19"/>
              </w:rPr>
              <w:t>a</w:t>
            </w:r>
            <w:proofErr w:type="gramEnd"/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 situação no continente europeu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284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11308">
              <w:rPr>
                <w:rFonts w:ascii="Arial" w:eastAsia="MyriadPro-Regular" w:hAnsi="Arial"/>
                <w:sz w:val="19"/>
                <w:szCs w:val="19"/>
              </w:rPr>
              <w:t>–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proofErr w:type="gramStart"/>
            <w:r w:rsidRPr="00411308">
              <w:rPr>
                <w:rFonts w:ascii="Arial" w:eastAsia="MyriadPro-Regular" w:hAnsi="Arial"/>
                <w:sz w:val="19"/>
                <w:szCs w:val="19"/>
              </w:rPr>
              <w:t>as</w:t>
            </w:r>
            <w:proofErr w:type="gramEnd"/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 influências bioclimáticas atlântica e mediterrânica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284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11308">
              <w:rPr>
                <w:rFonts w:ascii="Arial" w:eastAsia="MyriadPro-Regular" w:hAnsi="Arial"/>
                <w:sz w:val="19"/>
                <w:szCs w:val="19"/>
              </w:rPr>
              <w:t>–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proofErr w:type="gramStart"/>
            <w:r w:rsidRPr="00411308">
              <w:rPr>
                <w:rFonts w:ascii="Arial" w:eastAsia="MyriadPro-Regular" w:hAnsi="Arial"/>
                <w:sz w:val="19"/>
                <w:szCs w:val="19"/>
              </w:rPr>
              <w:t>a</w:t>
            </w:r>
            <w:proofErr w:type="gramEnd"/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 reafirmação de Portugal no contexto internacional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Solicitar aos alunos que criem um </w:t>
            </w:r>
            <w:proofErr w:type="gramStart"/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>spot</w:t>
            </w:r>
            <w:proofErr w:type="gramEnd"/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publicitário para promover Portugal no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cenário global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Analisar o documento “A importância geopolítica e geostratégia dos Açores”,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disponível no +Manual (e-Manual)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3 do Caderno de Atividades</w:t>
            </w:r>
          </w:p>
        </w:tc>
      </w:tr>
      <w:tr w:rsidR="00411308" w:rsidRPr="003800C2" w:rsidTr="00910F56">
        <w:trPr>
          <w:trHeight w:val="1086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11308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Registar as propostas dos alunos, no quadro, relativamente ao </w:t>
            </w:r>
            <w:proofErr w:type="gramStart"/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>spot</w:t>
            </w:r>
            <w:proofErr w:type="gramEnd"/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publicitário para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promover Portugal</w:t>
            </w:r>
          </w:p>
          <w:p w:rsidR="00411308" w:rsidRPr="00411308" w:rsidRDefault="00411308" w:rsidP="00910F56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Eleger o melhor </w:t>
            </w:r>
            <w:proofErr w:type="gramStart"/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>spot</w:t>
            </w:r>
            <w:proofErr w:type="gramEnd"/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publicitário, tendo em c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onta os argumentos apresentados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pelos alunos</w:t>
            </w:r>
          </w:p>
        </w:tc>
      </w:tr>
    </w:tbl>
    <w:p w:rsidR="00411308" w:rsidRDefault="00411308" w:rsidP="00686E38">
      <w:pPr>
        <w:rPr>
          <w:rFonts w:ascii="Arial" w:hAnsi="Arial"/>
        </w:rPr>
      </w:pPr>
    </w:p>
    <w:p w:rsidR="00411308" w:rsidRDefault="00411308" w:rsidP="00686E38">
      <w:pPr>
        <w:rPr>
          <w:rFonts w:ascii="Arial" w:hAnsi="Arial"/>
        </w:rPr>
      </w:pPr>
    </w:p>
    <w:p w:rsidR="00411308" w:rsidRDefault="00411308" w:rsidP="00686E38">
      <w:pPr>
        <w:rPr>
          <w:rFonts w:ascii="Arial" w:hAnsi="Arial"/>
        </w:rPr>
      </w:pPr>
    </w:p>
    <w:p w:rsidR="00411308" w:rsidRDefault="00411308" w:rsidP="00686E38">
      <w:pPr>
        <w:rPr>
          <w:rFonts w:ascii="Arial" w:hAnsi="Arial"/>
        </w:rPr>
      </w:pPr>
    </w:p>
    <w:p w:rsidR="00910F56" w:rsidRDefault="00910F56" w:rsidP="00686E38">
      <w:pPr>
        <w:rPr>
          <w:rFonts w:ascii="Arial" w:hAnsi="Arial"/>
        </w:rPr>
        <w:sectPr w:rsidR="00910F56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7A7BC8" w:rsidRDefault="007A7BC8" w:rsidP="00686E38">
      <w:pPr>
        <w:rPr>
          <w:rFonts w:ascii="Arial" w:hAnsi="Arial"/>
        </w:rPr>
      </w:pPr>
    </w:p>
    <w:p w:rsidR="00910F56" w:rsidRDefault="00910F56" w:rsidP="00686E38">
      <w:pPr>
        <w:rPr>
          <w:rFonts w:ascii="Arial" w:hAnsi="Arial"/>
        </w:rPr>
        <w:sectPr w:rsidR="00910F56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7A7BC8" w:rsidRDefault="007A7BC8" w:rsidP="00686E38">
      <w:pPr>
        <w:rPr>
          <w:rFonts w:ascii="Arial" w:hAnsi="Arial"/>
        </w:rPr>
      </w:pPr>
    </w:p>
    <w:p w:rsidR="007A7BC8" w:rsidRDefault="007A7BC8" w:rsidP="00686E38">
      <w:pPr>
        <w:rPr>
          <w:rFonts w:ascii="Arial" w:hAnsi="Arial"/>
        </w:rPr>
      </w:pPr>
    </w:p>
    <w:p w:rsidR="007A7BC8" w:rsidRDefault="007A7BC8" w:rsidP="00686E38">
      <w:pPr>
        <w:rPr>
          <w:rFonts w:ascii="Arial" w:hAnsi="Arial"/>
        </w:rPr>
      </w:pPr>
    </w:p>
    <w:p w:rsidR="007A7BC8" w:rsidRDefault="007A7BC8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  <w:sectPr w:rsidR="00AC0CB7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1E2DC0" w:rsidRPr="003800C2" w:rsidRDefault="00010D10" w:rsidP="001E2DC0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26" style="width:349.9pt;height:4pt" o:hrpct="726" o:hrstd="t" o:hrnoshade="t" o:hr="t" fillcolor="#a0a0a0" stroked="f"/>
        </w:pict>
      </w:r>
    </w:p>
    <w:p w:rsidR="001E2DC0" w:rsidRPr="003800C2" w:rsidRDefault="001E2DC0" w:rsidP="001E2DC0">
      <w:pPr>
        <w:rPr>
          <w:rFonts w:ascii="Arial" w:hAnsi="Arial"/>
          <w:u w:val="single" w:color="808080" w:themeColor="background1" w:themeShade="80"/>
        </w:rPr>
        <w:sectPr w:rsidR="001E2DC0" w:rsidRPr="003800C2" w:rsidSect="001E2DC0">
          <w:headerReference w:type="first" r:id="rId29"/>
          <w:footerReference w:type="first" r:id="rId30"/>
          <w:type w:val="continuous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1E2DC0" w:rsidRPr="003800C2" w:rsidTr="002833B9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1E2DC0" w:rsidRPr="00CA6851" w:rsidRDefault="001E2DC0" w:rsidP="002833B9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CA6851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69504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7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A6851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1A00CC" w:rsidRPr="00CA6851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CA6851">
              <w:rPr>
                <w:rFonts w:ascii="Arial" w:hAnsi="Arial"/>
                <w:b/>
                <w:bCs/>
                <w:sz w:val="22"/>
              </w:rPr>
              <w:t xml:space="preserve">Módulo inicial: </w:t>
            </w:r>
            <w:r w:rsidRPr="00CA6851">
              <w:rPr>
                <w:rFonts w:ascii="Arial" w:hAnsi="Arial"/>
                <w:sz w:val="22"/>
              </w:rPr>
              <w:t>A posição de Portugal na Europa e no mundo</w:t>
            </w:r>
          </w:p>
          <w:p w:rsidR="001E2DC0" w:rsidRPr="00CA6851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CA6851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CA6851">
              <w:rPr>
                <w:rFonts w:ascii="Arial" w:hAnsi="Arial"/>
                <w:sz w:val="22"/>
              </w:rPr>
              <w:t>A inserção de Portugal em diferentes espaços</w:t>
            </w:r>
          </w:p>
        </w:tc>
      </w:tr>
      <w:tr w:rsidR="001E2DC0" w:rsidRPr="003800C2" w:rsidTr="00CD3D50">
        <w:trPr>
          <w:trHeight w:val="1349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6851" w:rsidRPr="00CA6851" w:rsidRDefault="00CA6851" w:rsidP="00CA6851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CA6851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A6851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A6851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CA6851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CA6851">
              <w:rPr>
                <w:rFonts w:ascii="Arial" w:eastAsia="MyriadPro-Regular" w:hAnsi="Arial"/>
                <w:sz w:val="17"/>
                <w:szCs w:val="17"/>
              </w:rPr>
              <w:t>Reconhecer a importância da integração de Portugal no contexto da União Europeia</w:t>
            </w:r>
          </w:p>
          <w:p w:rsidR="00CA6851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CA6851">
              <w:rPr>
                <w:rFonts w:ascii="Arial" w:eastAsia="MyriadPro-Regular" w:hAnsi="Arial"/>
                <w:sz w:val="17"/>
                <w:szCs w:val="17"/>
              </w:rPr>
              <w:t>Reconhecer a importância do espaço lusófono</w:t>
            </w:r>
          </w:p>
          <w:p w:rsidR="001E2DC0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CA6851">
              <w:rPr>
                <w:rFonts w:ascii="Arial" w:eastAsia="MyriadPro-Regular" w:hAnsi="Arial"/>
                <w:sz w:val="17"/>
                <w:szCs w:val="17"/>
              </w:rPr>
              <w:t>Reconhecer a importância das relações privilegiadas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de Portugal com as comunidades </w:t>
            </w:r>
            <w:r w:rsidRPr="00CA6851">
              <w:rPr>
                <w:rFonts w:ascii="Arial" w:eastAsia="MyriadPro-Regular" w:hAnsi="Arial"/>
                <w:sz w:val="17"/>
                <w:szCs w:val="17"/>
              </w:rPr>
              <w:t>portuguesas e com a CPLP</w:t>
            </w:r>
          </w:p>
        </w:tc>
      </w:tr>
      <w:tr w:rsidR="001E2DC0" w:rsidRPr="003800C2" w:rsidTr="00CA6851">
        <w:trPr>
          <w:trHeight w:val="139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6851" w:rsidRPr="00CA6851" w:rsidRDefault="00CA6851" w:rsidP="00CA6851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CA6851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uma leitura articulada do friso cronológico sobre o processo de integração europeia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com o mapa dos sucessivos alargamentos da União Europeia, disponível no manual</w:t>
            </w:r>
          </w:p>
          <w:p w:rsidR="001E2DC0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Analisar as figuras 15 e 16 do manual, tendo em vista a perceção da inserção de Portugal em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espaços mais vastos</w:t>
            </w:r>
          </w:p>
        </w:tc>
      </w:tr>
      <w:tr w:rsidR="001E2DC0" w:rsidRPr="003800C2" w:rsidTr="0068763D">
        <w:trPr>
          <w:trHeight w:val="4866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6851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CA6851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Realizar a Atividade </w:t>
            </w:r>
            <w:proofErr w:type="spellStart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Procedimental</w:t>
            </w:r>
            <w:proofErr w:type="spellEnd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 1 do Caderno de Atividades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Analisar de forma sumária a figura 14 do manual, para que os alunos interiorizem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importância e a interdependência das instituições europeias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as atividades da página 21 do manual, para que os alunos possam constatar algumas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das vantagens de se ser cidadão europeu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Consultar o sítio eletrónico http://europa.eu/index_pt.htm</w:t>
            </w:r>
            <w:proofErr w:type="gramStart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,</w:t>
            </w:r>
            <w:proofErr w:type="gramEnd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 para recolher algumas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informações sobre o funcionamento da União Europeia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Realização da Atividade </w:t>
            </w:r>
            <w:proofErr w:type="spellStart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Procedimental</w:t>
            </w:r>
            <w:proofErr w:type="spellEnd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 2 do Caderno de Atividades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Execução da atividade proposta no +Manual (página 23)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Explorar a animação “As organizações de que Portugal faz parte”, disponível no e-Manual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Elaborar uma lista de organizações das quais Portugal faz parte, a partir da consulta do sítio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eletrónico do Governo da República Portuguesa (</w:t>
            </w:r>
            <w:proofErr w:type="spellStart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www.portugal.gov.pt</w:t>
            </w:r>
            <w:proofErr w:type="spellEnd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)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Consultar o sítio eletrónico do Portal das Comunidades Portuguesas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(</w:t>
            </w:r>
            <w:proofErr w:type="spellStart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www.secomunidades.pt</w:t>
            </w:r>
            <w:proofErr w:type="spellEnd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) para conhecer a distribuição dos postos consulares portugueses no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mundo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Explorar a animação “Países da CPLP”, disponível no e-Manual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Consultar o sítio eletrónico de Camões – Instituto da Cooperação e da Língua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(</w:t>
            </w:r>
            <w:proofErr w:type="spellStart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www.instituto-camoes.pt</w:t>
            </w:r>
            <w:proofErr w:type="spellEnd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) para recolher informações sobre as atividades de cooperação 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promoção da língua portuguesa</w:t>
            </w:r>
          </w:p>
          <w:p w:rsidR="001E2DC0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</w:tc>
      </w:tr>
      <w:tr w:rsidR="001E2DC0" w:rsidRPr="003800C2" w:rsidTr="00CA6851">
        <w:trPr>
          <w:trHeight w:val="1325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6851" w:rsidRPr="00CA6851" w:rsidRDefault="00CA6851" w:rsidP="00CA6851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CA6851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um quadro-síntese com os países que integraram cada alargamento da União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Europeia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Registar os países que, na atualidade, constituem a CPLP</w:t>
            </w:r>
          </w:p>
          <w:p w:rsidR="001E2DC0" w:rsidRPr="00CA6851" w:rsidRDefault="0068763D" w:rsidP="0068763D">
            <w:pPr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as Questões de Exames Nacionais 1 e 2 do Caderno de Atividades</w:t>
            </w:r>
          </w:p>
        </w:tc>
      </w:tr>
    </w:tbl>
    <w:p w:rsidR="001E2DC0" w:rsidRPr="003800C2" w:rsidRDefault="00010D10" w:rsidP="001E2DC0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035" type="#_x0000_t202" style="position:absolute;left:0;text-align:left;margin-left:-.6pt;margin-top:-.05pt;width:556.7pt;height:82.7pt;z-index:251668480;mso-position-horizontal-relative:text;mso-position-vertical-relative:text" fillcolor="#bfbfbf [2412]" stroked="f">
            <v:textbox style="mso-next-textbox:#_x0000_s1035;mso-fit-shape-to-text:t" inset=",2.3mm,,2.3mm">
              <w:txbxContent>
                <w:p w:rsidR="00BF4597" w:rsidRPr="003800C2" w:rsidRDefault="00BF4597" w:rsidP="001E2DC0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3800C2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3800C2" w:rsidRDefault="00BF4597" w:rsidP="001E2DC0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Avaliação diagnóstica</w:t>
                  </w:r>
                </w:p>
                <w:p w:rsidR="00BF4597" w:rsidRPr="003800C2" w:rsidRDefault="00BF4597" w:rsidP="001E2DC0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Registo da participação dos alunos</w:t>
                  </w:r>
                </w:p>
                <w:p w:rsidR="00BF4597" w:rsidRPr="003800C2" w:rsidRDefault="00BF4597" w:rsidP="001E2DC0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  <w:p w:rsidR="00BF4597" w:rsidRPr="003800C2" w:rsidRDefault="00BF4597" w:rsidP="001E2DC0">
                  <w:pPr>
                    <w:ind w:left="142" w:hanging="142"/>
                    <w:rPr>
                      <w:rFonts w:ascii="Arial" w:hAnsi="Arial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36" type="#_x0000_t32" style="position:absolute;left:0;text-align:left;margin-left:-.6pt;margin-top:-.05pt;width:61487.8pt;height:10.45pt;z-index:251670528;mso-position-horizontal-relative:text;mso-position-vertical-relative:text" o:connectortype="straight" strokecolor="#7f7f7f [1612]" strokeweight="3pt"/>
        </w:pict>
      </w:r>
      <w:r w:rsidR="001E2DC0" w:rsidRPr="003800C2">
        <w:rPr>
          <w:rFonts w:ascii="Arial" w:hAnsi="Arial"/>
        </w:rPr>
        <w:br w:type="column"/>
      </w:r>
      <w:r w:rsidR="001E2DC0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1A00CC">
        <w:rPr>
          <w:rFonts w:ascii="Arial" w:hAnsi="Arial"/>
          <w:b/>
          <w:bCs/>
          <w:color w:val="FFFFFF"/>
          <w:sz w:val="44"/>
          <w:szCs w:val="44"/>
        </w:rPr>
        <w:t>3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1E2DC0" w:rsidRPr="003800C2" w:rsidTr="002833B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E2DC0" w:rsidRPr="00F735C9" w:rsidRDefault="001E2DC0" w:rsidP="002833B9">
            <w:pPr>
              <w:rPr>
                <w:rFonts w:ascii="Arial" w:hAnsi="Arial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1E2DC0" w:rsidRPr="003800C2" w:rsidTr="001A00CC">
        <w:trPr>
          <w:trHeight w:val="168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A União Europeia.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As comunidades emigrantes</w:t>
            </w:r>
            <w:r w:rsidR="00F735C9">
              <w:rPr>
                <w:rFonts w:ascii="Arial" w:hAnsi="Arial"/>
                <w:sz w:val="18"/>
                <w:szCs w:val="18"/>
              </w:rPr>
              <w:t xml:space="preserve"> </w:t>
            </w:r>
            <w:r w:rsidR="00F735C9">
              <w:rPr>
                <w:rFonts w:ascii="Arial" w:hAnsi="Arial"/>
                <w:sz w:val="18"/>
                <w:szCs w:val="18"/>
              </w:rPr>
              <w:br/>
            </w:r>
            <w:proofErr w:type="gramStart"/>
            <w:r w:rsidRPr="00F735C9">
              <w:rPr>
                <w:rFonts w:ascii="Arial" w:hAnsi="Arial"/>
                <w:sz w:val="18"/>
                <w:szCs w:val="18"/>
              </w:rPr>
              <w:t>portuguesas</w:t>
            </w:r>
            <w:proofErr w:type="gramEnd"/>
            <w:r w:rsidRPr="00F735C9">
              <w:rPr>
                <w:rFonts w:ascii="Arial" w:hAnsi="Arial"/>
                <w:sz w:val="18"/>
                <w:szCs w:val="18"/>
              </w:rPr>
              <w:t>.</w:t>
            </w:r>
          </w:p>
          <w:p w:rsidR="001E2DC0" w:rsidRPr="00F735C9" w:rsidRDefault="001A00CC" w:rsidP="00F735C9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A Comunidade dos Países de</w:t>
            </w:r>
            <w:r w:rsidR="00F735C9">
              <w:rPr>
                <w:rFonts w:ascii="Arial" w:hAnsi="Arial"/>
                <w:sz w:val="18"/>
                <w:szCs w:val="18"/>
              </w:rPr>
              <w:br/>
            </w:r>
            <w:r w:rsidRPr="00F735C9">
              <w:rPr>
                <w:rFonts w:ascii="Arial" w:hAnsi="Arial"/>
                <w:sz w:val="18"/>
                <w:szCs w:val="18"/>
              </w:rPr>
              <w:t>Língua Portuguesa</w:t>
            </w:r>
          </w:p>
        </w:tc>
      </w:tr>
      <w:tr w:rsidR="001E2DC0" w:rsidRPr="003800C2" w:rsidTr="001A00CC">
        <w:trPr>
          <w:trHeight w:val="251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Cidadania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CPLP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Espaço lusófono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Mercado Comum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Moeda única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Tratado de Maastricht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Tratado de Roma</w:t>
            </w:r>
          </w:p>
          <w:p w:rsidR="001E2DC0" w:rsidRPr="00F735C9" w:rsidRDefault="001A00CC" w:rsidP="001A00CC">
            <w:pPr>
              <w:rPr>
                <w:rFonts w:ascii="Arial" w:hAnsi="Arial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União Europeia</w:t>
            </w:r>
          </w:p>
        </w:tc>
      </w:tr>
      <w:tr w:rsidR="001E2DC0" w:rsidRPr="003800C2" w:rsidTr="001A00CC">
        <w:trPr>
          <w:trHeight w:val="548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Manual: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F735C9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F735C9">
              <w:rPr>
                <w:rFonts w:ascii="Arial" w:hAnsi="Arial"/>
                <w:sz w:val="18"/>
                <w:szCs w:val="18"/>
              </w:rPr>
              <w:t xml:space="preserve"> 18 a 25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gramStart"/>
            <w:r w:rsidRPr="00F735C9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+Manual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FC4, AP1, AP2, QE1 e QE2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F735C9">
              <w:rPr>
                <w:rFonts w:ascii="Arial" w:hAnsi="Arial"/>
                <w:sz w:val="18"/>
                <w:szCs w:val="18"/>
              </w:rPr>
              <w:t>http:</w:t>
            </w:r>
            <w:proofErr w:type="gramEnd"/>
            <w:r w:rsidRPr="00F735C9">
              <w:rPr>
                <w:rFonts w:ascii="Arial" w:hAnsi="Arial"/>
                <w:sz w:val="18"/>
                <w:szCs w:val="18"/>
              </w:rPr>
              <w:t>//europa.eu/index_pt.htm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F735C9">
              <w:rPr>
                <w:rFonts w:ascii="Arial" w:hAnsi="Arial"/>
                <w:sz w:val="18"/>
                <w:szCs w:val="18"/>
              </w:rPr>
              <w:t>www.portugal.gov.pt</w:t>
            </w:r>
            <w:proofErr w:type="spellEnd"/>
            <w:proofErr w:type="gramEnd"/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F735C9">
              <w:rPr>
                <w:rFonts w:ascii="Arial" w:hAnsi="Arial"/>
                <w:sz w:val="18"/>
                <w:szCs w:val="18"/>
              </w:rPr>
              <w:t>www.secomunidades.pt</w:t>
            </w:r>
            <w:proofErr w:type="spellEnd"/>
            <w:proofErr w:type="gramEnd"/>
          </w:p>
          <w:p w:rsidR="001E2DC0" w:rsidRPr="00F735C9" w:rsidRDefault="001A00CC" w:rsidP="00F735C9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 w:rsidRPr="00F735C9">
              <w:rPr>
                <w:rFonts w:ascii="Arial" w:hAnsi="Arial"/>
                <w:sz w:val="18"/>
                <w:szCs w:val="18"/>
              </w:rPr>
              <w:t>www.instituto-camoes.pt</w:t>
            </w:r>
            <w:proofErr w:type="spellEnd"/>
            <w:proofErr w:type="gramEnd"/>
          </w:p>
        </w:tc>
      </w:tr>
    </w:tbl>
    <w:p w:rsidR="001E2DC0" w:rsidRPr="003800C2" w:rsidRDefault="001E2DC0" w:rsidP="001E2DC0">
      <w:pPr>
        <w:rPr>
          <w:rFonts w:ascii="Arial" w:hAnsi="Arial"/>
        </w:rPr>
      </w:pPr>
    </w:p>
    <w:p w:rsidR="001E2DC0" w:rsidRPr="003800C2" w:rsidRDefault="001E2DC0" w:rsidP="001E2DC0">
      <w:pPr>
        <w:rPr>
          <w:rFonts w:ascii="Arial" w:hAnsi="Arial"/>
        </w:rPr>
        <w:sectPr w:rsidR="001E2DC0" w:rsidRPr="003800C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1E2DC0" w:rsidRPr="003800C2" w:rsidRDefault="001E2DC0" w:rsidP="001E2DC0">
      <w:pPr>
        <w:rPr>
          <w:rFonts w:ascii="Arial" w:hAnsi="Arial"/>
        </w:rPr>
      </w:pPr>
    </w:p>
    <w:p w:rsidR="001E2DC0" w:rsidRPr="003800C2" w:rsidRDefault="001E2DC0" w:rsidP="001E2DC0">
      <w:pPr>
        <w:rPr>
          <w:rFonts w:ascii="Arial" w:hAnsi="Arial"/>
        </w:rPr>
      </w:pPr>
    </w:p>
    <w:p w:rsidR="001E2DC0" w:rsidRPr="003800C2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FC488D" w:rsidRDefault="00FC488D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  <w:sectPr w:rsidR="001E2DC0" w:rsidSect="00424813">
          <w:headerReference w:type="even" r:id="rId31"/>
          <w:type w:val="continuous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/>
      </w:tblPr>
      <w:tblGrid>
        <w:gridCol w:w="1955"/>
        <w:gridCol w:w="1415"/>
        <w:gridCol w:w="2551"/>
        <w:gridCol w:w="1559"/>
        <w:gridCol w:w="851"/>
        <w:gridCol w:w="1448"/>
      </w:tblGrid>
      <w:tr w:rsidR="007D7149" w:rsidRPr="003800C2" w:rsidTr="001F6340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7D7149" w:rsidRPr="00D87E16" w:rsidRDefault="007D7149" w:rsidP="007D714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D87E16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D87E16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7D7149" w:rsidRPr="00D87E16" w:rsidRDefault="007D7149" w:rsidP="007D714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D87E16">
              <w:rPr>
                <w:rFonts w:ascii="Arial" w:hAnsi="Arial"/>
                <w:b/>
                <w:bCs/>
                <w:sz w:val="19"/>
                <w:szCs w:val="19"/>
              </w:rPr>
              <w:t>Tema 1 – A população, utilizadora de recursos e organizadora de espaços</w:t>
            </w:r>
          </w:p>
          <w:p w:rsidR="007D7149" w:rsidRPr="00D87E16" w:rsidRDefault="007D7149" w:rsidP="007D7149">
            <w:pPr>
              <w:ind w:left="113" w:right="113"/>
              <w:jc w:val="center"/>
              <w:rPr>
                <w:rFonts w:ascii="Arial" w:hAnsi="Arial"/>
              </w:rPr>
            </w:pPr>
            <w:r w:rsidRPr="00D87E16">
              <w:rPr>
                <w:rFonts w:ascii="Arial" w:eastAsia="MyriadPro-Regular" w:hAnsi="Arial"/>
                <w:sz w:val="19"/>
                <w:szCs w:val="19"/>
              </w:rPr>
              <w:t>Subtema 1 – A população: evolução e diferenças regionais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7D7149" w:rsidRPr="003800C2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2551" w:type="dxa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1559" w:type="dxa"/>
            <w:shd w:val="clear" w:color="auto" w:fill="BFBFBF" w:themeFill="background1" w:themeFillShade="BF"/>
            <w:textDirection w:val="btLr"/>
            <w:vAlign w:val="center"/>
          </w:tcPr>
          <w:p w:rsidR="007D7149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851" w:type="dxa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  <w:tc>
          <w:tcPr>
            <w:tcW w:w="1448" w:type="dxa"/>
            <w:shd w:val="clear" w:color="auto" w:fill="BFBFBF" w:themeFill="background1" w:themeFillShade="BF"/>
            <w:textDirection w:val="btLr"/>
            <w:vAlign w:val="center"/>
          </w:tcPr>
          <w:p w:rsidR="007D7149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Roteiro 4</w:t>
            </w:r>
          </w:p>
        </w:tc>
      </w:tr>
      <w:tr w:rsidR="006A4732" w:rsidRPr="003800C2" w:rsidTr="001F6340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6A4732" w:rsidRPr="00D87E16" w:rsidRDefault="006A4732" w:rsidP="002833B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6A4732" w:rsidRPr="003800C2" w:rsidRDefault="006A4732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Desemprego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Desenvolvimento sustentável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Emprego temporário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Envelhecimento demográfico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Estrutura ativa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Estrutura etária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Êxodo rural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Imigração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de dependência de idosos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de dependência de jovens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de dependência total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de renovação de gerações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sintético de fecundidade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Nível de qualificação profissional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PDM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Qualidade de vida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Taxa de alfabetização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Taxa de desemprego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Taxa de fecundidade</w:t>
            </w:r>
          </w:p>
          <w:p w:rsidR="006A4732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Tipos de emprego</w:t>
            </w:r>
          </w:p>
        </w:tc>
      </w:tr>
      <w:tr w:rsidR="007D7149" w:rsidRPr="003800C2" w:rsidTr="001F6340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7D7149" w:rsidRPr="00D87E16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7D7149" w:rsidRPr="003800C2" w:rsidRDefault="007D7149" w:rsidP="002833B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7D7149" w:rsidRPr="003800C2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2551" w:type="dxa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2833B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hAnsi="Arial"/>
              </w:rPr>
              <w:t>5</w:t>
            </w:r>
          </w:p>
        </w:tc>
        <w:tc>
          <w:tcPr>
            <w:tcW w:w="1559" w:type="dxa"/>
            <w:shd w:val="clear" w:color="auto" w:fill="BFBFBF" w:themeFill="background1" w:themeFillShade="BF"/>
            <w:textDirection w:val="btLr"/>
            <w:vAlign w:val="center"/>
          </w:tcPr>
          <w:p w:rsidR="007D7149" w:rsidRPr="00C10B11" w:rsidRDefault="002833B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hAnsi="Arial"/>
              </w:rPr>
              <w:t>4</w:t>
            </w:r>
          </w:p>
        </w:tc>
        <w:tc>
          <w:tcPr>
            <w:tcW w:w="851" w:type="dxa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2833B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hAnsi="Arial"/>
              </w:rPr>
              <w:t>3</w:t>
            </w:r>
          </w:p>
        </w:tc>
        <w:tc>
          <w:tcPr>
            <w:tcW w:w="1448" w:type="dxa"/>
            <w:shd w:val="clear" w:color="auto" w:fill="BFBFBF" w:themeFill="background1" w:themeFillShade="BF"/>
            <w:textDirection w:val="btLr"/>
            <w:vAlign w:val="center"/>
          </w:tcPr>
          <w:p w:rsidR="007D7149" w:rsidRPr="00C10B11" w:rsidRDefault="002833B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hAnsi="Arial"/>
              </w:rPr>
              <w:t>2</w:t>
            </w:r>
          </w:p>
        </w:tc>
      </w:tr>
      <w:tr w:rsidR="007D7149" w:rsidRPr="003800C2" w:rsidTr="001F6340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7D7149" w:rsidRPr="00D87E16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7D7149" w:rsidRPr="003800C2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Relacionar a evolução da população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portuguesa, a partir da segunda metade do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século XX, com o comportamento das variáveis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demográficas</w:t>
            </w:r>
          </w:p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Relacionar a evolução da população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portuguesa, a partir da segunda metade do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século XX, com a mobilidade da população</w:t>
            </w:r>
          </w:p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Explicar a variação do comportamento 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variáveis demográficas</w:t>
            </w:r>
          </w:p>
          <w:p w:rsidR="00C10B11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Explicar a desigual distribuição das variáveis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demográficas no espaço português</w:t>
            </w:r>
          </w:p>
        </w:tc>
        <w:tc>
          <w:tcPr>
            <w:tcW w:w="1559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Explicar a variação do comportamento 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variáveis demográficas</w:t>
            </w:r>
          </w:p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Caracterizar a estrutura etária da população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portuguesa</w:t>
            </w:r>
          </w:p>
          <w:p w:rsidR="007D7149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Explicar a desigual distribuição das variáveis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demográficas no espaço português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7D7149" w:rsidRPr="00C10B11" w:rsidRDefault="00C10B11" w:rsidP="001F6340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• Equacionar as consequências dos principais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C10B11">
              <w:rPr>
                <w:rFonts w:ascii="Arial" w:eastAsia="MyriadPro-Regular" w:hAnsi="Arial"/>
                <w:sz w:val="19"/>
                <w:szCs w:val="19"/>
              </w:rPr>
              <w:t>problemas demográficos</w:t>
            </w:r>
          </w:p>
        </w:tc>
        <w:tc>
          <w:tcPr>
            <w:tcW w:w="1448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C10B11" w:rsidRPr="00C10B11" w:rsidRDefault="00C10B11" w:rsidP="00C10B11">
            <w:pPr>
              <w:autoSpaceDE w:val="0"/>
              <w:autoSpaceDN w:val="0"/>
              <w:adjustRightInd w:val="0"/>
              <w:ind w:left="198" w:right="187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hAnsi="Arial"/>
                <w:sz w:val="19"/>
                <w:szCs w:val="19"/>
              </w:rPr>
              <w:t xml:space="preserve">• </w:t>
            </w:r>
            <w:r w:rsidRPr="00C10B11">
              <w:rPr>
                <w:rFonts w:ascii="Arial" w:eastAsia="MyriadPro-Regular" w:hAnsi="Arial"/>
                <w:sz w:val="19"/>
                <w:szCs w:val="19"/>
              </w:rPr>
              <w:t>Reconhecer a importância do ordenamento do território na melhoria da qualidade de vida da população</w:t>
            </w:r>
          </w:p>
          <w:p w:rsidR="007D7149" w:rsidRPr="00C10B11" w:rsidRDefault="00C10B11" w:rsidP="00C10B11">
            <w:pPr>
              <w:autoSpaceDE w:val="0"/>
              <w:autoSpaceDN w:val="0"/>
              <w:adjustRightInd w:val="0"/>
              <w:ind w:left="198" w:right="187"/>
              <w:rPr>
                <w:rFonts w:ascii="Arial" w:hAnsi="Arial"/>
              </w:rPr>
            </w:pPr>
            <w:r w:rsidRPr="00C10B11">
              <w:rPr>
                <w:rFonts w:ascii="Arial" w:hAnsi="Arial"/>
                <w:sz w:val="19"/>
                <w:szCs w:val="19"/>
              </w:rPr>
              <w:t xml:space="preserve">• </w:t>
            </w:r>
            <w:r w:rsidRPr="00C10B11">
              <w:rPr>
                <w:rFonts w:ascii="Arial" w:eastAsia="MyriadPro-Regular" w:hAnsi="Arial"/>
                <w:sz w:val="19"/>
                <w:szCs w:val="19"/>
              </w:rPr>
              <w:t>Refletir sobre medidas concretas de intervenção do PDM do concelho onde se situa a escola</w:t>
            </w:r>
          </w:p>
        </w:tc>
      </w:tr>
      <w:tr w:rsidR="007D7149" w:rsidRPr="003800C2" w:rsidTr="00FE062C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7D7149" w:rsidRPr="00D87E16" w:rsidRDefault="007D7149" w:rsidP="002833B9">
            <w:pPr>
              <w:ind w:left="113" w:right="113"/>
              <w:jc w:val="right"/>
              <w:rPr>
                <w:rFonts w:ascii="Arial" w:hAnsi="Arial"/>
              </w:rPr>
            </w:pPr>
            <w:r w:rsidRPr="00D87E16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11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7D7149" w:rsidRPr="003800C2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7D7149" w:rsidRPr="001F6340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 xml:space="preserve">A evolução </w:t>
            </w:r>
            <w:proofErr w:type="gramStart"/>
            <w:r w:rsidRPr="001F6340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</w:p>
          <w:p w:rsidR="007D7149" w:rsidRPr="001F6340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F6340">
              <w:rPr>
                <w:rFonts w:ascii="Arial" w:eastAsia="MyriadPro-Regular" w:hAnsi="Arial"/>
                <w:sz w:val="19"/>
                <w:szCs w:val="19"/>
              </w:rPr>
              <w:t>população</w:t>
            </w:r>
            <w:proofErr w:type="gramEnd"/>
            <w:r w:rsidRPr="001F6340">
              <w:rPr>
                <w:rFonts w:ascii="Arial" w:eastAsia="MyriadPro-Regular" w:hAnsi="Arial"/>
                <w:sz w:val="19"/>
                <w:szCs w:val="19"/>
              </w:rPr>
              <w:t xml:space="preserve"> a partir</w:t>
            </w:r>
          </w:p>
          <w:p w:rsidR="007D7149" w:rsidRPr="001F6340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F6340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1F6340">
              <w:rPr>
                <w:rFonts w:ascii="Arial" w:eastAsia="MyriadPro-Regular" w:hAnsi="Arial"/>
                <w:sz w:val="19"/>
                <w:szCs w:val="19"/>
              </w:rPr>
              <w:t xml:space="preserve"> segunda metade</w:t>
            </w:r>
          </w:p>
          <w:p w:rsidR="007D7149" w:rsidRPr="001F6340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proofErr w:type="gramStart"/>
            <w:r w:rsidRPr="001F6340">
              <w:rPr>
                <w:rFonts w:ascii="Arial" w:eastAsia="MyriadPro-Regular" w:hAnsi="Arial"/>
                <w:sz w:val="19"/>
                <w:szCs w:val="19"/>
              </w:rPr>
              <w:t>do</w:t>
            </w:r>
            <w:proofErr w:type="gramEnd"/>
            <w:r w:rsidRPr="001F6340">
              <w:rPr>
                <w:rFonts w:ascii="Arial" w:eastAsia="MyriadPro-Regular" w:hAnsi="Arial"/>
                <w:sz w:val="19"/>
                <w:szCs w:val="19"/>
              </w:rPr>
              <w:t xml:space="preserve"> século XX</w:t>
            </w:r>
          </w:p>
        </w:tc>
        <w:tc>
          <w:tcPr>
            <w:tcW w:w="1559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7D7149" w:rsidRPr="00C10B11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As estruturas</w:t>
            </w:r>
          </w:p>
          <w:p w:rsidR="007D7149" w:rsidRPr="00C10B11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C10B11">
              <w:rPr>
                <w:rFonts w:ascii="Arial" w:eastAsia="MyriadPro-Regular" w:hAnsi="Arial"/>
                <w:sz w:val="19"/>
                <w:szCs w:val="19"/>
              </w:rPr>
              <w:t>e</w:t>
            </w:r>
            <w:proofErr w:type="gramEnd"/>
            <w:r w:rsidRPr="00C10B11">
              <w:rPr>
                <w:rFonts w:ascii="Arial" w:eastAsia="MyriadPro-Regular" w:hAnsi="Arial"/>
                <w:sz w:val="19"/>
                <w:szCs w:val="19"/>
              </w:rPr>
              <w:t xml:space="preserve"> comportamentos</w:t>
            </w:r>
          </w:p>
          <w:p w:rsidR="007D7149" w:rsidRPr="00C10B11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proofErr w:type="gramStart"/>
            <w:r w:rsidRPr="00C10B11">
              <w:rPr>
                <w:rFonts w:ascii="Arial" w:eastAsia="MyriadPro-Regular" w:hAnsi="Arial"/>
                <w:sz w:val="19"/>
                <w:szCs w:val="19"/>
              </w:rPr>
              <w:t>sociodemográficos</w:t>
            </w:r>
            <w:proofErr w:type="gramEnd"/>
          </w:p>
        </w:tc>
        <w:tc>
          <w:tcPr>
            <w:tcW w:w="85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C10B11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Os principais</w:t>
            </w:r>
          </w:p>
          <w:p w:rsidR="00C10B11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C10B11">
              <w:rPr>
                <w:rFonts w:ascii="Arial" w:eastAsia="MyriadPro-Regular" w:hAnsi="Arial"/>
                <w:sz w:val="19"/>
                <w:szCs w:val="19"/>
              </w:rPr>
              <w:t>problemas</w:t>
            </w:r>
            <w:proofErr w:type="gramEnd"/>
          </w:p>
          <w:p w:rsidR="007D7149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proofErr w:type="gramStart"/>
            <w:r w:rsidRPr="00C10B11">
              <w:rPr>
                <w:rFonts w:ascii="Arial" w:eastAsia="MyriadPro-Regular" w:hAnsi="Arial"/>
                <w:sz w:val="19"/>
                <w:szCs w:val="19"/>
              </w:rPr>
              <w:t>sociodemográficos</w:t>
            </w:r>
            <w:proofErr w:type="gramEnd"/>
          </w:p>
        </w:tc>
        <w:tc>
          <w:tcPr>
            <w:tcW w:w="1448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C10B11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O rejuvenescimento</w:t>
            </w:r>
          </w:p>
          <w:p w:rsidR="00C10B11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C10B11">
              <w:rPr>
                <w:rFonts w:ascii="Arial" w:eastAsia="MyriadPro-Regular" w:hAnsi="Arial"/>
                <w:sz w:val="19"/>
                <w:szCs w:val="19"/>
              </w:rPr>
              <w:t>e</w:t>
            </w:r>
            <w:proofErr w:type="gramEnd"/>
            <w:r w:rsidRPr="00C10B11">
              <w:rPr>
                <w:rFonts w:ascii="Arial" w:eastAsia="MyriadPro-Regular" w:hAnsi="Arial"/>
                <w:sz w:val="19"/>
                <w:szCs w:val="19"/>
              </w:rPr>
              <w:t xml:space="preserve"> a valorização</w:t>
            </w:r>
          </w:p>
          <w:p w:rsidR="007D7149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proofErr w:type="gramStart"/>
            <w:r w:rsidRPr="00C10B11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C10B11">
              <w:rPr>
                <w:rFonts w:ascii="Arial" w:eastAsia="MyriadPro-Regular" w:hAnsi="Arial"/>
                <w:sz w:val="19"/>
                <w:szCs w:val="19"/>
              </w:rPr>
              <w:t xml:space="preserve"> população</w:t>
            </w:r>
          </w:p>
        </w:tc>
      </w:tr>
    </w:tbl>
    <w:p w:rsidR="00FE062C" w:rsidRDefault="00FE062C" w:rsidP="00AC0CB7">
      <w:pPr>
        <w:rPr>
          <w:rFonts w:ascii="Arial" w:hAnsi="Arial"/>
        </w:rPr>
        <w:sectPr w:rsidR="00FE062C" w:rsidSect="00910F56">
          <w:headerReference w:type="default" r:id="rId32"/>
          <w:headerReference w:type="first" r:id="rId33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FE062C" w:rsidRDefault="00FE062C" w:rsidP="00AC0CB7">
      <w:pPr>
        <w:rPr>
          <w:rFonts w:ascii="Arial" w:hAnsi="Arial"/>
        </w:rPr>
        <w:sectPr w:rsidR="00FE062C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C8045D" w:rsidRPr="003800C2" w:rsidRDefault="00010D10" w:rsidP="00C8045D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27" style="width:349.9pt;height:4pt" o:hrpct="726" o:hrstd="t" o:hrnoshade="t" o:hr="t" fillcolor="#a0a0a0" stroked="f"/>
        </w:pict>
      </w:r>
    </w:p>
    <w:p w:rsidR="00C8045D" w:rsidRPr="003800C2" w:rsidRDefault="00C8045D" w:rsidP="00C8045D">
      <w:pPr>
        <w:rPr>
          <w:rFonts w:ascii="Arial" w:hAnsi="Arial"/>
          <w:u w:val="single" w:color="808080" w:themeColor="background1" w:themeShade="80"/>
        </w:rPr>
        <w:sectPr w:rsidR="00C8045D" w:rsidRPr="003800C2" w:rsidSect="001E2DC0">
          <w:headerReference w:type="first" r:id="rId34"/>
          <w:footerReference w:type="first" r:id="rId35"/>
          <w:type w:val="continuous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C8045D" w:rsidRPr="003324A7" w:rsidTr="00526CAB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8045D" w:rsidRPr="003324A7" w:rsidRDefault="00C8045D" w:rsidP="003324A7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324A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73600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19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24A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3324A7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3324A7">
              <w:rPr>
                <w:rFonts w:ascii="Arial" w:hAnsi="Arial"/>
                <w:sz w:val="22"/>
              </w:rPr>
              <w:t>A população, utilizadora de recursos e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3324A7">
              <w:rPr>
                <w:rFonts w:ascii="Arial" w:hAnsi="Arial"/>
                <w:sz w:val="22"/>
              </w:rPr>
              <w:t>organizadora de espaços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3324A7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3324A7">
              <w:rPr>
                <w:rFonts w:ascii="Arial" w:hAnsi="Arial"/>
                <w:sz w:val="22"/>
              </w:rPr>
              <w:t>A população: evolução e diferenças regionais</w:t>
            </w:r>
          </w:p>
          <w:p w:rsidR="00C8045D" w:rsidRPr="003324A7" w:rsidRDefault="003324A7" w:rsidP="003324A7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3324A7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3324A7">
              <w:rPr>
                <w:rFonts w:ascii="Arial" w:hAnsi="Arial"/>
                <w:sz w:val="22"/>
              </w:rPr>
              <w:t>A evolução da população a partir da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3324A7">
              <w:rPr>
                <w:rFonts w:ascii="Arial" w:hAnsi="Arial"/>
                <w:sz w:val="22"/>
              </w:rPr>
              <w:t>segunda metade do século XX</w:t>
            </w:r>
          </w:p>
        </w:tc>
      </w:tr>
      <w:tr w:rsidR="00C8045D" w:rsidRPr="003324A7" w:rsidTr="003324A7">
        <w:trPr>
          <w:trHeight w:val="1663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3324A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324A7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Relacionar a evolução da população portuguesa, a partir da segunda metade do século XX,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com o comportamento das variáveis demográficas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Relacionar a evolução da população portuguesa, a partir da segunda metade do século XX,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com a mobilidade da população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Explicar a variação do comportamento das variáveis demográficas</w:t>
            </w:r>
          </w:p>
          <w:p w:rsidR="00C8045D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Explicar a desigual distribuição das variáveis demográficas no espaço português</w:t>
            </w:r>
          </w:p>
        </w:tc>
      </w:tr>
      <w:tr w:rsidR="00C8045D" w:rsidRPr="003324A7" w:rsidTr="003324A7">
        <w:trPr>
          <w:trHeight w:val="68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324A7" w:rsidRPr="003324A7" w:rsidRDefault="003324A7" w:rsidP="003324A7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3324A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8045D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 xml:space="preserve">Recorrer às atividades da </w:t>
            </w:r>
            <w:proofErr w:type="spellStart"/>
            <w:r w:rsidRPr="003324A7">
              <w:rPr>
                <w:rFonts w:ascii="Arial" w:eastAsia="MyriadPro-Regular" w:hAnsi="Arial"/>
                <w:sz w:val="17"/>
                <w:szCs w:val="17"/>
              </w:rPr>
              <w:t>Geomotivação</w:t>
            </w:r>
            <w:proofErr w:type="spellEnd"/>
            <w:r w:rsidRPr="003324A7">
              <w:rPr>
                <w:rFonts w:ascii="Arial" w:eastAsia="MyriadPro-Regular" w:hAnsi="Arial"/>
                <w:sz w:val="17"/>
                <w:szCs w:val="17"/>
              </w:rPr>
              <w:t>, no manual, para que os alunos mobilizem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conhecimentos já adquiridos acerca de alguns indicadores demográficos</w:t>
            </w:r>
          </w:p>
        </w:tc>
      </w:tr>
      <w:tr w:rsidR="00C8045D" w:rsidRPr="003324A7" w:rsidTr="003324A7">
        <w:trPr>
          <w:trHeight w:val="618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3324A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 figura 2 do manual, explicitando as componentes demográficas que justificam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evolução da população residente em Portugal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Explorar a animação “A evolução da população portuguesa”, disponível no e-Manual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1 do Caderno de Atividades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3, 4, 5 e 6 do manual e realizar as atividades propostas, tendo em vista 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registo das principais conclusões no que concerne à evolução da taxa de natalidade e do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índice sintético de fecundidade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Consultar o sítio eletrónico da Associação para o Planeamento Familiar (</w:t>
            </w:r>
            <w:proofErr w:type="spellStart"/>
            <w:r w:rsidRPr="003324A7">
              <w:rPr>
                <w:rFonts w:ascii="Arial" w:eastAsia="MyriadPro-Regular" w:hAnsi="Arial"/>
                <w:sz w:val="17"/>
                <w:szCs w:val="17"/>
              </w:rPr>
              <w:t>www.apf.pt</w:t>
            </w:r>
            <w:proofErr w:type="spellEnd"/>
            <w:r w:rsidRPr="003324A7">
              <w:rPr>
                <w:rFonts w:ascii="Arial" w:eastAsia="MyriadPro-Regular" w:hAnsi="Arial"/>
                <w:sz w:val="17"/>
                <w:szCs w:val="17"/>
              </w:rPr>
              <w:t>) para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mostrar um conjunto de vídeos sobre as mudanças ocorridas na sociedade portuguesa, nos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últimos 40 anos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7, 8 e 9 do manual, no sentido de compreender a evolução e a distribuição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espacial da taxa de mortalidade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Realizar as Fichas de Consolidação dos Conhecimentos 2 e 3 do Caderno de Atividades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 xml:space="preserve">Realizar as Atividades </w:t>
            </w:r>
            <w:proofErr w:type="spellStart"/>
            <w:r w:rsidRPr="003324A7">
              <w:rPr>
                <w:rFonts w:ascii="Arial" w:eastAsia="MyriadPro-Regular" w:hAnsi="Arial"/>
                <w:sz w:val="17"/>
                <w:szCs w:val="17"/>
              </w:rPr>
              <w:t>Procedimentais</w:t>
            </w:r>
            <w:proofErr w:type="spellEnd"/>
            <w:r w:rsidRPr="003324A7">
              <w:rPr>
                <w:rFonts w:ascii="Arial" w:eastAsia="MyriadPro-Regular" w:hAnsi="Arial"/>
                <w:sz w:val="17"/>
                <w:szCs w:val="17"/>
              </w:rPr>
              <w:t xml:space="preserve"> 1 e 2 do Caderno de Atividades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11, 13 e 14 do manual e realizar as atividades propostas, tendo em vista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compreensão da evolução da taxa de crescimento natural e suas diferenças espaciais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15, 16, 17, 18 e 20 do manual, tendo em vista a melhor compreensão do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fenómeno migratório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Consultar os sítios eletrónicos dos Observatórios da Emigração e da Imigração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21 e 22 do manual, tendo em vista não só a evolução mas também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distribuição espacial do saldo migratório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Explorar a animação “O saldo migratório”, disponível no e-Manual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23 e 24 do manual, para que os alunos compreendam a evolução e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distribuição espacial do crescimento efetivo</w:t>
            </w:r>
          </w:p>
          <w:p w:rsidR="00C8045D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C8045D" w:rsidRPr="003324A7" w:rsidTr="00237709">
        <w:trPr>
          <w:trHeight w:val="964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3324A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Registar as principais conclusões, no que respeita a cada um dos assuntos abordados durante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este conjunto de aulas, sob a forma de esquemas e quadros</w:t>
            </w:r>
          </w:p>
          <w:p w:rsidR="00C8045D" w:rsidRPr="003324A7" w:rsidRDefault="003324A7" w:rsidP="003324A7">
            <w:pPr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Realizar as Questões de Exames Nacionais 1 do Caderno de Atividades</w:t>
            </w:r>
          </w:p>
        </w:tc>
      </w:tr>
    </w:tbl>
    <w:p w:rsidR="00C8045D" w:rsidRPr="003800C2" w:rsidRDefault="00010D10" w:rsidP="00C8045D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047" type="#_x0000_t202" style="position:absolute;left:0;text-align:left;margin-left:-.6pt;margin-top:-.05pt;width:556.7pt;height:82.7pt;z-index:251672576;mso-position-horizontal-relative:text;mso-position-vertical-relative:text" fillcolor="#bfbfbf [2412]" stroked="f">
            <v:textbox style="mso-next-textbox:#_x0000_s1047;mso-fit-shape-to-text:t" inset=",2.3mm,,2.3mm">
              <w:txbxContent>
                <w:p w:rsidR="00BF4597" w:rsidRPr="00237709" w:rsidRDefault="00BF4597" w:rsidP="00237709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237709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237709" w:rsidRDefault="00BF4597" w:rsidP="00237709">
                  <w:pPr>
                    <w:tabs>
                      <w:tab w:val="left" w:pos="6663"/>
                      <w:tab w:val="left" w:pos="6804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Avaliação diagnóstica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BF4597" w:rsidRPr="00237709" w:rsidRDefault="00BF4597" w:rsidP="00237709">
                  <w:pPr>
                    <w:tabs>
                      <w:tab w:val="left" w:pos="6663"/>
                      <w:tab w:val="left" w:pos="6804"/>
                    </w:tabs>
                    <w:ind w:left="142" w:hanging="142"/>
                    <w:rPr>
                      <w:rFonts w:ascii="Arial" w:hAnsi="Arial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Registo da oralidade dos alunos (pertinência das observações,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Avaliação sumativa</w:t>
                  </w:r>
                </w:p>
                <w:p w:rsidR="00BF4597" w:rsidRPr="00237709" w:rsidRDefault="00BF4597" w:rsidP="00237709">
                  <w:pPr>
                    <w:autoSpaceDE w:val="0"/>
                    <w:autoSpaceDN w:val="0"/>
                    <w:adjustRightInd w:val="0"/>
                    <w:ind w:left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proofErr w:type="gramStart"/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capacidade</w:t>
                  </w:r>
                  <w:proofErr w:type="gramEnd"/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 de análise e de interpretação de gráficos)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48" type="#_x0000_t32" style="position:absolute;left:0;text-align:left;margin-left:-.6pt;margin-top:-.05pt;width:61487.8pt;height:10.45pt;z-index:251674624;mso-position-horizontal-relative:text;mso-position-vertical-relative:text" o:connectortype="straight" strokecolor="#7f7f7f [1612]" strokeweight="3pt"/>
        </w:pict>
      </w:r>
      <w:r w:rsidR="00C8045D" w:rsidRPr="003800C2">
        <w:rPr>
          <w:rFonts w:ascii="Arial" w:hAnsi="Arial"/>
        </w:rPr>
        <w:br w:type="column"/>
      </w:r>
      <w:r w:rsidR="00C8045D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C8045D">
        <w:rPr>
          <w:rFonts w:ascii="Arial" w:hAnsi="Arial"/>
          <w:b/>
          <w:bCs/>
          <w:color w:val="FFFFFF"/>
          <w:sz w:val="44"/>
          <w:szCs w:val="44"/>
        </w:rPr>
        <w:t>1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C8045D" w:rsidRPr="003800C2" w:rsidTr="00526CAB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8045D" w:rsidRPr="00F735C9" w:rsidRDefault="00C8045D" w:rsidP="00195285">
            <w:pPr>
              <w:rPr>
                <w:rFonts w:ascii="Arial" w:hAnsi="Arial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 xml:space="preserve">N.º de aulas: </w:t>
            </w:r>
            <w:r w:rsidR="00195285">
              <w:rPr>
                <w:rFonts w:ascii="Arial" w:hAnsi="Arial"/>
                <w:b/>
                <w:bCs/>
                <w:sz w:val="24"/>
                <w:szCs w:val="24"/>
              </w:rPr>
              <w:t>5</w:t>
            </w:r>
          </w:p>
        </w:tc>
      </w:tr>
      <w:tr w:rsidR="00C8045D" w:rsidRPr="003800C2" w:rsidTr="00195285">
        <w:trPr>
          <w:trHeight w:val="154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 xml:space="preserve">A evolução recente </w:t>
            </w:r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da</w:t>
            </w:r>
            <w:proofErr w:type="gramEnd"/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população</w:t>
            </w:r>
            <w:proofErr w:type="gramEnd"/>
            <w:r w:rsidRPr="00195285">
              <w:rPr>
                <w:rFonts w:ascii="Arial" w:hAnsi="Arial"/>
                <w:sz w:val="18"/>
                <w:szCs w:val="18"/>
              </w:rPr>
              <w:t xml:space="preserve"> portuguesa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O saldo natural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O saldo migratório</w:t>
            </w:r>
          </w:p>
          <w:p w:rsidR="00C8045D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O crescimento efetivo</w:t>
            </w:r>
          </w:p>
        </w:tc>
      </w:tr>
      <w:tr w:rsidR="00C8045D" w:rsidRPr="003800C2" w:rsidTr="00195285">
        <w:trPr>
          <w:trHeight w:val="308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Crescimento efetivo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Crescimento natural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Emigração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Êxodo rural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Imigração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 xml:space="preserve">Índice de renovação </w:t>
            </w:r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de</w:t>
            </w:r>
            <w:proofErr w:type="gramEnd"/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gerações</w:t>
            </w:r>
            <w:proofErr w:type="gramEnd"/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Índice sintético de fecundidade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Taxa de fecundidade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Taxa de mortalidade</w:t>
            </w:r>
          </w:p>
          <w:p w:rsidR="00C8045D" w:rsidRPr="00195285" w:rsidRDefault="00195285" w:rsidP="00195285">
            <w:pPr>
              <w:rPr>
                <w:rFonts w:ascii="Arial" w:hAnsi="Arial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Taxa de natalidade</w:t>
            </w:r>
          </w:p>
        </w:tc>
      </w:tr>
      <w:tr w:rsidR="00C8045D" w:rsidRPr="003800C2" w:rsidTr="00237709">
        <w:trPr>
          <w:trHeight w:val="633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Manual: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195285">
              <w:rPr>
                <w:rFonts w:ascii="Arial" w:hAnsi="Arial"/>
                <w:sz w:val="18"/>
                <w:szCs w:val="18"/>
              </w:rPr>
              <w:t xml:space="preserve"> 28 a 45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+Manual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FC1, FC2, FC3, FC4, AP1,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AP2 e QE1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www.pordata.pt</w:t>
            </w:r>
            <w:proofErr w:type="spellEnd"/>
            <w:proofErr w:type="gramEnd"/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www.ine.pt</w:t>
            </w:r>
            <w:proofErr w:type="spellEnd"/>
            <w:proofErr w:type="gramEnd"/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www.apf.pt</w:t>
            </w:r>
            <w:proofErr w:type="spellEnd"/>
            <w:proofErr w:type="gramEnd"/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www.observatorioemigracao</w:t>
            </w:r>
            <w:proofErr w:type="spellEnd"/>
            <w:r w:rsidRPr="00195285">
              <w:rPr>
                <w:rFonts w:ascii="Arial" w:hAnsi="Arial"/>
                <w:sz w:val="18"/>
                <w:szCs w:val="18"/>
              </w:rPr>
              <w:t>.</w:t>
            </w:r>
            <w:proofErr w:type="gramEnd"/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secomunidades.pt</w:t>
            </w:r>
            <w:proofErr w:type="spellEnd"/>
            <w:proofErr w:type="gramEnd"/>
          </w:p>
          <w:p w:rsidR="00C8045D" w:rsidRPr="00195285" w:rsidRDefault="00195285" w:rsidP="00195285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 w:rsidRPr="00195285">
              <w:rPr>
                <w:rFonts w:ascii="Arial" w:hAnsi="Arial"/>
                <w:sz w:val="18"/>
                <w:szCs w:val="18"/>
              </w:rPr>
              <w:t>www.oi.acidi.gov.pt</w:t>
            </w:r>
            <w:proofErr w:type="spellEnd"/>
            <w:proofErr w:type="gramEnd"/>
          </w:p>
        </w:tc>
      </w:tr>
    </w:tbl>
    <w:p w:rsidR="00C8045D" w:rsidRPr="003800C2" w:rsidRDefault="00C8045D" w:rsidP="00C8045D">
      <w:pPr>
        <w:rPr>
          <w:rFonts w:ascii="Arial" w:hAnsi="Arial"/>
        </w:rPr>
      </w:pPr>
    </w:p>
    <w:p w:rsidR="00C8045D" w:rsidRPr="003800C2" w:rsidRDefault="00C8045D" w:rsidP="00C8045D">
      <w:pPr>
        <w:rPr>
          <w:rFonts w:ascii="Arial" w:hAnsi="Arial"/>
        </w:rPr>
        <w:sectPr w:rsidR="00C8045D" w:rsidRPr="003800C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C8045D" w:rsidRPr="003800C2" w:rsidRDefault="00C8045D" w:rsidP="00C8045D">
      <w:pPr>
        <w:rPr>
          <w:rFonts w:ascii="Arial" w:hAnsi="Arial"/>
        </w:rPr>
      </w:pPr>
    </w:p>
    <w:p w:rsidR="00C8045D" w:rsidRPr="003800C2" w:rsidRDefault="00C8045D" w:rsidP="00C8045D">
      <w:pPr>
        <w:rPr>
          <w:rFonts w:ascii="Arial" w:hAnsi="Arial"/>
        </w:rPr>
      </w:pPr>
    </w:p>
    <w:p w:rsidR="00C8045D" w:rsidRPr="003800C2" w:rsidRDefault="00C8045D" w:rsidP="00C8045D">
      <w:pPr>
        <w:rPr>
          <w:rFonts w:ascii="Arial" w:hAnsi="Arial"/>
        </w:rPr>
      </w:pPr>
    </w:p>
    <w:p w:rsidR="00D04FE5" w:rsidRDefault="00010D10" w:rsidP="00D04FE5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51" type="#_x0000_t32" style="position:absolute;left:0;text-align:left;margin-left:132.4pt;margin-top:8.2pt;width:357.6pt;height:0;z-index:251679744" o:connectortype="straight" strokecolor="#7f7f7f [1612]" strokeweight="3pt"/>
        </w:pict>
      </w:r>
    </w:p>
    <w:p w:rsidR="00D04FE5" w:rsidRDefault="00D04FE5" w:rsidP="00D04FE5">
      <w:pPr>
        <w:rPr>
          <w:rFonts w:ascii="Arial" w:hAnsi="Arial"/>
        </w:rPr>
        <w:sectPr w:rsidR="00D04FE5" w:rsidSect="00686E38">
          <w:headerReference w:type="first" r:id="rId36"/>
          <w:type w:val="continuous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D04FE5" w:rsidRDefault="00D04FE5" w:rsidP="00D04FE5">
      <w:pPr>
        <w:spacing w:after="22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2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11"/>
      </w:tblGrid>
      <w:tr w:rsidR="00D04FE5" w:rsidTr="00D04FE5">
        <w:trPr>
          <w:trHeight w:val="486"/>
        </w:trPr>
        <w:tc>
          <w:tcPr>
            <w:tcW w:w="3611" w:type="dxa"/>
            <w:shd w:val="clear" w:color="auto" w:fill="D9D9D9" w:themeFill="background1" w:themeFillShade="D9"/>
            <w:tcMar>
              <w:top w:w="113" w:type="dxa"/>
            </w:tcMar>
          </w:tcPr>
          <w:p w:rsidR="00D04FE5" w:rsidRPr="00416CB6" w:rsidRDefault="00D04FE5" w:rsidP="000A0395">
            <w:pPr>
              <w:ind w:left="1168" w:hanging="142"/>
              <w:rPr>
                <w:rFonts w:ascii="Arial" w:hAnsi="Arial"/>
              </w:rPr>
            </w:pPr>
            <w:proofErr w:type="spellStart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0A0395">
              <w:rPr>
                <w:rFonts w:ascii="Arial" w:hAnsi="Arial"/>
                <w:b/>
                <w:bCs/>
                <w:sz w:val="24"/>
                <w:szCs w:val="24"/>
              </w:rPr>
              <w:t>4</w:t>
            </w:r>
          </w:p>
        </w:tc>
      </w:tr>
      <w:tr w:rsidR="00D04FE5" w:rsidTr="000A0395">
        <w:trPr>
          <w:trHeight w:val="1540"/>
        </w:trPr>
        <w:tc>
          <w:tcPr>
            <w:tcW w:w="3611" w:type="dxa"/>
            <w:shd w:val="clear" w:color="auto" w:fill="D9D9D9" w:themeFill="background1" w:themeFillShade="D9"/>
            <w:tcMar>
              <w:top w:w="113" w:type="dxa"/>
            </w:tcMar>
          </w:tcPr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A estrutura etária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da</w:t>
            </w:r>
            <w:proofErr w:type="gramEnd"/>
          </w:p>
          <w:p w:rsidR="000A0395" w:rsidRDefault="000A0395" w:rsidP="000A039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população</w:t>
            </w:r>
            <w:proofErr w:type="gramEnd"/>
          </w:p>
          <w:p w:rsidR="000A0395" w:rsidRDefault="000A0395" w:rsidP="000A039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estrutura ativa da população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O nível de instrução e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de</w:t>
            </w:r>
            <w:proofErr w:type="gramEnd"/>
          </w:p>
          <w:p w:rsidR="00D04FE5" w:rsidRPr="00416CB6" w:rsidRDefault="000A0395" w:rsidP="000A0395">
            <w:pPr>
              <w:ind w:left="1167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qualificação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profissional</w:t>
            </w:r>
          </w:p>
        </w:tc>
      </w:tr>
      <w:tr w:rsidR="00D04FE5" w:rsidTr="000A0395">
        <w:trPr>
          <w:trHeight w:val="2513"/>
        </w:trPr>
        <w:tc>
          <w:tcPr>
            <w:tcW w:w="3611" w:type="dxa"/>
            <w:shd w:val="clear" w:color="auto" w:fill="D9D9D9" w:themeFill="background1" w:themeFillShade="D9"/>
            <w:tcMar>
              <w:top w:w="113" w:type="dxa"/>
            </w:tcMar>
          </w:tcPr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Esperança média de vida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Estrutura ativa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Estrutura etária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Índice de envelhecimento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Nível de qualificação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profissional</w:t>
            </w:r>
            <w:proofErr w:type="gramEnd"/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População ativa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Setor de atividade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Taxa de fecundidade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Terciarização</w:t>
            </w:r>
          </w:p>
          <w:p w:rsidR="00D04FE5" w:rsidRPr="00416CB6" w:rsidRDefault="000A0395" w:rsidP="000A039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Tipos de emprego</w:t>
            </w:r>
          </w:p>
        </w:tc>
      </w:tr>
      <w:tr w:rsidR="00D04FE5" w:rsidTr="0005643C">
        <w:trPr>
          <w:trHeight w:val="6009"/>
        </w:trPr>
        <w:tc>
          <w:tcPr>
            <w:tcW w:w="3611" w:type="dxa"/>
            <w:shd w:val="clear" w:color="auto" w:fill="D9D9D9" w:themeFill="background1" w:themeFillShade="D9"/>
            <w:tcMar>
              <w:top w:w="113" w:type="dxa"/>
            </w:tcMar>
          </w:tcPr>
          <w:p w:rsidR="00D04FE5" w:rsidRPr="00416CB6" w:rsidRDefault="00D04FE5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D04FE5" w:rsidRPr="00416CB6" w:rsidRDefault="00D04FE5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Manual: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br/>
            </w:r>
            <w:proofErr w:type="gramStart"/>
            <w:r w:rsidRPr="00416CB6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416CB6">
              <w:rPr>
                <w:rFonts w:ascii="Arial" w:hAnsi="Arial"/>
                <w:sz w:val="18"/>
                <w:szCs w:val="18"/>
              </w:rPr>
              <w:t xml:space="preserve"> 16 e 17</w:t>
            </w:r>
          </w:p>
          <w:p w:rsidR="00D04FE5" w:rsidRPr="00416CB6" w:rsidRDefault="00D04FE5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proofErr w:type="gramStart"/>
            <w:r w:rsidRPr="00416CB6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D04FE5" w:rsidRPr="00416CB6" w:rsidRDefault="00D04FE5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+Manual</w:t>
            </w:r>
          </w:p>
          <w:p w:rsidR="00D04FE5" w:rsidRPr="00416CB6" w:rsidRDefault="00010D10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50" type="#_x0000_t32" style="position:absolute;left:0;text-align:left;margin-left:-5.55pt;margin-top:244.8pt;width:556.7pt;height:.05pt;z-index:251678720" o:connectortype="straight" strokecolor="#7f7f7f [1612]" strokeweight="3pt"/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49" type="#_x0000_t202" style="position:absolute;left:0;text-align:left;margin-left:-5.55pt;margin-top:244.8pt;width:556.7pt;height:68.75pt;z-index:251677696" fillcolor="#bfbfbf [2412]" stroked="f">
                  <v:textbox style="mso-next-textbox:#_x0000_s1049;mso-fit-shape-to-text:t" inset=",2.3mm,,2.3mm">
                    <w:txbxContent>
                      <w:p w:rsidR="00BF4597" w:rsidRPr="00003974" w:rsidRDefault="00BF4597" w:rsidP="00003974">
                        <w:pPr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003974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003974" w:rsidRDefault="00BF4597" w:rsidP="00003974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800C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3800C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0397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  <w:p w:rsidR="00BF4597" w:rsidRPr="00003974" w:rsidRDefault="00BF4597" w:rsidP="00003974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800C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3800C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0397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 (ser conciso, utilizar vocabulário geográfico, ter boa dicçã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o, ser capaz de interagir com </w:t>
                        </w:r>
                        <w:r w:rsidRPr="0000397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os colegas e/ou professor)</w:t>
                        </w:r>
                      </w:p>
                    </w:txbxContent>
                  </v:textbox>
                </v:shape>
              </w:pict>
            </w:r>
            <w:r w:rsidR="00D04FE5" w:rsidRPr="00416CB6">
              <w:rPr>
                <w:rFonts w:ascii="Arial" w:hAnsi="Arial"/>
                <w:sz w:val="18"/>
                <w:szCs w:val="18"/>
              </w:rPr>
              <w:t>Caderno de Atividades:</w:t>
            </w:r>
            <w:r w:rsidR="00D04FE5">
              <w:rPr>
                <w:rFonts w:ascii="Arial" w:hAnsi="Arial"/>
                <w:sz w:val="18"/>
                <w:szCs w:val="18"/>
              </w:rPr>
              <w:br/>
            </w:r>
            <w:r w:rsidR="00D04FE5" w:rsidRPr="00416CB6">
              <w:rPr>
                <w:rFonts w:ascii="Arial" w:hAnsi="Arial"/>
                <w:sz w:val="18"/>
                <w:szCs w:val="18"/>
              </w:rPr>
              <w:t>FC3</w:t>
            </w:r>
          </w:p>
        </w:tc>
      </w:tr>
    </w:tbl>
    <w:p w:rsidR="00D04FE5" w:rsidRPr="007A7BC8" w:rsidRDefault="00D04FE5" w:rsidP="00D04FE5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D04FE5" w:rsidRPr="003800C2" w:rsidTr="00526CAB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D04FE5" w:rsidRPr="0005643C" w:rsidRDefault="00D04FE5" w:rsidP="00526CAB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05643C">
              <w:rPr>
                <w:rFonts w:ascii="Arial" w:hAnsi="Arial"/>
              </w:rPr>
              <w:br w:type="column"/>
            </w:r>
            <w:r w:rsidRPr="0005643C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676672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0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5643C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05643C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05643C">
              <w:rPr>
                <w:rFonts w:ascii="Arial" w:hAnsi="Arial"/>
                <w:sz w:val="22"/>
              </w:rPr>
              <w:t>A população, utilizadora de recursos e organizadora de espaços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05643C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05643C">
              <w:rPr>
                <w:rFonts w:ascii="Arial" w:hAnsi="Arial"/>
                <w:sz w:val="22"/>
              </w:rPr>
              <w:t>A população: evolução e diferenças regionais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05643C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05643C">
              <w:rPr>
                <w:rFonts w:ascii="Arial" w:hAnsi="Arial"/>
                <w:sz w:val="22"/>
              </w:rPr>
              <w:t>As estruturas e comportamentos</w:t>
            </w:r>
          </w:p>
          <w:p w:rsidR="00D04FE5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proofErr w:type="gramStart"/>
            <w:r w:rsidRPr="0005643C">
              <w:rPr>
                <w:rFonts w:ascii="Arial" w:hAnsi="Arial"/>
                <w:sz w:val="22"/>
              </w:rPr>
              <w:t>sociodemográficos</w:t>
            </w:r>
            <w:proofErr w:type="gramEnd"/>
          </w:p>
        </w:tc>
      </w:tr>
      <w:tr w:rsidR="00D04FE5" w:rsidRPr="003800C2" w:rsidTr="0005643C">
        <w:trPr>
          <w:trHeight w:val="1182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05643C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7"/>
                <w:szCs w:val="17"/>
              </w:rPr>
            </w:pPr>
            <w:r w:rsidRPr="0005643C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Explicar a variação do comportamento das variáveis demográficas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Caracterizar a estrutura etária da população portuguesa</w:t>
            </w:r>
          </w:p>
          <w:p w:rsidR="00D04FE5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Explicar a desigual distribuição das variáveis demográficas no espaço português</w:t>
            </w:r>
          </w:p>
        </w:tc>
      </w:tr>
      <w:tr w:rsidR="00D04FE5" w:rsidRPr="003800C2" w:rsidTr="0005643C">
        <w:trPr>
          <w:trHeight w:val="139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05643C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 xml:space="preserve">Recorrer ao sítio eletrónico da </w:t>
            </w:r>
            <w:proofErr w:type="spellStart"/>
            <w:r w:rsidRPr="0005643C">
              <w:rPr>
                <w:rFonts w:ascii="Arial" w:eastAsia="MyriadPro-Regular" w:hAnsi="Arial"/>
                <w:sz w:val="17"/>
                <w:szCs w:val="17"/>
              </w:rPr>
              <w:t>Pordata</w:t>
            </w:r>
            <w:proofErr w:type="spellEnd"/>
            <w:r w:rsidRPr="0005643C">
              <w:rPr>
                <w:rFonts w:ascii="Arial" w:eastAsia="MyriadPro-Regular" w:hAnsi="Arial"/>
                <w:sz w:val="17"/>
                <w:szCs w:val="17"/>
              </w:rPr>
              <w:t xml:space="preserve"> (</w:t>
            </w:r>
            <w:proofErr w:type="spellStart"/>
            <w:r w:rsidRPr="0005643C">
              <w:rPr>
                <w:rFonts w:ascii="Arial" w:eastAsia="MyriadPro-Regular" w:hAnsi="Arial"/>
                <w:sz w:val="17"/>
                <w:szCs w:val="17"/>
              </w:rPr>
              <w:t>www.pordata.pt</w:t>
            </w:r>
            <w:proofErr w:type="spellEnd"/>
            <w:r w:rsidRPr="0005643C">
              <w:rPr>
                <w:rFonts w:ascii="Arial" w:eastAsia="MyriadPro-Regular" w:hAnsi="Arial"/>
                <w:sz w:val="17"/>
                <w:szCs w:val="17"/>
              </w:rPr>
              <w:t>) e projetar gráficos dinâmicos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referentes à estrutura etária da população portuguesa</w:t>
            </w:r>
          </w:p>
          <w:p w:rsidR="00D04FE5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Solicitar aos alunos a pesquisa de notícias sobre a população portuguesa e organizar um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debate de análise crítica sobre o fenómeno demográfico em Portugal</w:t>
            </w:r>
          </w:p>
        </w:tc>
      </w:tr>
      <w:tr w:rsidR="00D04FE5" w:rsidRPr="003800C2" w:rsidTr="0005643C">
        <w:trPr>
          <w:trHeight w:val="405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05643C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Analisar as figuras 25, 26 e 27 do manual e registar as principais conclusõ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es no que respeita </w:t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ao envelhecimento da população portuguesa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Consultar o sítio eletrónico do INE (</w:t>
            </w:r>
            <w:proofErr w:type="spellStart"/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www.ine.pt</w:t>
            </w:r>
            <w:proofErr w:type="spellEnd"/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) e explorar as pirâmides etárias interativas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Explorar a animação “A evolução da estrutura etária da população portuguesa”, disponível no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e-Manual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 xml:space="preserve">Realizar a Atividade </w:t>
            </w:r>
            <w:proofErr w:type="spellStart"/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Procedimental</w:t>
            </w:r>
            <w:proofErr w:type="spellEnd"/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 xml:space="preserve"> 3 do Caderno de Atividades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5 do Caderno de Atividades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Analisar as figuras 29 e 31 do manual, no sentido de compreender os fenómenos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demográficos respeitantes à esperança média de vida e ao envelhecimento demográfico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Constatar e explicar as assimetrias geográficas na distribuição espacial do índice de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envelhecimento demográfico, patente na figura 32 do manual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Interpretar os gráficos das figuras 33, 34 e 35 do manual e concluir acerca da distribuição 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evolução da população ativa em Portugal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Explorar, através do diálogo com os alunos, as figuras “Distribuição da população ativa” 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“Estrutura etária da população ativa”, disponíveis no +Manual (e-Manual)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Analisar as figuras 36 e 37 do manual, tendo em vista a análise crítica do fenómeno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relacionado com o nível de instrução e qualificação profissional</w:t>
            </w:r>
          </w:p>
          <w:p w:rsidR="00D04FE5" w:rsidRPr="00361C62" w:rsidRDefault="00361C62" w:rsidP="00361C6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Consultar o sítio eletrónico do Instituto do Emprego e Formação Profissional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(</w:t>
            </w:r>
            <w:proofErr w:type="spellStart"/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www.iefp.pt</w:t>
            </w:r>
            <w:proofErr w:type="spellEnd"/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) para recolher informação sobre o mercado de trabalho e dados estatísticos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mensais e anuais sobre o desemprego em Portugal</w:t>
            </w:r>
          </w:p>
        </w:tc>
      </w:tr>
      <w:tr w:rsidR="00D04FE5" w:rsidRPr="003800C2" w:rsidTr="00526CAB">
        <w:trPr>
          <w:trHeight w:val="1086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05643C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05643C" w:rsidRPr="0005643C" w:rsidRDefault="00361C62" w:rsidP="00361C6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Realizar um esquema referente às estruturas e comportamentos sociodemográficos, tendo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em vista a organização sequencial dos conceitos e conteúdos abordados</w:t>
            </w:r>
          </w:p>
          <w:p w:rsidR="0005643C" w:rsidRPr="00361C62" w:rsidRDefault="00361C62" w:rsidP="00361C6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 xml:space="preserve">Solicitar aos alunos, divididos em grupos, que organizem um </w:t>
            </w:r>
            <w:r w:rsidR="0005643C" w:rsidRPr="0005643C">
              <w:rPr>
                <w:rFonts w:ascii="Arial" w:hAnsi="Arial"/>
                <w:i/>
                <w:iCs/>
                <w:sz w:val="17"/>
                <w:szCs w:val="17"/>
              </w:rPr>
              <w:t xml:space="preserve">PowerPoint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com apenas dois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 xml:space="preserve">diapositivos onde estes conteúdos sejam apresentados de forma </w:t>
            </w:r>
            <w:r w:rsidR="0005643C" w:rsidRPr="0005643C">
              <w:rPr>
                <w:rFonts w:ascii="Arial" w:eastAsia="MyriadPro-Regular" w:hAnsi="Arial"/>
                <w:sz w:val="19"/>
                <w:szCs w:val="19"/>
              </w:rPr>
              <w:t>sintética e interligada</w:t>
            </w:r>
          </w:p>
          <w:p w:rsidR="00D04FE5" w:rsidRPr="0005643C" w:rsidRDefault="00361C62" w:rsidP="00361C6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Realização das Questões de Exames Nacionais 2 e 3 do Caderno de Atividades</w:t>
            </w:r>
          </w:p>
        </w:tc>
      </w:tr>
    </w:tbl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  <w:sectPr w:rsidR="00D04FE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  <w:sectPr w:rsidR="00D04FE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C53891" w:rsidRDefault="00C53891" w:rsidP="00D04FE5">
      <w:pPr>
        <w:rPr>
          <w:rFonts w:ascii="Arial" w:hAnsi="Arial"/>
        </w:rPr>
        <w:sectPr w:rsidR="00C53891" w:rsidSect="00910F56">
          <w:headerReference w:type="first" r:id="rId37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C53891" w:rsidRPr="003800C2" w:rsidRDefault="00010D10" w:rsidP="00C53891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28" style="width:349.9pt;height:4pt" o:hrpct="726" o:hrstd="t" o:hrnoshade="t" o:hr="t" fillcolor="#a0a0a0" stroked="f"/>
        </w:pict>
      </w:r>
    </w:p>
    <w:p w:rsidR="00C53891" w:rsidRPr="003800C2" w:rsidRDefault="00C53891" w:rsidP="00C53891">
      <w:pPr>
        <w:rPr>
          <w:rFonts w:ascii="Arial" w:hAnsi="Arial"/>
          <w:u w:val="single" w:color="808080" w:themeColor="background1" w:themeShade="80"/>
        </w:rPr>
        <w:sectPr w:rsidR="00C53891" w:rsidRPr="003800C2" w:rsidSect="00C53891">
          <w:headerReference w:type="first" r:id="rId38"/>
          <w:footerReference w:type="first" r:id="rId39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C53891" w:rsidRPr="003324A7" w:rsidTr="00526CAB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53891" w:rsidRPr="004B2986" w:rsidRDefault="00C53891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4B2986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82816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21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B2986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4B2986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4B2986">
              <w:rPr>
                <w:rFonts w:ascii="Arial" w:hAnsi="Arial"/>
                <w:sz w:val="22"/>
              </w:rPr>
              <w:t xml:space="preserve">A população, utilizadora de recursos </w:t>
            </w:r>
            <w:proofErr w:type="gramStart"/>
            <w:r w:rsidRPr="004B2986">
              <w:rPr>
                <w:rFonts w:ascii="Arial" w:hAnsi="Arial"/>
                <w:sz w:val="22"/>
              </w:rPr>
              <w:t>e</w:t>
            </w:r>
            <w:proofErr w:type="gramEnd"/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proofErr w:type="gramStart"/>
            <w:r w:rsidRPr="004B2986">
              <w:rPr>
                <w:rFonts w:ascii="Arial" w:hAnsi="Arial"/>
                <w:sz w:val="22"/>
              </w:rPr>
              <w:t>organizadora</w:t>
            </w:r>
            <w:proofErr w:type="gramEnd"/>
            <w:r w:rsidRPr="004B2986">
              <w:rPr>
                <w:rFonts w:ascii="Arial" w:hAnsi="Arial"/>
                <w:sz w:val="22"/>
              </w:rPr>
              <w:t xml:space="preserve"> de espaços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4B2986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4B2986">
              <w:rPr>
                <w:rFonts w:ascii="Arial" w:hAnsi="Arial"/>
                <w:sz w:val="22"/>
              </w:rPr>
              <w:t>A população: evolução e diferenças regionais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4B2986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4B2986">
              <w:rPr>
                <w:rFonts w:ascii="Arial" w:hAnsi="Arial"/>
                <w:sz w:val="22"/>
              </w:rPr>
              <w:t>Os principais problemas</w:t>
            </w:r>
          </w:p>
          <w:p w:rsidR="00C53891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proofErr w:type="gramStart"/>
            <w:r w:rsidRPr="004B2986">
              <w:rPr>
                <w:rFonts w:ascii="Arial" w:hAnsi="Arial"/>
                <w:sz w:val="22"/>
              </w:rPr>
              <w:t>sociodemográficos</w:t>
            </w:r>
            <w:proofErr w:type="gramEnd"/>
          </w:p>
        </w:tc>
      </w:tr>
      <w:tr w:rsidR="00C53891" w:rsidRPr="004B2986" w:rsidTr="001B2245">
        <w:trPr>
          <w:trHeight w:val="657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4B2986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C53891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Equacionar as consequências dos principais problemas demográficos</w:t>
            </w:r>
          </w:p>
        </w:tc>
      </w:tr>
      <w:tr w:rsidR="00C53891" w:rsidRPr="004B2986" w:rsidTr="004B2986">
        <w:trPr>
          <w:trHeight w:val="1818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4B2986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 xml:space="preserve">Recorrer ao sítio eletrónico da </w:t>
            </w:r>
            <w:proofErr w:type="spellStart"/>
            <w:r w:rsidRPr="004B2986">
              <w:rPr>
                <w:rFonts w:ascii="Arial" w:eastAsia="MyriadPro-Regular" w:hAnsi="Arial"/>
                <w:sz w:val="17"/>
                <w:szCs w:val="17"/>
              </w:rPr>
              <w:t>Pordata</w:t>
            </w:r>
            <w:proofErr w:type="spellEnd"/>
            <w:r w:rsidRPr="004B2986">
              <w:rPr>
                <w:rFonts w:ascii="Arial" w:eastAsia="MyriadPro-Regular" w:hAnsi="Arial"/>
                <w:sz w:val="17"/>
                <w:szCs w:val="17"/>
              </w:rPr>
              <w:t xml:space="preserve"> (</w:t>
            </w:r>
            <w:proofErr w:type="spellStart"/>
            <w:r w:rsidRPr="004B2986">
              <w:rPr>
                <w:rFonts w:ascii="Arial" w:eastAsia="MyriadPro-Regular" w:hAnsi="Arial"/>
                <w:sz w:val="17"/>
                <w:szCs w:val="17"/>
              </w:rPr>
              <w:t>www.pordata.pt</w:t>
            </w:r>
            <w:proofErr w:type="spellEnd"/>
            <w:r w:rsidRPr="004B2986">
              <w:rPr>
                <w:rFonts w:ascii="Arial" w:eastAsia="MyriadPro-Regular" w:hAnsi="Arial"/>
                <w:sz w:val="17"/>
                <w:szCs w:val="17"/>
              </w:rPr>
              <w:t>) para mostrar dados estatísticos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sobre os principais problemas demográficos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Apresentar excertos de vídeos da Internet em que se relatem alguns dos problemas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(envelhecimento, saída de jovens à procura de emprego, situação perante o emprego)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Elaborar um inquérito e realizar o seu tratamento gráfico, para posterior discussão dos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resultados em aula</w:t>
            </w:r>
          </w:p>
          <w:p w:rsidR="00C53891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Promover um jogo de papéis com a atribuição de cargos (tais como primeiro-ministro,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representante de sindicatos, representante das entidades patronais) e organizar um debate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para levantar questões acerca do emprego e da qualificação profissional</w:t>
            </w:r>
          </w:p>
        </w:tc>
      </w:tr>
      <w:tr w:rsidR="00C53891" w:rsidRPr="004B2986" w:rsidTr="001B2245">
        <w:trPr>
          <w:trHeight w:val="4811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4B2986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Explorar a animação “O envelhecimento demográfico”, disponível no e-Manual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o documento “Reformas antecipadas”, disponível no +Manual (e-Manual)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as figuras 38, 39, 40 e 41 do manual e realizar as atividades propostas, no sentido de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os alunos compreenderem o fenómeno do envelhecimento demográfico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Observar a figura “Proporção de idosos no total do país”, disponível no +Manual (e-Manual)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Consultar o sítio eletrónico do Instituto do Envelhecimento (</w:t>
            </w:r>
            <w:hyperlink r:id="rId40" w:history="1">
              <w:r w:rsidRPr="009405B7">
                <w:rPr>
                  <w:rStyle w:val="Hiperligao"/>
                  <w:rFonts w:ascii="Arial" w:eastAsia="MyriadPro-Regular" w:hAnsi="Arial"/>
                  <w:sz w:val="17"/>
                  <w:szCs w:val="17"/>
                </w:rPr>
                <w:t>www.ienvelhecimento.ul.pt</w:t>
              </w:r>
            </w:hyperlink>
            <w:r w:rsidRPr="004B2986">
              <w:rPr>
                <w:rFonts w:ascii="Arial" w:eastAsia="MyriadPro-Regular" w:hAnsi="Arial"/>
                <w:sz w:val="17"/>
                <w:szCs w:val="17"/>
              </w:rPr>
              <w:t>),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para avaliar o estado da população portuguesa neste domínio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as figuras 42 e 43 do manual e realizar as atividades propostas, para retirar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conclusões acerca do declínio da fecundidade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a figura 44 do manual e realizar as atividades propostas, para retirar conclusões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acerca do baixo nível educacional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e discutir em grupo os dados do quadro 3 e das figuras 45 e 46 do manual,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apresentando as principais conclusões no que concerne à situação perante o emprego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Observar os quadros “Taxa de desemprego por grupo etário”, “Taxa de desemprego por nível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de escolaridade” e “Taxa de desemprego por NUTS”, disponíveis no +Manual (e-Manual)</w:t>
            </w:r>
          </w:p>
          <w:p w:rsidR="00C53891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o quadro “Regime de duração do trabalho”, a figura “População empregada com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contrato a prazo” e o quadro “Subemprego visível”, disponíveis no +Manual (e-Manual)</w:t>
            </w:r>
          </w:p>
        </w:tc>
      </w:tr>
      <w:tr w:rsidR="00C53891" w:rsidRPr="004B2986" w:rsidTr="001B2245">
        <w:trPr>
          <w:trHeight w:val="141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4B2986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Elaborar uma síntese dos principais problemas sociodemográficos tratados, com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colaboração dos alunos, bem como uma listagem, sem ser exaustiva, das principais causas</w:t>
            </w:r>
          </w:p>
          <w:p w:rsidR="00C53891" w:rsidRPr="004B2986" w:rsidRDefault="004B2986" w:rsidP="004B2986">
            <w:pPr>
              <w:ind w:left="142" w:right="641" w:hanging="142"/>
              <w:rPr>
                <w:rFonts w:ascii="Arial" w:hAnsi="Arial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Realizar as Fichas de Consolidação dos Conhecimentos 6 e 7 do Caderno de Atividades</w:t>
            </w:r>
          </w:p>
        </w:tc>
      </w:tr>
    </w:tbl>
    <w:p w:rsidR="00C53891" w:rsidRPr="003800C2" w:rsidRDefault="00010D10" w:rsidP="00C53891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052" type="#_x0000_t202" style="position:absolute;left:0;text-align:left;margin-left:-.6pt;margin-top:-.05pt;width:556.7pt;height:82.7pt;z-index:251681792;mso-position-horizontal-relative:text;mso-position-vertical-relative:text" fillcolor="#bfbfbf [2412]" stroked="f">
            <v:textbox style="mso-next-textbox:#_x0000_s1052;mso-fit-shape-to-text:t" inset=",2.3mm,,2.3mm">
              <w:txbxContent>
                <w:p w:rsidR="00BF4597" w:rsidRPr="00942A81" w:rsidRDefault="00BF4597" w:rsidP="00C53891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942A81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942A81" w:rsidRDefault="00BF4597" w:rsidP="00942A81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B2986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4B2986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942A81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BF4597" w:rsidRPr="00942A81" w:rsidRDefault="00BF4597" w:rsidP="00942A81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B2986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4B2986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942A81">
                    <w:rPr>
                      <w:rFonts w:ascii="Arial" w:eastAsia="MyriadPro-Regular" w:hAnsi="Arial"/>
                      <w:sz w:val="19"/>
                      <w:szCs w:val="19"/>
                    </w:rPr>
                    <w:t>Realizar as Questões de Exames Nacionais 4 e 5 do Caderno de Atividades</w:t>
                  </w:r>
                </w:p>
                <w:p w:rsidR="00BF4597" w:rsidRPr="00942A81" w:rsidRDefault="00BF4597" w:rsidP="00942A81">
                  <w:pPr>
                    <w:tabs>
                      <w:tab w:val="left" w:pos="6663"/>
                      <w:tab w:val="left" w:pos="6804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B2986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4B2986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942A81">
                    <w:rPr>
                      <w:rFonts w:ascii="Arial" w:eastAsia="MyriadPro-Regular" w:hAnsi="Arial"/>
                      <w:sz w:val="19"/>
                      <w:szCs w:val="19"/>
                    </w:rPr>
                    <w:t>Avaliação da participação oral (organizada, pertinente, criativa e inovadora, atual, democrática e crítica)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53" type="#_x0000_t32" style="position:absolute;left:0;text-align:left;margin-left:-.6pt;margin-top:-.05pt;width:61487.8pt;height:10.45pt;z-index:251683840;mso-position-horizontal-relative:text;mso-position-vertical-relative:text" o:connectortype="straight" strokecolor="#7f7f7f [1612]" strokeweight="3pt"/>
        </w:pict>
      </w:r>
      <w:r w:rsidR="00C53891" w:rsidRPr="003800C2">
        <w:rPr>
          <w:rFonts w:ascii="Arial" w:hAnsi="Arial"/>
        </w:rPr>
        <w:br w:type="column"/>
      </w:r>
      <w:r w:rsidR="00C53891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C53891">
        <w:rPr>
          <w:rFonts w:ascii="Arial" w:hAnsi="Arial"/>
          <w:b/>
          <w:bCs/>
          <w:color w:val="FFFFFF"/>
          <w:sz w:val="44"/>
          <w:szCs w:val="44"/>
        </w:rPr>
        <w:t>3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C53891" w:rsidRPr="003800C2" w:rsidTr="00526CAB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53891" w:rsidRPr="00C53891" w:rsidRDefault="00C53891" w:rsidP="00526CAB">
            <w:pPr>
              <w:rPr>
                <w:rFonts w:ascii="Arial" w:hAnsi="Arial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C53891" w:rsidRPr="003800C2" w:rsidTr="00C53891">
        <w:trPr>
          <w:trHeight w:val="125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O envelhecimento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O declínio da fecundidade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O baixo nível educacional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A situação perante o emprego</w:t>
            </w:r>
          </w:p>
        </w:tc>
      </w:tr>
      <w:tr w:rsidR="00C53891" w:rsidRPr="003800C2" w:rsidTr="00C53891">
        <w:trPr>
          <w:trHeight w:val="321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Desemprego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Emprego temporário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Envelhecimento demográfico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 xml:space="preserve">Índice de dependência </w:t>
            </w: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de</w:t>
            </w:r>
            <w:proofErr w:type="gramEnd"/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idosos</w:t>
            </w:r>
            <w:proofErr w:type="gramEnd"/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 xml:space="preserve">Índice de dependência </w:t>
            </w: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de</w:t>
            </w:r>
            <w:proofErr w:type="gramEnd"/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jovens</w:t>
            </w:r>
            <w:proofErr w:type="gramEnd"/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Índice de dependência total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Nível de qualificação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profissional</w:t>
            </w:r>
            <w:proofErr w:type="gramEnd"/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Taxa de alfabetização</w:t>
            </w:r>
          </w:p>
          <w:p w:rsidR="00C53891" w:rsidRPr="00C53891" w:rsidRDefault="00C53891" w:rsidP="00C53891">
            <w:pPr>
              <w:rPr>
                <w:rFonts w:ascii="Arial" w:hAnsi="Arial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Taxa de desemprego</w:t>
            </w:r>
          </w:p>
        </w:tc>
      </w:tr>
      <w:tr w:rsidR="00C53891" w:rsidRPr="003800C2" w:rsidTr="001B2245">
        <w:trPr>
          <w:trHeight w:val="544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Manual: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C53891">
              <w:rPr>
                <w:rFonts w:ascii="Arial" w:hAnsi="Arial"/>
                <w:sz w:val="18"/>
                <w:szCs w:val="18"/>
              </w:rPr>
              <w:t xml:space="preserve"> 54 a 59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+Manual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 xml:space="preserve">FC6, FC7, FC8, FC9, QE4 </w:t>
            </w: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e</w:t>
            </w:r>
            <w:proofErr w:type="gramEnd"/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QE5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www.pordata.pt</w:t>
            </w:r>
            <w:proofErr w:type="spellEnd"/>
            <w:proofErr w:type="gramEnd"/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www.ienvelhecimento.ul.pt</w:t>
            </w:r>
            <w:proofErr w:type="spellEnd"/>
            <w:proofErr w:type="gramEnd"/>
          </w:p>
          <w:p w:rsid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Observação: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As FC8, FC9 e QE6 surgem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no</w:t>
            </w:r>
            <w:proofErr w:type="gramEnd"/>
            <w:r w:rsidRPr="00C53891">
              <w:rPr>
                <w:rFonts w:ascii="Arial" w:hAnsi="Arial"/>
                <w:sz w:val="18"/>
                <w:szCs w:val="18"/>
              </w:rPr>
              <w:t xml:space="preserve"> Roteiro 4, mas também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C53891">
              <w:rPr>
                <w:rFonts w:ascii="Arial" w:hAnsi="Arial"/>
                <w:sz w:val="18"/>
                <w:szCs w:val="18"/>
              </w:rPr>
              <w:t>podem</w:t>
            </w:r>
            <w:proofErr w:type="gramEnd"/>
            <w:r w:rsidRPr="00C53891">
              <w:rPr>
                <w:rFonts w:ascii="Arial" w:hAnsi="Arial"/>
                <w:sz w:val="18"/>
                <w:szCs w:val="18"/>
              </w:rPr>
              <w:t xml:space="preserve"> ser aplicadas no</w:t>
            </w:r>
          </w:p>
          <w:p w:rsidR="00C53891" w:rsidRPr="00C53891" w:rsidRDefault="00C53891" w:rsidP="00C53891">
            <w:pPr>
              <w:ind w:left="176"/>
              <w:rPr>
                <w:rFonts w:ascii="Arial" w:hAnsi="Arial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Roteiro 3</w:t>
            </w:r>
          </w:p>
        </w:tc>
      </w:tr>
    </w:tbl>
    <w:p w:rsidR="00C53891" w:rsidRPr="003800C2" w:rsidRDefault="00C53891" w:rsidP="00C53891">
      <w:pPr>
        <w:rPr>
          <w:rFonts w:ascii="Arial" w:hAnsi="Arial"/>
        </w:rPr>
        <w:sectPr w:rsidR="00C53891" w:rsidRPr="003800C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FE062C" w:rsidRDefault="00FE062C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  <w:sectPr w:rsidR="00BF2214" w:rsidSect="001B2245">
          <w:headerReference w:type="first" r:id="rId41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526CAB" w:rsidRDefault="00010D10" w:rsidP="00526CAB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56" type="#_x0000_t32" style="position:absolute;left:0;text-align:left;margin-left:132.4pt;margin-top:8.2pt;width:357.6pt;height:0;z-index:251688960" o:connectortype="straight" strokecolor="#7f7f7f [1612]" strokeweight="3pt"/>
        </w:pict>
      </w:r>
    </w:p>
    <w:p w:rsidR="00526CAB" w:rsidRDefault="00526CAB" w:rsidP="00526CAB">
      <w:pPr>
        <w:rPr>
          <w:rFonts w:ascii="Arial" w:hAnsi="Arial"/>
        </w:rPr>
        <w:sectPr w:rsidR="00526CAB" w:rsidSect="00526CAB">
          <w:headerReference w:type="first" r:id="rId42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526CAB" w:rsidRDefault="00526CAB" w:rsidP="00526CAB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 xml:space="preserve">Roteiro </w:t>
      </w:r>
      <w:r w:rsidR="008D0707">
        <w:rPr>
          <w:rFonts w:ascii="BryantPro-Bold" w:hAnsi="BryantPro-Bold" w:cs="BryantPro-Bold"/>
          <w:b/>
          <w:bCs/>
          <w:color w:val="FFFFFF"/>
          <w:sz w:val="44"/>
          <w:szCs w:val="44"/>
        </w:rPr>
        <w:t>4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526CAB" w:rsidTr="00526CAB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26CAB" w:rsidRPr="008D0707" w:rsidRDefault="00526CAB" w:rsidP="00526CAB">
            <w:pPr>
              <w:ind w:left="1168" w:hanging="142"/>
              <w:rPr>
                <w:rFonts w:ascii="Arial" w:hAnsi="Arial"/>
              </w:rPr>
            </w:pPr>
            <w:proofErr w:type="spellStart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 xml:space="preserve"> de aulas: 2</w:t>
            </w:r>
          </w:p>
        </w:tc>
      </w:tr>
      <w:tr w:rsidR="00526CAB" w:rsidTr="008D0707">
        <w:trPr>
          <w:trHeight w:val="110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Os incentivos à natalidade</w:t>
            </w:r>
          </w:p>
          <w:p w:rsidR="00526CAB" w:rsidRPr="008D0707" w:rsidRDefault="00526CAB" w:rsidP="008D0707">
            <w:pPr>
              <w:ind w:left="1025"/>
              <w:rPr>
                <w:rFonts w:ascii="Arial" w:hAnsi="Arial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 xml:space="preserve">A qualificação da </w:t>
            </w:r>
            <w:proofErr w:type="gramStart"/>
            <w:r w:rsidRPr="008D0707">
              <w:rPr>
                <w:rFonts w:ascii="Arial" w:hAnsi="Arial"/>
                <w:sz w:val="18"/>
                <w:szCs w:val="18"/>
              </w:rPr>
              <w:t>mão de obra</w:t>
            </w:r>
            <w:proofErr w:type="gramEnd"/>
          </w:p>
        </w:tc>
      </w:tr>
      <w:tr w:rsidR="00526CAB" w:rsidTr="008D0707">
        <w:trPr>
          <w:trHeight w:val="151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Desenvolvimento sustentável</w:t>
            </w:r>
          </w:p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PDM</w:t>
            </w:r>
          </w:p>
          <w:p w:rsidR="00526CAB" w:rsidRPr="008D0707" w:rsidRDefault="00526CAB" w:rsidP="008D0707">
            <w:pPr>
              <w:ind w:left="1025"/>
              <w:rPr>
                <w:rFonts w:ascii="Arial" w:hAnsi="Arial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Qualidade de vida</w:t>
            </w:r>
          </w:p>
        </w:tc>
      </w:tr>
      <w:tr w:rsidR="00526CAB" w:rsidTr="008D0707">
        <w:trPr>
          <w:trHeight w:val="7479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26CAB" w:rsidRPr="008D0707" w:rsidRDefault="00526CAB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526CAB" w:rsidRPr="008D0707" w:rsidRDefault="00526CAB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 xml:space="preserve">Manual: </w:t>
            </w:r>
            <w:r w:rsidRPr="008D0707">
              <w:rPr>
                <w:rFonts w:ascii="Arial" w:hAnsi="Arial"/>
                <w:sz w:val="18"/>
                <w:szCs w:val="18"/>
              </w:rPr>
              <w:br/>
            </w:r>
            <w:proofErr w:type="gramStart"/>
            <w:r w:rsidRPr="008D0707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8D0707">
              <w:rPr>
                <w:rFonts w:ascii="Arial" w:hAnsi="Arial"/>
                <w:sz w:val="18"/>
                <w:szCs w:val="18"/>
              </w:rPr>
              <w:t xml:space="preserve"> </w:t>
            </w:r>
            <w:r w:rsidR="008D0707" w:rsidRPr="008D0707">
              <w:rPr>
                <w:rFonts w:ascii="Arial" w:hAnsi="Arial"/>
                <w:sz w:val="18"/>
                <w:szCs w:val="18"/>
              </w:rPr>
              <w:t>60</w:t>
            </w:r>
            <w:r w:rsidRPr="008D0707">
              <w:rPr>
                <w:rFonts w:ascii="Arial" w:hAnsi="Arial"/>
                <w:sz w:val="18"/>
                <w:szCs w:val="18"/>
              </w:rPr>
              <w:t xml:space="preserve"> e </w:t>
            </w:r>
            <w:r w:rsidR="008D0707" w:rsidRPr="008D0707">
              <w:rPr>
                <w:rFonts w:ascii="Arial" w:hAnsi="Arial"/>
                <w:sz w:val="18"/>
                <w:szCs w:val="18"/>
              </w:rPr>
              <w:t>6</w:t>
            </w:r>
            <w:r w:rsidRPr="008D0707">
              <w:rPr>
                <w:rFonts w:ascii="Arial" w:hAnsi="Arial"/>
                <w:sz w:val="18"/>
                <w:szCs w:val="18"/>
              </w:rPr>
              <w:t>7</w:t>
            </w:r>
          </w:p>
          <w:p w:rsidR="00526CAB" w:rsidRPr="008D0707" w:rsidRDefault="00526CAB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proofErr w:type="gramStart"/>
            <w:r w:rsidRPr="008D0707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526CAB" w:rsidRPr="008D0707" w:rsidRDefault="00526CAB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+Manual</w:t>
            </w:r>
          </w:p>
          <w:p w:rsidR="008D0707" w:rsidRPr="008D0707" w:rsidRDefault="00010D10" w:rsidP="008D0707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010D10">
              <w:rPr>
                <w:rFonts w:ascii="Arial" w:hAnsi="Arial"/>
                <w:noProof/>
                <w:lang w:eastAsia="pt-PT"/>
              </w:rPr>
              <w:pict>
                <v:shape id="_x0000_s1055" type="#_x0000_t32" style="position:absolute;left:0;text-align:left;margin-left:-5.55pt;margin-top:317.95pt;width:556.7pt;height:.05pt;z-index:251687936" o:connectortype="straight" strokecolor="#7f7f7f [1612]" strokeweight="3pt"/>
              </w:pict>
            </w:r>
            <w:r w:rsidRPr="00010D10">
              <w:rPr>
                <w:rFonts w:ascii="Arial" w:hAnsi="Arial"/>
                <w:noProof/>
                <w:lang w:eastAsia="pt-PT"/>
              </w:rPr>
              <w:pict>
                <v:shape id="_x0000_s1054" type="#_x0000_t202" style="position:absolute;left:0;text-align:left;margin-left:-5.55pt;margin-top:317.95pt;width:556.7pt;height:57.25pt;z-index:251686912" fillcolor="#bfbfbf [2412]" stroked="f">
                  <v:textbox style="mso-next-textbox:#_x0000_s1054;mso-fit-shape-to-text:t" inset=",2.3mm,,2.3mm">
                    <w:txbxContent>
                      <w:p w:rsidR="00BF4597" w:rsidRPr="008D0707" w:rsidRDefault="00BF4597" w:rsidP="00BE5C90">
                        <w:pPr>
                          <w:tabs>
                            <w:tab w:val="left" w:pos="5670"/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8D0707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  <w:r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Realizar os exercícios de “Testa o saber”, páginas 64 e 65</w:t>
                        </w:r>
                      </w:p>
                      <w:p w:rsidR="00BF4597" w:rsidRPr="008D0707" w:rsidRDefault="00BF4597" w:rsidP="00BE5C90">
                        <w:pPr>
                          <w:tabs>
                            <w:tab w:val="left" w:pos="5670"/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proofErr w:type="gramStart"/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do</w:t>
                        </w:r>
                        <w:proofErr w:type="gramEnd"/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manual</w:t>
                        </w:r>
                      </w:p>
                      <w:p w:rsidR="00BF4597" w:rsidRPr="008D0707" w:rsidRDefault="00BF4597" w:rsidP="00BE5C90">
                        <w:pPr>
                          <w:tabs>
                            <w:tab w:val="left" w:pos="5670"/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participação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Verificação/consolidação dos conhecimentos através </w:t>
                        </w:r>
                        <w:proofErr w:type="gramStart"/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da</w:t>
                        </w:r>
                        <w:proofErr w:type="gramEnd"/>
                      </w:p>
                      <w:p w:rsidR="00BF4597" w:rsidRPr="008D0707" w:rsidRDefault="00BF4597" w:rsidP="00BE5C90">
                        <w:pPr>
                          <w:tabs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proofErr w:type="spellStart"/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Geossíntese</w:t>
                        </w:r>
                        <w:proofErr w:type="spellEnd"/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, páginas 66 e 67 do manual</w:t>
                        </w:r>
                      </w:p>
                      <w:p w:rsidR="00BF4597" w:rsidRPr="008D0707" w:rsidRDefault="00BF4597" w:rsidP="00BE5C90">
                        <w:pPr>
                          <w:tabs>
                            <w:tab w:val="left" w:pos="5670"/>
                            <w:tab w:val="left" w:pos="5812"/>
                            <w:tab w:val="left" w:pos="6804"/>
                            <w:tab w:val="left" w:pos="694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</w:p>
                    </w:txbxContent>
                  </v:textbox>
                </v:shape>
              </w:pict>
            </w:r>
            <w:r w:rsidR="00526CAB" w:rsidRPr="008D0707">
              <w:rPr>
                <w:rFonts w:ascii="Arial" w:hAnsi="Arial"/>
                <w:sz w:val="18"/>
                <w:szCs w:val="18"/>
              </w:rPr>
              <w:t>Caderno de Atividades:</w:t>
            </w:r>
            <w:r w:rsidR="00526CAB" w:rsidRPr="008D0707">
              <w:rPr>
                <w:rFonts w:ascii="Arial" w:hAnsi="Arial"/>
                <w:sz w:val="18"/>
                <w:szCs w:val="18"/>
              </w:rPr>
              <w:br/>
            </w:r>
            <w:r w:rsidR="008D0707" w:rsidRPr="008D0707">
              <w:rPr>
                <w:rFonts w:ascii="Arial" w:hAnsi="Arial"/>
                <w:sz w:val="18"/>
                <w:szCs w:val="18"/>
              </w:rPr>
              <w:t>FC8, FC9, FC10 e QE6</w:t>
            </w:r>
          </w:p>
        </w:tc>
      </w:tr>
    </w:tbl>
    <w:p w:rsidR="00526CAB" w:rsidRPr="007A7BC8" w:rsidRDefault="00526CAB" w:rsidP="00526CAB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526CAB" w:rsidRPr="003800C2" w:rsidTr="00526CAB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26CAB" w:rsidRPr="008D0707" w:rsidRDefault="00526CAB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8D0707">
              <w:rPr>
                <w:rFonts w:ascii="Arial" w:hAnsi="Arial"/>
              </w:rPr>
              <w:br w:type="column"/>
            </w:r>
            <w:r w:rsidRPr="008D070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685888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2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D070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8D0707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8D0707">
              <w:rPr>
                <w:rFonts w:ascii="Arial" w:hAnsi="Arial"/>
                <w:sz w:val="22"/>
              </w:rPr>
              <w:t xml:space="preserve">A população, utilizadora de recursos </w:t>
            </w:r>
            <w:proofErr w:type="gramStart"/>
            <w:r w:rsidRPr="008D0707">
              <w:rPr>
                <w:rFonts w:ascii="Arial" w:hAnsi="Arial"/>
                <w:sz w:val="22"/>
              </w:rPr>
              <w:t>e</w:t>
            </w:r>
            <w:proofErr w:type="gramEnd"/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proofErr w:type="gramStart"/>
            <w:r w:rsidRPr="008D0707">
              <w:rPr>
                <w:rFonts w:ascii="Arial" w:hAnsi="Arial"/>
                <w:sz w:val="22"/>
              </w:rPr>
              <w:t>organizadora</w:t>
            </w:r>
            <w:proofErr w:type="gramEnd"/>
            <w:r w:rsidRPr="008D0707">
              <w:rPr>
                <w:rFonts w:ascii="Arial" w:hAnsi="Arial"/>
                <w:sz w:val="22"/>
              </w:rPr>
              <w:t xml:space="preserve"> de espaços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8D0707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8D0707">
              <w:rPr>
                <w:rFonts w:ascii="Arial" w:hAnsi="Arial"/>
                <w:sz w:val="22"/>
              </w:rPr>
              <w:t>A população: evolução e diferenças regionais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8D0707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8D0707">
              <w:rPr>
                <w:rFonts w:ascii="Arial" w:hAnsi="Arial"/>
                <w:sz w:val="22"/>
              </w:rPr>
              <w:t>O rejuvenescimento e a valorização da população</w:t>
            </w:r>
          </w:p>
        </w:tc>
      </w:tr>
      <w:tr w:rsidR="00526CAB" w:rsidRPr="008D0707" w:rsidTr="00786D0F">
        <w:trPr>
          <w:trHeight w:val="2174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D070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Reconhecer a importância do ordenamento do território na melhoria da qualidade de vida da população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Refletir sobre medidas concretas de intervenção do PDM do concelho onde se situa a escola</w:t>
            </w:r>
          </w:p>
        </w:tc>
      </w:tr>
      <w:tr w:rsidR="00526CAB" w:rsidRPr="008D0707" w:rsidTr="00786D0F">
        <w:trPr>
          <w:trHeight w:val="2108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D070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Debater com os alunos o conteúdo dos documentos 6 e 7 do manual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Interrogar os alunos acerca do conhecimento deste assunto em termos familiares (contraste entre a família dos avós e a família atual)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Contactar com o diretor do Plano Diretor Municipal do concelho onde se situa a escola e identificar as principais áreas de atuação ao nível do PDM</w:t>
            </w:r>
          </w:p>
        </w:tc>
      </w:tr>
      <w:tr w:rsidR="00526CAB" w:rsidRPr="008D0707" w:rsidTr="00786D0F">
        <w:trPr>
          <w:trHeight w:val="280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D070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Relacionar as questões do rejuvenescimento e da valorização da população com a qualidade de vida e o desenvolvimento sustentável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8 do Caderno de Atividades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 xml:space="preserve">Relacionar o desenvolvimento sustentável com as políticas de ordenamento do território e de qualificação da </w:t>
            </w:r>
            <w:proofErr w:type="gramStart"/>
            <w:r w:rsidRPr="008D0707">
              <w:rPr>
                <w:rFonts w:ascii="Arial" w:eastAsia="MyriadPro-Regular" w:hAnsi="Arial"/>
                <w:sz w:val="19"/>
                <w:szCs w:val="19"/>
              </w:rPr>
              <w:t>mão de obra</w:t>
            </w:r>
            <w:proofErr w:type="gramEnd"/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9 do Caderno de Atividades</w:t>
            </w:r>
          </w:p>
        </w:tc>
      </w:tr>
      <w:tr w:rsidR="00526CAB" w:rsidRPr="008D0707" w:rsidTr="008D0707">
        <w:trPr>
          <w:trHeight w:val="180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D0707" w:rsidRPr="008D0707" w:rsidRDefault="008D0707" w:rsidP="008D070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8D070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10 do Caderno de Atividades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Realizar as Questões de Exames Nacionais 6 do Caderno de Atividades</w:t>
            </w:r>
          </w:p>
        </w:tc>
      </w:tr>
    </w:tbl>
    <w:p w:rsidR="008D0707" w:rsidRDefault="008D0707" w:rsidP="00526CAB">
      <w:pPr>
        <w:rPr>
          <w:rFonts w:ascii="Arial" w:hAnsi="Arial"/>
        </w:rPr>
      </w:pPr>
    </w:p>
    <w:p w:rsidR="008D0707" w:rsidRDefault="008D0707" w:rsidP="00526CAB">
      <w:pPr>
        <w:rPr>
          <w:rFonts w:ascii="Arial" w:hAnsi="Arial"/>
        </w:rPr>
      </w:pPr>
    </w:p>
    <w:p w:rsidR="008D0707" w:rsidRDefault="008D0707" w:rsidP="00526CAB">
      <w:pPr>
        <w:rPr>
          <w:rFonts w:ascii="Arial" w:hAnsi="Arial"/>
        </w:rPr>
      </w:pPr>
    </w:p>
    <w:p w:rsidR="008D0707" w:rsidRDefault="008D0707" w:rsidP="00526CAB">
      <w:pPr>
        <w:rPr>
          <w:rFonts w:ascii="Arial" w:hAnsi="Arial"/>
        </w:rPr>
        <w:sectPr w:rsidR="008D0707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8D0707" w:rsidRDefault="008D0707" w:rsidP="00526CAB">
      <w:pPr>
        <w:rPr>
          <w:rFonts w:ascii="Arial" w:hAnsi="Arial"/>
        </w:rPr>
        <w:sectPr w:rsidR="008D0707" w:rsidSect="008D0707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8D0707" w:rsidRDefault="008D0707" w:rsidP="008D0707">
      <w:pPr>
        <w:rPr>
          <w:rFonts w:ascii="Arial" w:hAnsi="Arial"/>
        </w:rPr>
      </w:pPr>
    </w:p>
    <w:p w:rsidR="00504678" w:rsidRDefault="00504678" w:rsidP="008D0707">
      <w:pPr>
        <w:rPr>
          <w:rFonts w:ascii="Arial" w:hAnsi="Arial"/>
        </w:rPr>
      </w:pPr>
    </w:p>
    <w:p w:rsidR="00504678" w:rsidRDefault="00504678" w:rsidP="008D0707">
      <w:pPr>
        <w:rPr>
          <w:rFonts w:ascii="Arial" w:hAnsi="Arial"/>
        </w:rPr>
      </w:pPr>
    </w:p>
    <w:p w:rsidR="00504678" w:rsidRDefault="00504678" w:rsidP="008D0707">
      <w:pPr>
        <w:rPr>
          <w:rFonts w:ascii="Arial" w:hAnsi="Arial"/>
        </w:rPr>
      </w:pPr>
    </w:p>
    <w:p w:rsidR="00030AB3" w:rsidRDefault="00030AB3" w:rsidP="008D0707">
      <w:pPr>
        <w:rPr>
          <w:rFonts w:ascii="Arial" w:hAnsi="Arial"/>
        </w:rPr>
        <w:sectPr w:rsidR="00030AB3" w:rsidSect="008D0707">
          <w:headerReference w:type="first" r:id="rId43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/>
      </w:tblPr>
      <w:tblGrid>
        <w:gridCol w:w="1955"/>
        <w:gridCol w:w="1415"/>
        <w:gridCol w:w="3204"/>
        <w:gridCol w:w="3205"/>
      </w:tblGrid>
      <w:tr w:rsidR="00EC66C2" w:rsidRPr="003800C2" w:rsidTr="00EC66C2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Default="00EC66C2" w:rsidP="00EC66C2">
            <w:pPr>
              <w:autoSpaceDE w:val="0"/>
              <w:autoSpaceDN w:val="0"/>
              <w:adjustRightInd w:val="0"/>
              <w:jc w:val="center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Planificação temática</w:t>
            </w:r>
          </w:p>
          <w:p w:rsidR="00EC66C2" w:rsidRDefault="00EC66C2" w:rsidP="00EC66C2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Tema 1 – A população, utilizadora de recursos e organizadora de espaços</w:t>
            </w:r>
          </w:p>
          <w:p w:rsidR="00EC66C2" w:rsidRPr="00D87E16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 xml:space="preserve">Subtema 2 </w:t>
            </w:r>
            <w:r>
              <w:rPr>
                <w:rFonts w:ascii="MyriadPro-Regular" w:eastAsia="MyriadPro-Regular" w:hAnsi="BryantPro-Bold" w:cs="MyriadPro-Regular" w:hint="eastAsia"/>
                <w:sz w:val="19"/>
                <w:szCs w:val="19"/>
              </w:rPr>
              <w:t>–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 xml:space="preserve"> A distribui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>çã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>o da popula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>çã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>o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3204" w:type="dxa"/>
            <w:shd w:val="clear" w:color="auto" w:fill="D9D9D9" w:themeFill="background1" w:themeFillShade="D9"/>
            <w:textDirection w:val="btLr"/>
            <w:vAlign w:val="center"/>
          </w:tcPr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3205" w:type="dxa"/>
            <w:shd w:val="clear" w:color="auto" w:fill="BFBFBF" w:themeFill="background1" w:themeFillShade="BF"/>
            <w:textDirection w:val="btLr"/>
            <w:vAlign w:val="center"/>
          </w:tcPr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</w:tr>
      <w:tr w:rsidR="00EC66C2" w:rsidRPr="003800C2" w:rsidTr="00EC66C2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Pr="00D87E16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Assimetrias regionais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Capacidade de carga humana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Despovoamento</w:t>
            </w:r>
          </w:p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Litoralização</w:t>
            </w:r>
          </w:p>
        </w:tc>
      </w:tr>
      <w:tr w:rsidR="00EC66C2" w:rsidRPr="003800C2" w:rsidTr="00EC66C2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Pr="00D87E16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3204" w:type="dxa"/>
            <w:shd w:val="clear" w:color="auto" w:fill="D9D9D9" w:themeFill="background1" w:themeFillShade="D9"/>
            <w:textDirection w:val="btLr"/>
            <w:vAlign w:val="center"/>
          </w:tcPr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hAnsi="Arial"/>
              </w:rPr>
              <w:t>4</w:t>
            </w:r>
          </w:p>
        </w:tc>
        <w:tc>
          <w:tcPr>
            <w:tcW w:w="3205" w:type="dxa"/>
            <w:shd w:val="clear" w:color="auto" w:fill="BFBFBF" w:themeFill="background1" w:themeFillShade="BF"/>
            <w:textDirection w:val="btLr"/>
            <w:vAlign w:val="center"/>
          </w:tcPr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hAnsi="Arial"/>
              </w:rPr>
              <w:t>3</w:t>
            </w:r>
          </w:p>
        </w:tc>
      </w:tr>
      <w:tr w:rsidR="00EC66C2" w:rsidRPr="003800C2" w:rsidTr="00EC66C2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Pr="00D87E16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3204" w:type="dxa"/>
            <w:shd w:val="clear" w:color="auto" w:fill="D9D9D9" w:themeFill="background1" w:themeFillShade="D9"/>
            <w:tcMar>
              <w:left w:w="113" w:type="dxa"/>
              <w:right w:w="113" w:type="dxa"/>
            </w:tcMar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• Relacionar a desigual distribuição espacial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população com fatores naturais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• Relacionar a desigual distribuição espacial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população com fatores humanos</w:t>
            </w:r>
          </w:p>
        </w:tc>
        <w:tc>
          <w:tcPr>
            <w:tcW w:w="3205" w:type="dxa"/>
            <w:shd w:val="clear" w:color="auto" w:fill="BFBFBF" w:themeFill="background1" w:themeFillShade="BF"/>
            <w:tcMar>
              <w:left w:w="113" w:type="dxa"/>
              <w:right w:w="113" w:type="dxa"/>
            </w:tcMar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• Explicar os problemas na distribuição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população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• Debater medidas passíveis de atenuar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as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assimetrias regionais na distribuição espacial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 w:right="187"/>
              <w:rPr>
                <w:rFonts w:ascii="Arial" w:hAnsi="Arial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população</w:t>
            </w:r>
          </w:p>
        </w:tc>
      </w:tr>
      <w:tr w:rsidR="00EC66C2" w:rsidRPr="003800C2" w:rsidTr="00EC66C2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Pr="00D87E16" w:rsidRDefault="00EC66C2" w:rsidP="00EC66C2">
            <w:pPr>
              <w:ind w:left="113" w:right="113"/>
              <w:jc w:val="right"/>
              <w:rPr>
                <w:rFonts w:ascii="Arial" w:hAnsi="Arial"/>
              </w:rPr>
            </w:pPr>
            <w:r w:rsidRPr="00D87E16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14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3204" w:type="dxa"/>
            <w:shd w:val="clear" w:color="auto" w:fill="D9D9D9" w:themeFill="background1" w:themeFillShade="D9"/>
            <w:tcMar>
              <w:left w:w="113" w:type="dxa"/>
              <w:right w:w="113" w:type="dxa"/>
            </w:tcMar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Os condicionantes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distribuição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hAnsi="Arial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população</w:t>
            </w:r>
          </w:p>
        </w:tc>
        <w:tc>
          <w:tcPr>
            <w:tcW w:w="3205" w:type="dxa"/>
            <w:shd w:val="clear" w:color="auto" w:fill="BFBFBF" w:themeFill="background1" w:themeFillShade="BF"/>
            <w:tcMar>
              <w:left w:w="113" w:type="dxa"/>
              <w:right w:w="113" w:type="dxa"/>
            </w:tcMar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Os problemas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na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distribuição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população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70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+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Portugal </w:t>
            </w: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no</w:t>
            </w:r>
            <w:proofErr w:type="gramEnd"/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EC66C2">
              <w:rPr>
                <w:rFonts w:ascii="Arial" w:eastAsia="MyriadPro-Regular" w:hAnsi="Arial"/>
                <w:sz w:val="19"/>
                <w:szCs w:val="19"/>
              </w:rPr>
              <w:t>contexto</w:t>
            </w:r>
            <w:proofErr w:type="gramEnd"/>
            <w:r w:rsidRPr="00EC66C2">
              <w:rPr>
                <w:rFonts w:ascii="Arial" w:eastAsia="MyriadPro-Regular" w:hAnsi="Arial"/>
                <w:sz w:val="19"/>
                <w:szCs w:val="19"/>
              </w:rPr>
              <w:t xml:space="preserve"> da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União Europeia</w:t>
            </w:r>
          </w:p>
        </w:tc>
      </w:tr>
    </w:tbl>
    <w:p w:rsidR="0048453E" w:rsidRDefault="0048453E" w:rsidP="008D0707">
      <w:pPr>
        <w:rPr>
          <w:rFonts w:ascii="Arial" w:hAnsi="Arial"/>
        </w:rPr>
        <w:sectPr w:rsidR="0048453E" w:rsidSect="00030AB3">
          <w:headerReference w:type="first" r:id="rId44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886BEE" w:rsidRDefault="00010D10" w:rsidP="00886BEE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64" type="#_x0000_t32" style="position:absolute;left:0;text-align:left;margin-left:132.4pt;margin-top:8.2pt;width:357.6pt;height:0;z-index:251694080" o:connectortype="straight" strokecolor="#7f7f7f [1612]" strokeweight="3pt"/>
        </w:pict>
      </w:r>
    </w:p>
    <w:p w:rsidR="00886BEE" w:rsidRDefault="00886BEE" w:rsidP="00886BEE">
      <w:pPr>
        <w:rPr>
          <w:rFonts w:ascii="Arial" w:hAnsi="Arial"/>
        </w:rPr>
        <w:sectPr w:rsidR="00886BEE" w:rsidSect="00526CAB">
          <w:headerReference w:type="first" r:id="rId45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886BEE" w:rsidRDefault="00886BEE" w:rsidP="00886BEE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1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886BEE" w:rsidTr="00A53ECD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86BEE" w:rsidRPr="008D0707" w:rsidRDefault="00886BEE" w:rsidP="00886BEE">
            <w:pPr>
              <w:ind w:left="1168" w:hanging="142"/>
              <w:rPr>
                <w:rFonts w:ascii="Arial" w:hAnsi="Arial"/>
              </w:rPr>
            </w:pPr>
            <w:proofErr w:type="spellStart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4</w:t>
            </w:r>
          </w:p>
        </w:tc>
      </w:tr>
      <w:tr w:rsidR="00886BEE" w:rsidTr="00886BEE">
        <w:trPr>
          <w:trHeight w:val="193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86BEE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distribuição da população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em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Portugal, desde a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segunda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metade do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século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XX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Os condicionantes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da</w:t>
            </w:r>
            <w:proofErr w:type="gramEnd"/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distribuição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da população:</w:t>
            </w:r>
          </w:p>
          <w:p w:rsidR="00886BEE" w:rsidRPr="008D0707" w:rsidRDefault="00886BEE" w:rsidP="00886BEE">
            <w:pPr>
              <w:ind w:left="1168" w:hanging="1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fatores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naturais e humanos</w:t>
            </w:r>
          </w:p>
        </w:tc>
      </w:tr>
      <w:tr w:rsidR="00886BEE" w:rsidTr="00886BEE">
        <w:trPr>
          <w:trHeight w:val="124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86BEE" w:rsidRDefault="00886BEE" w:rsidP="00886BEE">
            <w:pPr>
              <w:autoSpaceDE w:val="0"/>
              <w:autoSpaceDN w:val="0"/>
              <w:adjustRightInd w:val="0"/>
              <w:ind w:left="1167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7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Assimetrias regionais</w:t>
            </w:r>
          </w:p>
          <w:p w:rsidR="00886BEE" w:rsidRPr="008D0707" w:rsidRDefault="00886BEE" w:rsidP="00886BEE">
            <w:pPr>
              <w:ind w:left="1167" w:hanging="142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Densidade populacional</w:t>
            </w:r>
          </w:p>
        </w:tc>
      </w:tr>
      <w:tr w:rsidR="00886BEE" w:rsidTr="00886BEE">
        <w:trPr>
          <w:trHeight w:val="703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 xml:space="preserve">Manual: </w:t>
            </w:r>
            <w:r w:rsidRPr="008D0707">
              <w:rPr>
                <w:rFonts w:ascii="Arial" w:hAnsi="Arial"/>
                <w:sz w:val="18"/>
                <w:szCs w:val="18"/>
              </w:rPr>
              <w:br/>
            </w:r>
            <w:proofErr w:type="gramStart"/>
            <w:r w:rsidRPr="008D0707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8D0707">
              <w:rPr>
                <w:rFonts w:ascii="Arial" w:hAnsi="Arial"/>
                <w:sz w:val="18"/>
                <w:szCs w:val="18"/>
              </w:rPr>
              <w:t xml:space="preserve"> 6</w:t>
            </w:r>
            <w:r>
              <w:rPr>
                <w:rFonts w:ascii="Arial" w:hAnsi="Arial"/>
                <w:sz w:val="18"/>
                <w:szCs w:val="18"/>
              </w:rPr>
              <w:t>8</w:t>
            </w:r>
            <w:r w:rsidRPr="008D0707">
              <w:rPr>
                <w:rFonts w:ascii="Arial" w:hAnsi="Arial"/>
                <w:sz w:val="18"/>
                <w:szCs w:val="18"/>
              </w:rPr>
              <w:t xml:space="preserve"> e </w:t>
            </w:r>
            <w:r>
              <w:rPr>
                <w:rFonts w:ascii="Arial" w:hAnsi="Arial"/>
                <w:sz w:val="18"/>
                <w:szCs w:val="18"/>
              </w:rPr>
              <w:t>74</w:t>
            </w:r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sz w:val="18"/>
                <w:szCs w:val="18"/>
              </w:rPr>
            </w:pPr>
            <w:proofErr w:type="gramStart"/>
            <w:r w:rsidRPr="008D0707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+Manual</w:t>
            </w:r>
          </w:p>
          <w:p w:rsidR="00886BEE" w:rsidRDefault="00010D10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 w:rsidRPr="00010D10">
              <w:rPr>
                <w:rFonts w:ascii="Arial" w:hAnsi="Arial"/>
                <w:noProof/>
                <w:lang w:eastAsia="pt-PT"/>
              </w:rPr>
              <w:pict>
                <v:shape id="_x0000_s1062" type="#_x0000_t202" style="position:absolute;left:0;text-align:left;margin-left:-5.55pt;margin-top:295.75pt;width:556.7pt;height:68.2pt;z-index:251692032" fillcolor="#bfbfbf [2412]" stroked="f">
                  <v:textbox style="mso-next-textbox:#_x0000_s1062;mso-fit-shape-to-text:t" inset=",2.3mm,,2.3mm">
                    <w:txbxContent>
                      <w:p w:rsidR="00BF4597" w:rsidRPr="00621DD3" w:rsidRDefault="00BF4597" w:rsidP="00621DD3">
                        <w:pPr>
                          <w:tabs>
                            <w:tab w:val="left" w:pos="6521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621DD3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621DD3" w:rsidRDefault="00BF4597" w:rsidP="00A26DC8">
                        <w:pPr>
                          <w:tabs>
                            <w:tab w:val="left" w:pos="5670"/>
                            <w:tab w:val="left" w:pos="5812"/>
                            <w:tab w:val="left" w:pos="6521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621DD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diagnóstica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621DD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do comportamento dos alunos</w:t>
                        </w:r>
                      </w:p>
                      <w:p w:rsidR="00BF4597" w:rsidRPr="00621DD3" w:rsidRDefault="00BF4597" w:rsidP="00A26DC8">
                        <w:pPr>
                          <w:tabs>
                            <w:tab w:val="left" w:pos="5670"/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621DD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participação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621DD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formativa</w:t>
                        </w:r>
                      </w:p>
                    </w:txbxContent>
                  </v:textbox>
                </v:shape>
              </w:pict>
            </w:r>
            <w:r w:rsidRPr="00010D10">
              <w:rPr>
                <w:rFonts w:ascii="Arial" w:hAnsi="Arial"/>
                <w:noProof/>
                <w:lang w:eastAsia="pt-PT"/>
              </w:rPr>
              <w:pict>
                <v:shape id="_x0000_s1063" type="#_x0000_t32" style="position:absolute;left:0;text-align:left;margin-left:-5.55pt;margin-top:295.75pt;width:556.7pt;height:.05pt;z-index:251693056" o:connectortype="straight" strokecolor="#7f7f7f [1612]" strokeweight="3pt"/>
              </w:pict>
            </w:r>
            <w:r w:rsidR="00886BEE" w:rsidRPr="008D0707">
              <w:rPr>
                <w:rFonts w:ascii="Arial" w:hAnsi="Arial"/>
                <w:sz w:val="18"/>
                <w:szCs w:val="18"/>
              </w:rPr>
              <w:t>Caderno de Atividades:</w:t>
            </w:r>
            <w:r w:rsidR="00886BEE" w:rsidRPr="008D0707">
              <w:rPr>
                <w:rFonts w:ascii="Arial" w:hAnsi="Arial"/>
                <w:sz w:val="18"/>
                <w:szCs w:val="18"/>
              </w:rPr>
              <w:br/>
            </w:r>
            <w:r w:rsidR="00886BEE">
              <w:rPr>
                <w:rFonts w:ascii="BryantPro-Regular" w:hAnsi="BryantPro-Regular" w:cs="BryantPro-Regular"/>
                <w:sz w:val="18"/>
                <w:szCs w:val="18"/>
              </w:rPr>
              <w:t>FC1, AP1 e QE1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www.pordata.pt</w:t>
            </w:r>
            <w:proofErr w:type="spellEnd"/>
            <w:proofErr w:type="gramEnd"/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www.ine.pt</w:t>
            </w:r>
            <w:proofErr w:type="spellEnd"/>
            <w:proofErr w:type="gramEnd"/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886BEE" w:rsidRPr="007A7BC8" w:rsidRDefault="00886BEE" w:rsidP="00886BEE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886BEE" w:rsidRPr="003800C2" w:rsidTr="00A53ECD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6BEE" w:rsidRPr="00BF482A" w:rsidRDefault="00886BEE" w:rsidP="00A53ECD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BF482A">
              <w:rPr>
                <w:rFonts w:ascii="Arial" w:hAnsi="Arial"/>
              </w:rPr>
              <w:br w:type="column"/>
            </w:r>
            <w:r w:rsidRPr="00BF482A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691008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15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F482A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BF482A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BF482A">
              <w:rPr>
                <w:rFonts w:ascii="Arial" w:hAnsi="Arial"/>
                <w:sz w:val="22"/>
              </w:rPr>
              <w:t>A população, utilizadora de recursos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proofErr w:type="gramStart"/>
            <w:r w:rsidRPr="00BF482A">
              <w:rPr>
                <w:rFonts w:ascii="Arial" w:hAnsi="Arial"/>
                <w:sz w:val="22"/>
              </w:rPr>
              <w:t>e</w:t>
            </w:r>
            <w:proofErr w:type="gramEnd"/>
            <w:r w:rsidRPr="00BF482A">
              <w:rPr>
                <w:rFonts w:ascii="Arial" w:hAnsi="Arial"/>
                <w:sz w:val="22"/>
              </w:rPr>
              <w:t xml:space="preserve"> organizadora de espaços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BF482A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BF482A">
              <w:rPr>
                <w:rFonts w:ascii="Arial" w:hAnsi="Arial"/>
                <w:sz w:val="22"/>
              </w:rPr>
              <w:t>A distribuição da população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BF482A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BF482A">
              <w:rPr>
                <w:rFonts w:ascii="Arial" w:hAnsi="Arial"/>
                <w:sz w:val="22"/>
              </w:rPr>
              <w:t>Os condicionantes da distribuição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proofErr w:type="gramStart"/>
            <w:r w:rsidRPr="00BF482A">
              <w:rPr>
                <w:rFonts w:ascii="Arial" w:hAnsi="Arial"/>
                <w:sz w:val="22"/>
              </w:rPr>
              <w:t>da</w:t>
            </w:r>
            <w:proofErr w:type="gramEnd"/>
            <w:r w:rsidRPr="00BF482A">
              <w:rPr>
                <w:rFonts w:ascii="Arial" w:hAnsi="Arial"/>
                <w:sz w:val="22"/>
              </w:rPr>
              <w:t xml:space="preserve"> população</w:t>
            </w:r>
          </w:p>
        </w:tc>
      </w:tr>
      <w:tr w:rsidR="00886BEE" w:rsidRPr="008D0707" w:rsidTr="00BF482A">
        <w:trPr>
          <w:trHeight w:val="1165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82A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Relacionar a desigual distribuição espacial da população com fatores naturais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Relacionar a desigual distribuição espacial da população com fatores humanos</w:t>
            </w:r>
          </w:p>
        </w:tc>
      </w:tr>
      <w:tr w:rsidR="00886BEE" w:rsidRPr="008D0707" w:rsidTr="00BF482A">
        <w:trPr>
          <w:trHeight w:val="1951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82A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Recorrer às atividades da </w:t>
            </w:r>
            <w:proofErr w:type="spellStart"/>
            <w:r w:rsidRPr="00BF482A">
              <w:rPr>
                <w:rFonts w:ascii="Arial" w:eastAsia="MyriadPro-Regular" w:hAnsi="Arial"/>
                <w:sz w:val="19"/>
                <w:szCs w:val="19"/>
              </w:rPr>
              <w:t>Geomotivação</w:t>
            </w:r>
            <w:proofErr w:type="spellEnd"/>
            <w:r w:rsidRPr="00BF482A">
              <w:rPr>
                <w:rFonts w:ascii="Arial" w:eastAsia="MyriadPro-Regular" w:hAnsi="Arial"/>
                <w:sz w:val="19"/>
                <w:szCs w:val="19"/>
              </w:rPr>
              <w:t>, no manual, e realizar com os alunos um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diálogo pedagógico que permita a transferência de saberes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Recorrer aos gráficos dinâmicos do sítio eletrónico da </w:t>
            </w:r>
            <w:proofErr w:type="spellStart"/>
            <w:r w:rsidRPr="00BF482A">
              <w:rPr>
                <w:rFonts w:ascii="Arial" w:eastAsia="MyriadPro-Regular" w:hAnsi="Arial"/>
                <w:sz w:val="19"/>
                <w:szCs w:val="19"/>
              </w:rPr>
              <w:t>Pordata</w:t>
            </w:r>
            <w:proofErr w:type="spellEnd"/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 (</w:t>
            </w:r>
            <w:proofErr w:type="spellStart"/>
            <w:r w:rsidRPr="00BF482A">
              <w:rPr>
                <w:rFonts w:ascii="Arial" w:eastAsia="MyriadPro-Regular" w:hAnsi="Arial"/>
                <w:sz w:val="19"/>
                <w:szCs w:val="19"/>
              </w:rPr>
              <w:t>www.pordata.pt</w:t>
            </w:r>
            <w:proofErr w:type="spellEnd"/>
            <w:r w:rsidRPr="00BF482A">
              <w:rPr>
                <w:rFonts w:ascii="Arial" w:eastAsia="MyriadPro-Regular" w:hAnsi="Arial"/>
                <w:sz w:val="19"/>
                <w:szCs w:val="19"/>
              </w:rPr>
              <w:t>) no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sentido de demonstrar a evolução da densidade populacional no território nacional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Solicitar aos alunos a procura de imagens que demonstrem as desigualdades na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distribuição da população</w:t>
            </w:r>
          </w:p>
        </w:tc>
      </w:tr>
      <w:tr w:rsidR="00886BEE" w:rsidRPr="008D0707" w:rsidTr="00A53ECD">
        <w:trPr>
          <w:trHeight w:val="280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82A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Analisar as figuras 2 e 3 do manual, tendo em vista a apreensão das desigualdades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espaciais na distribuição da população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Estabelecer com os alunos um diálogo de exploração das referidas figuras e,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cumulativamente</w:t>
            </w:r>
            <w:proofErr w:type="gramStart"/>
            <w:r w:rsidRPr="00BF482A">
              <w:rPr>
                <w:rFonts w:ascii="Arial" w:eastAsia="MyriadPro-Regular" w:hAnsi="Arial"/>
                <w:sz w:val="19"/>
                <w:szCs w:val="19"/>
              </w:rPr>
              <w:t>,</w:t>
            </w:r>
            <w:proofErr w:type="gramEnd"/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 "estimular" os alunos para a apresentação de razões justificativas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Explorar a animação sobre a densidade populacional em Portugal no ano de 2011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(análise detalhada), disponível no e-Manual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Apontar e distinguir fatores naturais de fatores humanos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Explorar, através do diálogo com os alunos, os documentos “População nos Açores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aumenta” e “Despovoamento do interior”, disponíveis no +Manual (e-Manual)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Realizar a Atividade </w:t>
            </w:r>
            <w:proofErr w:type="spellStart"/>
            <w:r w:rsidRPr="00BF482A">
              <w:rPr>
                <w:rFonts w:ascii="Arial" w:eastAsia="MyriadPro-Regular" w:hAnsi="Arial"/>
                <w:sz w:val="19"/>
                <w:szCs w:val="19"/>
              </w:rPr>
              <w:t>Procedimental</w:t>
            </w:r>
            <w:proofErr w:type="spellEnd"/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 1 do Caderno de Atividades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Relativizar a influência "determinista" dos fatores naturais, apelando ao diálogo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com os alunos e com base em exemplos concretos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Analisar as figuras 4 e 5 do manual e estabelecer não só contrastes espaciais, como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hierarquizar fatores justificativos na variação da população residente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Explorar a animação sobre a distribuição da população portuguesa, entre 1960 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2011, disponível no e-Manual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Explorar, através do diálogo com os alunos, a figura “Principais autoestradas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Portugal” e o documento “População prefere residir nas localidades periféricas”,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disponíveis no +Manual (e-Manual)</w:t>
            </w:r>
          </w:p>
        </w:tc>
      </w:tr>
      <w:tr w:rsidR="00886BEE" w:rsidRPr="008D0707" w:rsidTr="00A53ECD">
        <w:trPr>
          <w:trHeight w:val="180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82A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 do Caderno de Atividades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Realizar as Questões de Exames Nacionais 1 do Caderno de Atividades</w:t>
            </w:r>
          </w:p>
        </w:tc>
      </w:tr>
    </w:tbl>
    <w:p w:rsidR="00886BEE" w:rsidRDefault="00886BEE" w:rsidP="00886BEE">
      <w:pPr>
        <w:rPr>
          <w:rFonts w:ascii="Arial" w:hAnsi="Arial"/>
        </w:rPr>
      </w:pPr>
    </w:p>
    <w:p w:rsidR="00886BEE" w:rsidRDefault="00886BEE" w:rsidP="00886BEE">
      <w:pPr>
        <w:rPr>
          <w:rFonts w:ascii="Arial" w:hAnsi="Arial"/>
        </w:rPr>
      </w:pPr>
    </w:p>
    <w:p w:rsidR="00886BEE" w:rsidRDefault="00886BEE" w:rsidP="00886BEE">
      <w:pPr>
        <w:rPr>
          <w:rFonts w:ascii="Arial" w:hAnsi="Arial"/>
        </w:rPr>
      </w:pPr>
    </w:p>
    <w:p w:rsidR="00886BEE" w:rsidRDefault="00886BEE" w:rsidP="00886BEE">
      <w:pPr>
        <w:rPr>
          <w:rFonts w:ascii="Arial" w:hAnsi="Arial"/>
        </w:rPr>
        <w:sectPr w:rsidR="00886BEE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886BEE" w:rsidRDefault="00886BEE" w:rsidP="00886BEE">
      <w:pPr>
        <w:rPr>
          <w:rFonts w:ascii="Arial" w:hAnsi="Arial"/>
        </w:rPr>
      </w:pPr>
    </w:p>
    <w:p w:rsidR="00886BEE" w:rsidRDefault="00886BEE" w:rsidP="00886BEE">
      <w:pPr>
        <w:rPr>
          <w:rFonts w:ascii="Arial" w:hAnsi="Arial"/>
        </w:rPr>
        <w:sectPr w:rsidR="00886BEE" w:rsidSect="008D0707">
          <w:headerReference w:type="first" r:id="rId46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075B4D" w:rsidRPr="003800C2" w:rsidRDefault="00010D10" w:rsidP="00075B4D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29" style="width:349.9pt;height:4pt" o:hrpct="726" o:hrstd="t" o:hrnoshade="t" o:hr="t" fillcolor="#a0a0a0" stroked="f"/>
        </w:pict>
      </w:r>
    </w:p>
    <w:p w:rsidR="00075B4D" w:rsidRPr="003800C2" w:rsidRDefault="00075B4D" w:rsidP="00075B4D">
      <w:pPr>
        <w:rPr>
          <w:rFonts w:ascii="Arial" w:hAnsi="Arial"/>
          <w:u w:val="single" w:color="808080" w:themeColor="background1" w:themeShade="80"/>
        </w:rPr>
        <w:sectPr w:rsidR="00075B4D" w:rsidRPr="003800C2" w:rsidSect="00C53891">
          <w:headerReference w:type="first" r:id="rId47"/>
          <w:footerReference w:type="first" r:id="rId48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075B4D" w:rsidRPr="003324A7" w:rsidTr="00A53ECD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075B4D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9715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16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75B4D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075B4D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075B4D">
              <w:rPr>
                <w:rFonts w:ascii="Arial" w:hAnsi="Arial"/>
                <w:sz w:val="22"/>
              </w:rPr>
              <w:t>A população, utilizadora de recursos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proofErr w:type="gramStart"/>
            <w:r w:rsidRPr="00075B4D">
              <w:rPr>
                <w:rFonts w:ascii="Arial" w:hAnsi="Arial"/>
                <w:sz w:val="22"/>
              </w:rPr>
              <w:t>e</w:t>
            </w:r>
            <w:proofErr w:type="gramEnd"/>
            <w:r w:rsidRPr="00075B4D">
              <w:rPr>
                <w:rFonts w:ascii="Arial" w:hAnsi="Arial"/>
                <w:sz w:val="22"/>
              </w:rPr>
              <w:t xml:space="preserve"> organizadora de espaços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075B4D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075B4D">
              <w:rPr>
                <w:rFonts w:ascii="Arial" w:hAnsi="Arial"/>
                <w:sz w:val="22"/>
              </w:rPr>
              <w:t>A distribuição da população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075B4D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075B4D">
              <w:rPr>
                <w:rFonts w:ascii="Arial" w:hAnsi="Arial"/>
                <w:sz w:val="22"/>
              </w:rPr>
              <w:t xml:space="preserve">Os problemas na distribuição </w:t>
            </w:r>
            <w:proofErr w:type="gramStart"/>
            <w:r w:rsidRPr="00075B4D">
              <w:rPr>
                <w:rFonts w:ascii="Arial" w:hAnsi="Arial"/>
                <w:sz w:val="22"/>
              </w:rPr>
              <w:t>da</w:t>
            </w:r>
            <w:proofErr w:type="gramEnd"/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proofErr w:type="gramStart"/>
            <w:r w:rsidRPr="00075B4D">
              <w:rPr>
                <w:rFonts w:ascii="Arial" w:hAnsi="Arial"/>
                <w:sz w:val="22"/>
              </w:rPr>
              <w:t>população</w:t>
            </w:r>
            <w:proofErr w:type="gramEnd"/>
          </w:p>
        </w:tc>
      </w:tr>
      <w:tr w:rsidR="00075B4D" w:rsidRPr="004B2986" w:rsidTr="00075B4D">
        <w:trPr>
          <w:trHeight w:val="1349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075B4D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Explicar os problemas na distribuição da população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Debater medidas passíveis de atenuar as assimetrias regionais na distribuição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espacial da população</w:t>
            </w:r>
          </w:p>
        </w:tc>
      </w:tr>
      <w:tr w:rsidR="00075B4D" w:rsidRPr="004B2986" w:rsidTr="00075B4D">
        <w:trPr>
          <w:trHeight w:val="1541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075B4D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Recorrer a pequenos vídeos, disponíveis na Internet, sobre notícias que relatem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problemas relacionados com o despovoamento do interior e o excesso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população nas áreas urbanas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Projetar fotografias aéreas e/ou imagens de satélite referentes a contrastes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espaciais na distribuição da população</w:t>
            </w:r>
          </w:p>
        </w:tc>
      </w:tr>
      <w:tr w:rsidR="00075B4D" w:rsidRPr="004B2986" w:rsidTr="00075B4D">
        <w:trPr>
          <w:trHeight w:val="4075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075B4D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Analisar o quadro 1 do manual, tendo em vista a identificação de causas/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consequências do despovoamento do interior e discutir com os alunos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diferentes propostas de medidas mitigadoras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Analisar o quadro 2, tendo em vista a identificação de causas/consequências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litoralização e da bipolarização do povoamento, e discutir com os alunos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diferentes propostas de medidas mitigadoras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Avaliar a importância do projeto referido no documento 3 do manual como uma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alternativa ao isolamento dos idosos em meios urbanos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Realizar as Fichas de Consolidação dos Conhecimentos 2 e 3 do Caderno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Atividades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Interpretar a figura 7 do manual e estabelecer os principais contrastes espaciais 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nível europeu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Explorar, através do diálogo com os alunos, a figura “Densidade populacional nos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países da União Europeia”, disponível no +Manual (e-Manual)</w:t>
            </w:r>
          </w:p>
        </w:tc>
      </w:tr>
      <w:tr w:rsidR="00075B4D" w:rsidRPr="004B2986" w:rsidTr="00075B4D">
        <w:trPr>
          <w:trHeight w:val="1644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075B4D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Elaborar um registo com discriminação das medidas que permitam minimizar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efeitos do despovoamento do interior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Elaborar um registo com discriminação das medidas que permitam minimizar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efeitos do sobrepovoamento das áreas litorais</w:t>
            </w:r>
          </w:p>
        </w:tc>
      </w:tr>
    </w:tbl>
    <w:p w:rsidR="00075B4D" w:rsidRPr="003800C2" w:rsidRDefault="00010D10" w:rsidP="00075B4D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065" type="#_x0000_t202" style="position:absolute;left:0;text-align:left;margin-left:-.6pt;margin-top:-.05pt;width:556.7pt;height:82.7pt;z-index:251696128;mso-position-horizontal-relative:text;mso-position-vertical-relative:text" fillcolor="#bfbfbf [2412]" stroked="f">
            <v:textbox style="mso-next-textbox:#_x0000_s1065;mso-fit-shape-to-text:t" inset=",2.3mm,,2.3mm">
              <w:txbxContent>
                <w:p w:rsidR="00BF4597" w:rsidRPr="00075B4D" w:rsidRDefault="00BF4597" w:rsidP="00CF6990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075B4D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075B4D" w:rsidRDefault="00BF4597" w:rsidP="00CF6990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Avaliação formativa</w:t>
                  </w:r>
                  <w:r>
                    <w:rPr>
                      <w:rFonts w:ascii="Arial" w:eastAsia="MyriadPro-Regular" w:hAnsi="Arial"/>
                      <w:sz w:val="18"/>
                      <w:szCs w:val="18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 xml:space="preserve">Realizar as Questões de Exames Nacionais 2 </w:t>
                  </w:r>
                </w:p>
                <w:p w:rsidR="00BF4597" w:rsidRPr="00075B4D" w:rsidRDefault="00BF4597" w:rsidP="00CF6990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Realizar os exercícios de “Testa o saber”, página 78 do manual</w:t>
                  </w:r>
                  <w:r>
                    <w:rPr>
                      <w:rFonts w:ascii="Arial" w:eastAsia="MyriadPro-Regular" w:hAnsi="Arial"/>
                      <w:sz w:val="18"/>
                      <w:szCs w:val="18"/>
                    </w:rPr>
                    <w:tab/>
                  </w:r>
                  <w:r>
                    <w:rPr>
                      <w:rFonts w:ascii="Arial" w:eastAsia="MyriadPro-Regular" w:hAnsi="Arial"/>
                      <w:sz w:val="18"/>
                      <w:szCs w:val="18"/>
                    </w:rPr>
                    <w:tab/>
                  </w:r>
                  <w:proofErr w:type="gramStart"/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do</w:t>
                  </w:r>
                  <w:proofErr w:type="gramEnd"/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 xml:space="preserve"> Caderno de Atividades</w:t>
                  </w:r>
                </w:p>
                <w:p w:rsidR="00BF4597" w:rsidRPr="00075B4D" w:rsidRDefault="00BF4597" w:rsidP="00CF6990">
                  <w:pPr>
                    <w:tabs>
                      <w:tab w:val="left" w:pos="5670"/>
                      <w:tab w:val="left" w:pos="5812"/>
                    </w:tabs>
                    <w:ind w:left="142" w:hanging="142"/>
                    <w:rPr>
                      <w:rFonts w:ascii="Arial" w:hAnsi="Arial"/>
                      <w:szCs w:val="19"/>
                    </w:rPr>
                  </w:pP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Verificação/consolidação dos conhecimentos através da</w:t>
                  </w:r>
                  <w:r>
                    <w:rPr>
                      <w:rFonts w:ascii="Arial" w:eastAsia="MyriadPro-Regular" w:hAnsi="Arial"/>
                      <w:sz w:val="18"/>
                      <w:szCs w:val="18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Avaliação sumativa</w:t>
                  </w:r>
                </w:p>
                <w:p w:rsidR="00BF4597" w:rsidRPr="00075B4D" w:rsidRDefault="00BF4597" w:rsidP="00CF6990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proofErr w:type="spellStart"/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Geossíntese</w:t>
                  </w:r>
                  <w:proofErr w:type="spellEnd"/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, página 79 do manual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66" type="#_x0000_t32" style="position:absolute;left:0;text-align:left;margin-left:-.6pt;margin-top:-.05pt;width:61487.8pt;height:10.45pt;z-index:251698176;mso-position-horizontal-relative:text;mso-position-vertical-relative:text" o:connectortype="straight" strokecolor="#7f7f7f [1612]" strokeweight="3pt"/>
        </w:pict>
      </w:r>
      <w:r w:rsidR="00075B4D" w:rsidRPr="003800C2">
        <w:rPr>
          <w:rFonts w:ascii="Arial" w:hAnsi="Arial"/>
        </w:rPr>
        <w:br w:type="column"/>
      </w:r>
      <w:r w:rsidR="00075B4D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075B4D">
        <w:rPr>
          <w:rFonts w:ascii="Arial" w:hAnsi="Arial"/>
          <w:b/>
          <w:bCs/>
          <w:color w:val="FFFFFF"/>
          <w:sz w:val="44"/>
          <w:szCs w:val="44"/>
        </w:rPr>
        <w:t>2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075B4D" w:rsidRPr="003800C2" w:rsidTr="00A53ECD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75B4D" w:rsidRPr="00075B4D" w:rsidRDefault="00075B4D" w:rsidP="00A53ECD">
            <w:pPr>
              <w:rPr>
                <w:rFonts w:ascii="Arial" w:hAnsi="Arial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075B4D" w:rsidRPr="003800C2" w:rsidTr="00075B4D">
        <w:trPr>
          <w:trHeight w:val="166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O despovoamento do interior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A litoralização e a bipolarização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075B4D">
              <w:rPr>
                <w:rFonts w:ascii="Arial" w:hAnsi="Arial"/>
                <w:sz w:val="18"/>
                <w:szCs w:val="18"/>
              </w:rPr>
              <w:t>do</w:t>
            </w:r>
            <w:proofErr w:type="gramEnd"/>
            <w:r w:rsidRPr="00075B4D">
              <w:rPr>
                <w:rFonts w:ascii="Arial" w:hAnsi="Arial"/>
                <w:sz w:val="18"/>
                <w:szCs w:val="18"/>
              </w:rPr>
              <w:t xml:space="preserve"> povoamento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Portugal no contexto da União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Europeia</w:t>
            </w:r>
          </w:p>
        </w:tc>
      </w:tr>
      <w:tr w:rsidR="00075B4D" w:rsidRPr="003800C2" w:rsidTr="00075B4D">
        <w:trPr>
          <w:trHeight w:val="152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Capacidade de carga humana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Despovoamento</w:t>
            </w:r>
          </w:p>
          <w:p w:rsidR="00075B4D" w:rsidRPr="00075B4D" w:rsidRDefault="00075B4D" w:rsidP="00075B4D">
            <w:pPr>
              <w:rPr>
                <w:rFonts w:ascii="Arial" w:hAnsi="Arial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Litoralização</w:t>
            </w:r>
          </w:p>
        </w:tc>
      </w:tr>
      <w:tr w:rsidR="00075B4D" w:rsidRPr="003800C2" w:rsidTr="00075B4D">
        <w:trPr>
          <w:trHeight w:val="621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Manual: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075B4D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075B4D">
              <w:rPr>
                <w:rFonts w:ascii="Arial" w:hAnsi="Arial"/>
                <w:sz w:val="18"/>
                <w:szCs w:val="18"/>
              </w:rPr>
              <w:t xml:space="preserve"> 75 a 79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gramStart"/>
            <w:r w:rsidRPr="00075B4D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+Manual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075B4D" w:rsidRPr="00075B4D" w:rsidRDefault="00075B4D" w:rsidP="00075B4D">
            <w:pPr>
              <w:ind w:left="176"/>
              <w:rPr>
                <w:rFonts w:ascii="Arial" w:hAnsi="Arial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FC2, FC3 e QE2</w:t>
            </w:r>
          </w:p>
        </w:tc>
      </w:tr>
    </w:tbl>
    <w:p w:rsidR="00075B4D" w:rsidRDefault="00075B4D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  <w:sectPr w:rsidR="009E27A5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  <w:sectPr w:rsidR="009E27A5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Pr="003800C2" w:rsidRDefault="009E27A5" w:rsidP="00075B4D">
      <w:pPr>
        <w:rPr>
          <w:rFonts w:ascii="Arial" w:hAnsi="Arial"/>
        </w:rPr>
        <w:sectPr w:rsidR="009E27A5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/>
      </w:tblPr>
      <w:tblGrid>
        <w:gridCol w:w="1955"/>
        <w:gridCol w:w="1415"/>
        <w:gridCol w:w="708"/>
        <w:gridCol w:w="2268"/>
        <w:gridCol w:w="993"/>
        <w:gridCol w:w="2440"/>
      </w:tblGrid>
      <w:tr w:rsidR="009E27A5" w:rsidRPr="003800C2" w:rsidTr="00CD4D22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D87E16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D87E16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9E27A5" w:rsidRPr="00D87E16" w:rsidRDefault="009E27A5" w:rsidP="00A53ECD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D87E16">
              <w:rPr>
                <w:rFonts w:ascii="Arial" w:hAnsi="Arial"/>
                <w:b/>
                <w:bCs/>
                <w:sz w:val="19"/>
                <w:szCs w:val="19"/>
              </w:rPr>
              <w:t>Tema 1 – A população, utilizadora de recursos e organizadora de espaços</w:t>
            </w:r>
          </w:p>
          <w:p w:rsidR="009E27A5" w:rsidRPr="00D87E16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D87E16">
              <w:rPr>
                <w:rFonts w:ascii="Arial" w:eastAsia="MyriadPro-Regular" w:hAnsi="Arial"/>
                <w:sz w:val="19"/>
                <w:szCs w:val="19"/>
              </w:rPr>
              <w:t>Subtema 1 – A população: evolução e diferenças regionais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708" w:type="dxa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2268" w:type="dxa"/>
            <w:shd w:val="clear" w:color="auto" w:fill="BFBFBF" w:themeFill="background1" w:themeFillShade="BF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993" w:type="dxa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  <w:tc>
          <w:tcPr>
            <w:tcW w:w="2440" w:type="dxa"/>
            <w:shd w:val="clear" w:color="auto" w:fill="BFBFBF" w:themeFill="background1" w:themeFillShade="BF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4</w:t>
            </w:r>
          </w:p>
        </w:tc>
      </w:tr>
      <w:tr w:rsidR="009E27A5" w:rsidRPr="003800C2" w:rsidTr="00A53ECD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Águas minerais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Águas termais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Combustíveis fósseis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Energia geotérmica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Jazida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Mineral energético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Mineral metálico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Mineral não metálico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 endógeno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 exógeno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 não renovável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 renovável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Rochas </w:t>
            </w: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industriais</w:t>
            </w:r>
            <w:proofErr w:type="gramEnd"/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Rochas ornamentais</w:t>
            </w:r>
          </w:p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Turismo termal</w:t>
            </w:r>
          </w:p>
        </w:tc>
      </w:tr>
      <w:tr w:rsidR="009E27A5" w:rsidRPr="003800C2" w:rsidTr="00CD4D22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708" w:type="dxa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hAnsi="Arial"/>
              </w:rPr>
              <w:t>5</w:t>
            </w:r>
          </w:p>
        </w:tc>
        <w:tc>
          <w:tcPr>
            <w:tcW w:w="2268" w:type="dxa"/>
            <w:shd w:val="clear" w:color="auto" w:fill="BFBFBF" w:themeFill="background1" w:themeFillShade="BF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hAnsi="Arial"/>
              </w:rPr>
              <w:t>2</w:t>
            </w:r>
          </w:p>
        </w:tc>
        <w:tc>
          <w:tcPr>
            <w:tcW w:w="993" w:type="dxa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hAnsi="Arial"/>
              </w:rPr>
              <w:t>3</w:t>
            </w:r>
          </w:p>
        </w:tc>
        <w:tc>
          <w:tcPr>
            <w:tcW w:w="2440" w:type="dxa"/>
            <w:shd w:val="clear" w:color="auto" w:fill="BFBFBF" w:themeFill="background1" w:themeFillShade="BF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hAnsi="Arial"/>
              </w:rPr>
              <w:t>3</w:t>
            </w:r>
          </w:p>
        </w:tc>
      </w:tr>
      <w:tr w:rsidR="009E27A5" w:rsidRPr="003800C2" w:rsidTr="00CD4D22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Conhecer a localização geográfica dos recursos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de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subsolo de maior valor económico</w:t>
            </w:r>
          </w:p>
        </w:tc>
        <w:tc>
          <w:tcPr>
            <w:tcW w:w="2268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Compreender as desigualdades na distribuição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e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consumo de energia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Relacionar as desigualdades no consumo de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energia com os níveis de desenvolvimento das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regiões</w:t>
            </w:r>
          </w:p>
          <w:p w:rsidR="009E27A5" w:rsidRPr="009E27A5" w:rsidRDefault="009E27A5" w:rsidP="00CD4D22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Explicar a dependência de Portugal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relativamente aos recursos do subsolo, em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particular os energéticos</w:t>
            </w:r>
          </w:p>
        </w:tc>
        <w:tc>
          <w:tcPr>
            <w:tcW w:w="993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CD4D22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Compreender os principais condicionalismos na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exploração dos recursos do subsolo</w:t>
            </w:r>
          </w:p>
          <w:p w:rsidR="009E27A5" w:rsidRPr="009E27A5" w:rsidRDefault="009E27A5" w:rsidP="00CD4D22">
            <w:pPr>
              <w:shd w:val="clear" w:color="auto" w:fill="D9D9D9" w:themeFill="background1" w:themeFillShade="D9"/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Reconhecer os impactes ambientais da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proofErr w:type="spellStart"/>
            <w:r w:rsidR="00CD4D22">
              <w:rPr>
                <w:rFonts w:ascii="Arial" w:eastAsia="MyriadPro-Regular" w:hAnsi="Arial"/>
                <w:sz w:val="19"/>
                <w:szCs w:val="19"/>
              </w:rPr>
              <w:t>ext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rios</w:t>
            </w:r>
            <w:proofErr w:type="spellEnd"/>
          </w:p>
        </w:tc>
        <w:tc>
          <w:tcPr>
            <w:tcW w:w="2440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Reconhecer a necessidade de valorizar 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recursos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endógenos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Reconhecer a importância das termas no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desenvolvimento de atividades de turismo e de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lazer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Equacionar as implicações financeiras e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ambientais da introdução e/ou intensificação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das energias renováveis</w:t>
            </w:r>
          </w:p>
          <w:p w:rsidR="009E27A5" w:rsidRPr="009E27A5" w:rsidRDefault="009E27A5" w:rsidP="00CD4D22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Reconhecer a importância da integração de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Portugal na Política Energética Comum</w:t>
            </w:r>
          </w:p>
        </w:tc>
      </w:tr>
      <w:tr w:rsidR="009E27A5" w:rsidRPr="003800C2" w:rsidTr="00CD4D22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ind w:left="113" w:right="113"/>
              <w:jc w:val="right"/>
              <w:rPr>
                <w:rFonts w:ascii="Arial" w:hAnsi="Arial"/>
              </w:rPr>
            </w:pPr>
            <w:r w:rsidRPr="00D87E16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17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As áreas </w:t>
            </w: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de</w:t>
            </w:r>
            <w:proofErr w:type="gramEnd"/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exploração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dos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recursos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minerais</w:t>
            </w:r>
          </w:p>
        </w:tc>
        <w:tc>
          <w:tcPr>
            <w:tcW w:w="2268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A exploração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e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distribuição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dos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recursos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energéticos</w:t>
            </w:r>
            <w:proofErr w:type="gramEnd"/>
          </w:p>
        </w:tc>
        <w:tc>
          <w:tcPr>
            <w:tcW w:w="993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Os problemas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na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exploração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dos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recursos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do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subsolo</w:t>
            </w:r>
          </w:p>
        </w:tc>
        <w:tc>
          <w:tcPr>
            <w:tcW w:w="2440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Novas perspetivas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de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exploração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e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utilização dos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9E27A5">
              <w:rPr>
                <w:rFonts w:ascii="Arial" w:eastAsia="MyriadPro-Regular" w:hAnsi="Arial"/>
                <w:sz w:val="19"/>
                <w:szCs w:val="19"/>
              </w:rPr>
              <w:t>recursos</w:t>
            </w:r>
            <w:proofErr w:type="gramEnd"/>
            <w:r w:rsidRPr="009E27A5">
              <w:rPr>
                <w:rFonts w:ascii="Arial" w:eastAsia="MyriadPro-Regular" w:hAnsi="Arial"/>
                <w:sz w:val="19"/>
                <w:szCs w:val="19"/>
              </w:rPr>
              <w:t xml:space="preserve"> do subsolo</w:t>
            </w:r>
          </w:p>
        </w:tc>
      </w:tr>
    </w:tbl>
    <w:p w:rsidR="009E27A5" w:rsidRDefault="009E27A5" w:rsidP="009E27A5">
      <w:pPr>
        <w:rPr>
          <w:rFonts w:ascii="Arial" w:hAnsi="Arial"/>
        </w:rPr>
        <w:sectPr w:rsidR="009E27A5" w:rsidSect="009E27A5">
          <w:headerReference w:type="default" r:id="rId49"/>
          <w:headerReference w:type="first" r:id="rId50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9E27A5" w:rsidRDefault="009E27A5" w:rsidP="009E27A5">
      <w:pPr>
        <w:rPr>
          <w:rFonts w:ascii="Arial" w:hAnsi="Arial"/>
        </w:rPr>
        <w:sectPr w:rsidR="009E27A5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2F595A" w:rsidRPr="003800C2" w:rsidRDefault="00010D10" w:rsidP="002F595A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0" style="width:349.9pt;height:4pt" o:hrpct="726" o:hrstd="t" o:hrnoshade="t" o:hr="t" fillcolor="#a0a0a0" stroked="f"/>
        </w:pict>
      </w:r>
    </w:p>
    <w:p w:rsidR="002F595A" w:rsidRPr="003800C2" w:rsidRDefault="002F595A" w:rsidP="002F595A">
      <w:pPr>
        <w:rPr>
          <w:rFonts w:ascii="Arial" w:hAnsi="Arial"/>
          <w:u w:val="single" w:color="808080" w:themeColor="background1" w:themeShade="80"/>
        </w:rPr>
        <w:sectPr w:rsidR="002F595A" w:rsidRPr="003800C2" w:rsidSect="00C53891">
          <w:headerReference w:type="first" r:id="rId51"/>
          <w:footerReference w:type="first" r:id="rId52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2F595A" w:rsidRPr="003324A7" w:rsidTr="00A53ECD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2F595A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0124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18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F595A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2F595A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2F595A">
              <w:rPr>
                <w:rFonts w:ascii="Arial" w:hAnsi="Arial"/>
                <w:sz w:val="22"/>
              </w:rPr>
              <w:t>Os recursos de que a população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proofErr w:type="gramStart"/>
            <w:r w:rsidRPr="002F595A">
              <w:rPr>
                <w:rFonts w:ascii="Arial" w:hAnsi="Arial"/>
                <w:sz w:val="22"/>
              </w:rPr>
              <w:t>dispõe</w:t>
            </w:r>
            <w:proofErr w:type="gramEnd"/>
            <w:r w:rsidRPr="002F595A">
              <w:rPr>
                <w:rFonts w:ascii="Arial" w:hAnsi="Arial"/>
                <w:sz w:val="22"/>
              </w:rPr>
              <w:t>: usos, limites e potencialidades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2F595A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2F595A">
              <w:rPr>
                <w:rFonts w:ascii="Arial" w:hAnsi="Arial"/>
                <w:sz w:val="22"/>
              </w:rPr>
              <w:t>Os recursos do subsolo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2F595A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2F595A">
              <w:rPr>
                <w:rFonts w:ascii="Arial" w:hAnsi="Arial"/>
                <w:sz w:val="22"/>
              </w:rPr>
              <w:t xml:space="preserve">As áreas de exploração </w:t>
            </w:r>
            <w:proofErr w:type="gramStart"/>
            <w:r w:rsidRPr="002F595A">
              <w:rPr>
                <w:rFonts w:ascii="Arial" w:hAnsi="Arial"/>
                <w:sz w:val="22"/>
              </w:rPr>
              <w:t>dos</w:t>
            </w:r>
            <w:proofErr w:type="gramEnd"/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proofErr w:type="gramStart"/>
            <w:r w:rsidRPr="002F595A">
              <w:rPr>
                <w:rFonts w:ascii="Arial" w:hAnsi="Arial"/>
                <w:sz w:val="22"/>
              </w:rPr>
              <w:t>recursos</w:t>
            </w:r>
            <w:proofErr w:type="gramEnd"/>
            <w:r w:rsidRPr="002F595A">
              <w:rPr>
                <w:rFonts w:ascii="Arial" w:hAnsi="Arial"/>
                <w:sz w:val="22"/>
              </w:rPr>
              <w:t xml:space="preserve"> minerais</w:t>
            </w:r>
          </w:p>
        </w:tc>
      </w:tr>
      <w:tr w:rsidR="002F595A" w:rsidRPr="004B2986" w:rsidTr="000B56E2">
        <w:trPr>
          <w:trHeight w:val="907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F595A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Pr="002F595A">
              <w:rPr>
                <w:rFonts w:ascii="Arial" w:eastAsia="MyriadPro-Regular" w:hAnsi="Arial"/>
                <w:sz w:val="19"/>
                <w:szCs w:val="19"/>
              </w:rPr>
              <w:t>Conhecer a localização geográfica dos recursos de subsolo de maior valor</w:t>
            </w:r>
            <w:r w:rsidR="000B56E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2F595A">
              <w:rPr>
                <w:rFonts w:ascii="Arial" w:eastAsia="MyriadPro-Regular" w:hAnsi="Arial"/>
                <w:sz w:val="19"/>
                <w:szCs w:val="19"/>
              </w:rPr>
              <w:t>económico</w:t>
            </w:r>
          </w:p>
        </w:tc>
      </w:tr>
      <w:tr w:rsidR="002F595A" w:rsidRPr="004B2986" w:rsidTr="000B56E2">
        <w:trPr>
          <w:trHeight w:val="68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F595A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 xml:space="preserve">Recorrer às atividades da </w:t>
            </w:r>
            <w:proofErr w:type="spellStart"/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Geomotivação</w:t>
            </w:r>
            <w:proofErr w:type="spellEnd"/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, no manual, de forma a despertar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alunos para as temáticas relacionadas com os recursos do subsolo</w:t>
            </w:r>
          </w:p>
        </w:tc>
      </w:tr>
      <w:tr w:rsidR="002F595A" w:rsidRPr="004B2986" w:rsidTr="000B56E2">
        <w:trPr>
          <w:trHeight w:val="720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2F595A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o esquema da página 84 do manual, de modo a que os alunos distingam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os diversos recursos minerais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Observar as figuras 2 e 3 do manual, para entender as formas de exploração dos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recursos minerais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4 e 5 do manual, de modo a relacionar as diferentes unidades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geomorfológicas de Portugal continental com as principais formações geológicas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 do Caderno de Atividades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11 e 12 do manual e resolver as atividades propostas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 xml:space="preserve">Recorrer ao </w:t>
            </w:r>
            <w:r w:rsidR="002F595A" w:rsidRPr="002F595A">
              <w:rPr>
                <w:rFonts w:ascii="Arial" w:hAnsi="Arial"/>
                <w:i/>
                <w:iCs/>
                <w:sz w:val="19"/>
                <w:szCs w:val="19"/>
              </w:rPr>
              <w:t xml:space="preserve">PowerPoint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“A indústria extrativa em Portugal – 2010”, disponível no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e-Manual, para aprofundar o estudo deste assunto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o quadro 1 do manual, tendo em vista a compreensão do peso de cada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região no que se refere à indústria extrativa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Explorar a animação “Os minerais metálicos em Portugal”, disponível no e-Manual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16 e 17 e o quadro 3 do manual, no sentido de identificar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principais minerais não metálicos explorados e constatar a localização 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principais explorações destes minerais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 xml:space="preserve">Realizar a Atividade </w:t>
            </w:r>
            <w:proofErr w:type="spellStart"/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Procedimental</w:t>
            </w:r>
            <w:proofErr w:type="spellEnd"/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 xml:space="preserve"> 1 do Caderno de Atividades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18, 19, 20, 21, 22 e 24 do manual, no sentido de identificar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principais rochas exploradas e constatar a localização das principais pedreiras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2 do Caderno de Atividades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25 e 26 e o quadro 4 do manual, no sentido de não só localizar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principais nascentes de águas minerais naturais e de águas de nascente, como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também entender a evolução da produção e do consumo de águas engarrafadas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3 do Caderno de Atividades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2F595A" w:rsidRPr="002F595A" w:rsidTr="000B56E2">
        <w:trPr>
          <w:trHeight w:val="73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F595A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 Elaborar um quadro-síntese sobre os recursos minerais mais importantes, em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2F595A">
              <w:rPr>
                <w:rFonts w:ascii="Arial" w:eastAsia="MyriadPro-Regular" w:hAnsi="Arial"/>
                <w:sz w:val="19"/>
                <w:szCs w:val="19"/>
              </w:rPr>
              <w:t>exploração</w:t>
            </w:r>
            <w:proofErr w:type="gramEnd"/>
            <w:r w:rsidRPr="002F595A">
              <w:rPr>
                <w:rFonts w:ascii="Arial" w:eastAsia="MyriadPro-Regular" w:hAnsi="Arial"/>
                <w:sz w:val="19"/>
                <w:szCs w:val="19"/>
              </w:rPr>
              <w:t>, existentes em Portugal</w:t>
            </w:r>
          </w:p>
        </w:tc>
      </w:tr>
    </w:tbl>
    <w:p w:rsidR="002F595A" w:rsidRPr="003800C2" w:rsidRDefault="00010D10" w:rsidP="002F595A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067" type="#_x0000_t202" style="position:absolute;left:0;text-align:left;margin-left:-.6pt;margin-top:-.05pt;width:556.7pt;height:82.7pt;z-index:251700224;mso-position-horizontal-relative:text;mso-position-vertical-relative:text" fillcolor="#bfbfbf [2412]" stroked="f">
            <v:textbox style="mso-next-textbox:#_x0000_s1067;mso-fit-shape-to-text:t" inset=",2.3mm,,2.3mm">
              <w:txbxContent>
                <w:p w:rsidR="00BF4597" w:rsidRPr="000B56E2" w:rsidRDefault="00BF4597" w:rsidP="000B56E2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0B56E2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0B56E2" w:rsidRDefault="00BF4597" w:rsidP="000B56E2">
                  <w:pPr>
                    <w:tabs>
                      <w:tab w:val="left" w:pos="5245"/>
                      <w:tab w:val="left" w:pos="5387"/>
                    </w:tabs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diagnóstica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  <w:p w:rsidR="00BF4597" w:rsidRPr="000B56E2" w:rsidRDefault="00BF4597" w:rsidP="000B56E2">
                  <w:pPr>
                    <w:tabs>
                      <w:tab w:val="left" w:pos="5245"/>
                      <w:tab w:val="left" w:pos="5387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• Registo da oralidade dos alunos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68" type="#_x0000_t32" style="position:absolute;left:0;text-align:left;margin-left:-.6pt;margin-top:-.05pt;width:61487.8pt;height:10.45pt;z-index:251702272;mso-position-horizontal-relative:text;mso-position-vertical-relative:text" o:connectortype="straight" strokecolor="#7f7f7f [1612]" strokeweight="3pt"/>
        </w:pict>
      </w:r>
      <w:r w:rsidR="002F595A" w:rsidRPr="003800C2">
        <w:rPr>
          <w:rFonts w:ascii="Arial" w:hAnsi="Arial"/>
        </w:rPr>
        <w:br w:type="column"/>
      </w:r>
      <w:r w:rsidR="002F595A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2F595A">
        <w:rPr>
          <w:rFonts w:ascii="Arial" w:hAnsi="Arial"/>
          <w:b/>
          <w:bCs/>
          <w:color w:val="FFFFFF"/>
          <w:sz w:val="44"/>
          <w:szCs w:val="44"/>
        </w:rPr>
        <w:t>1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2F595A" w:rsidRPr="003800C2" w:rsidTr="00A53ECD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F595A" w:rsidRPr="002F595A" w:rsidRDefault="002F595A" w:rsidP="00A53ECD">
            <w:pPr>
              <w:rPr>
                <w:rFonts w:ascii="Arial" w:hAnsi="Arial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N.º de aulas: 5</w:t>
            </w:r>
          </w:p>
        </w:tc>
      </w:tr>
      <w:tr w:rsidR="002F595A" w:rsidRPr="003800C2" w:rsidTr="002F595A">
        <w:trPr>
          <w:trHeight w:val="251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Diversidade de recursos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 xml:space="preserve">Unidades geomorfológicas </w:t>
            </w: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do</w:t>
            </w:r>
            <w:proofErr w:type="gramEnd"/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território</w:t>
            </w:r>
            <w:proofErr w:type="gramEnd"/>
            <w:r w:rsidRPr="002F595A">
              <w:rPr>
                <w:rFonts w:ascii="Arial" w:hAnsi="Arial"/>
                <w:sz w:val="18"/>
                <w:szCs w:val="18"/>
              </w:rPr>
              <w:t xml:space="preserve"> português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A importância da indústria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extrativa</w:t>
            </w:r>
            <w:proofErr w:type="gramEnd"/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Os minerais metálicos e não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metálicos</w:t>
            </w:r>
            <w:proofErr w:type="gramEnd"/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As rochas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Os recursos hidrominerais</w:t>
            </w:r>
          </w:p>
        </w:tc>
      </w:tr>
      <w:tr w:rsidR="002F595A" w:rsidRPr="003800C2" w:rsidTr="002F595A">
        <w:trPr>
          <w:trHeight w:val="2669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Águas minerais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Águas termais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Jazida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Mineral metálico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Mineral não metálico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Recurso endógeno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Recurso exógeno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 xml:space="preserve">Rochas </w:t>
            </w: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industriais</w:t>
            </w:r>
            <w:proofErr w:type="gramEnd"/>
          </w:p>
          <w:p w:rsidR="002F595A" w:rsidRPr="002F595A" w:rsidRDefault="002F595A" w:rsidP="002F595A">
            <w:pPr>
              <w:rPr>
                <w:rFonts w:ascii="Arial" w:hAnsi="Arial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Rochas ornamentais</w:t>
            </w:r>
          </w:p>
        </w:tc>
      </w:tr>
      <w:tr w:rsidR="002F595A" w:rsidRPr="003800C2" w:rsidTr="000B56E2">
        <w:trPr>
          <w:trHeight w:val="592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Manual: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2F595A">
              <w:rPr>
                <w:rFonts w:ascii="Arial" w:hAnsi="Arial"/>
                <w:sz w:val="18"/>
                <w:szCs w:val="18"/>
              </w:rPr>
              <w:t xml:space="preserve"> 82 a 96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+Manual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FC1, FC2, FC3 e AP1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www.dgeg.pt</w:t>
            </w:r>
            <w:proofErr w:type="spellEnd"/>
            <w:proofErr w:type="gramEnd"/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Observação: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A AP1 surge no Roteiro 2,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mas</w:t>
            </w:r>
            <w:proofErr w:type="gramEnd"/>
            <w:r w:rsidRPr="002F595A">
              <w:rPr>
                <w:rFonts w:ascii="Arial" w:hAnsi="Arial"/>
                <w:sz w:val="18"/>
                <w:szCs w:val="18"/>
              </w:rPr>
              <w:t xml:space="preserve"> também pode ser</w:t>
            </w:r>
          </w:p>
          <w:p w:rsidR="002F595A" w:rsidRPr="002F595A" w:rsidRDefault="002F595A" w:rsidP="002F595A">
            <w:pPr>
              <w:ind w:left="176"/>
              <w:rPr>
                <w:rFonts w:ascii="Arial" w:hAnsi="Arial"/>
              </w:rPr>
            </w:pPr>
            <w:proofErr w:type="gramStart"/>
            <w:r w:rsidRPr="002F595A">
              <w:rPr>
                <w:rFonts w:ascii="Arial" w:hAnsi="Arial"/>
                <w:sz w:val="18"/>
                <w:szCs w:val="18"/>
              </w:rPr>
              <w:t>aplicada</w:t>
            </w:r>
            <w:proofErr w:type="gramEnd"/>
            <w:r w:rsidRPr="002F595A">
              <w:rPr>
                <w:rFonts w:ascii="Arial" w:hAnsi="Arial"/>
                <w:sz w:val="18"/>
                <w:szCs w:val="18"/>
              </w:rPr>
              <w:t xml:space="preserve"> no Roteiro 1</w:t>
            </w:r>
          </w:p>
        </w:tc>
      </w:tr>
    </w:tbl>
    <w:p w:rsidR="002F595A" w:rsidRDefault="002F595A" w:rsidP="002F595A">
      <w:pPr>
        <w:rPr>
          <w:rFonts w:ascii="Arial" w:hAnsi="Arial"/>
        </w:rPr>
      </w:pPr>
    </w:p>
    <w:p w:rsidR="002F595A" w:rsidRDefault="002F595A" w:rsidP="002F595A">
      <w:pPr>
        <w:rPr>
          <w:rFonts w:ascii="Arial" w:hAnsi="Arial"/>
        </w:rPr>
        <w:sectPr w:rsidR="002F595A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2F595A" w:rsidRDefault="002F595A" w:rsidP="002F595A">
      <w:pPr>
        <w:rPr>
          <w:rFonts w:ascii="Arial" w:hAnsi="Arial"/>
        </w:rPr>
      </w:pPr>
    </w:p>
    <w:p w:rsidR="002F595A" w:rsidRDefault="002F595A" w:rsidP="002F595A">
      <w:pPr>
        <w:rPr>
          <w:rFonts w:ascii="Arial" w:hAnsi="Arial"/>
        </w:rPr>
        <w:sectPr w:rsidR="002F595A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2F595A" w:rsidRDefault="002F595A" w:rsidP="002F595A">
      <w:pPr>
        <w:rPr>
          <w:rFonts w:ascii="Arial" w:hAnsi="Arial"/>
        </w:rPr>
      </w:pPr>
    </w:p>
    <w:p w:rsidR="002F595A" w:rsidRDefault="002F595A" w:rsidP="002F595A">
      <w:pPr>
        <w:rPr>
          <w:rFonts w:ascii="Arial" w:hAnsi="Arial"/>
        </w:rPr>
      </w:pPr>
    </w:p>
    <w:p w:rsidR="002F595A" w:rsidRPr="003800C2" w:rsidRDefault="002F595A" w:rsidP="002F595A">
      <w:pPr>
        <w:rPr>
          <w:rFonts w:ascii="Arial" w:hAnsi="Arial"/>
        </w:rPr>
        <w:sectPr w:rsidR="002F595A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A53ECD" w:rsidRDefault="00010D10" w:rsidP="00A53ECD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71" type="#_x0000_t32" style="position:absolute;left:0;text-align:left;margin-left:132.4pt;margin-top:8.2pt;width:357.6pt;height:0;z-index:251707392" o:connectortype="straight" strokecolor="#7f7f7f [1612]" strokeweight="3pt"/>
        </w:pict>
      </w:r>
    </w:p>
    <w:p w:rsidR="00A53ECD" w:rsidRDefault="00A53ECD" w:rsidP="00A53ECD">
      <w:pPr>
        <w:rPr>
          <w:rFonts w:ascii="Arial" w:hAnsi="Arial"/>
        </w:rPr>
        <w:sectPr w:rsidR="00A53ECD" w:rsidSect="00526CAB">
          <w:headerReference w:type="first" r:id="rId53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A53ECD" w:rsidRDefault="00A53ECD" w:rsidP="00A53ECD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2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A53ECD" w:rsidTr="00A53ECD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53ECD" w:rsidRPr="00214F5B" w:rsidRDefault="00A53ECD" w:rsidP="00A53ECD">
            <w:pPr>
              <w:ind w:left="1168" w:hanging="142"/>
              <w:rPr>
                <w:rFonts w:ascii="Arial" w:hAnsi="Arial"/>
              </w:rPr>
            </w:pPr>
            <w:proofErr w:type="spellStart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2</w:t>
            </w:r>
          </w:p>
        </w:tc>
      </w:tr>
      <w:tr w:rsidR="00A53ECD" w:rsidTr="00A53ECD">
        <w:trPr>
          <w:trHeight w:val="10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 xml:space="preserve">Origem e localização </w:t>
            </w:r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dos</w:t>
            </w:r>
            <w:proofErr w:type="gramEnd"/>
          </w:p>
          <w:p w:rsidR="00A53ECD" w:rsidRPr="00214F5B" w:rsidRDefault="00A53ECD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recursos</w:t>
            </w:r>
            <w:proofErr w:type="gramEnd"/>
            <w:r w:rsidRPr="00214F5B">
              <w:rPr>
                <w:rFonts w:ascii="Arial" w:hAnsi="Arial"/>
                <w:sz w:val="18"/>
                <w:szCs w:val="18"/>
              </w:rPr>
              <w:t xml:space="preserve"> energéticos</w:t>
            </w:r>
          </w:p>
          <w:p w:rsidR="00A53ECD" w:rsidRPr="00214F5B" w:rsidRDefault="00A53ECD" w:rsidP="00A53ECD">
            <w:pPr>
              <w:ind w:left="1025"/>
              <w:rPr>
                <w:rFonts w:ascii="Arial" w:hAnsi="Arial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A dependência energética</w:t>
            </w:r>
          </w:p>
        </w:tc>
      </w:tr>
      <w:tr w:rsidR="00A53ECD" w:rsidTr="00214F5B">
        <w:trPr>
          <w:trHeight w:val="181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Combustíveis fósseis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Energia geotérmica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Mineral energético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Recurso não renovável</w:t>
            </w:r>
          </w:p>
          <w:p w:rsidR="00A53ECD" w:rsidRPr="00214F5B" w:rsidRDefault="00A53ECD" w:rsidP="00A53ECD">
            <w:pPr>
              <w:ind w:left="1025"/>
              <w:rPr>
                <w:rFonts w:ascii="Arial" w:hAnsi="Arial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Recurso renovável</w:t>
            </w:r>
          </w:p>
        </w:tc>
      </w:tr>
      <w:tr w:rsidR="00A53ECD" w:rsidTr="00A53ECD">
        <w:trPr>
          <w:trHeight w:val="703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Manual: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214F5B">
              <w:rPr>
                <w:rFonts w:ascii="Arial" w:hAnsi="Arial"/>
                <w:sz w:val="18"/>
                <w:szCs w:val="18"/>
              </w:rPr>
              <w:t xml:space="preserve"> 97 a 100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+Manual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FC4, AP1, AP2 e QE1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www.erse.pt</w:t>
            </w:r>
            <w:proofErr w:type="spellEnd"/>
            <w:proofErr w:type="gramEnd"/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www.lneg.pt</w:t>
            </w:r>
            <w:proofErr w:type="spellEnd"/>
            <w:proofErr w:type="gramEnd"/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www.egec.org</w:t>
            </w:r>
            <w:proofErr w:type="gramEnd"/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www.energy.eu</w:t>
            </w:r>
            <w:proofErr w:type="spellEnd"/>
            <w:proofErr w:type="gramEnd"/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 w:hanging="1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 w:rsidRPr="00214F5B">
              <w:rPr>
                <w:rFonts w:ascii="Arial" w:hAnsi="Arial"/>
                <w:sz w:val="18"/>
                <w:szCs w:val="18"/>
              </w:rPr>
              <w:t>www.apren.pt</w:t>
            </w:r>
            <w:proofErr w:type="spellEnd"/>
            <w:proofErr w:type="gramEnd"/>
          </w:p>
          <w:p w:rsidR="00A53ECD" w:rsidRPr="00214F5B" w:rsidRDefault="00010D10" w:rsidP="00214F5B">
            <w:pPr>
              <w:autoSpaceDE w:val="0"/>
              <w:autoSpaceDN w:val="0"/>
              <w:adjustRightInd w:val="0"/>
              <w:ind w:left="1168" w:hanging="1"/>
              <w:rPr>
                <w:rFonts w:ascii="Arial" w:hAnsi="Arial"/>
                <w:sz w:val="18"/>
                <w:szCs w:val="18"/>
              </w:rPr>
            </w:pPr>
            <w:r w:rsidRPr="00010D10">
              <w:rPr>
                <w:rFonts w:ascii="Arial" w:hAnsi="Arial"/>
                <w:noProof/>
                <w:lang w:eastAsia="pt-PT"/>
              </w:rPr>
              <w:pict>
                <v:shape id="_x0000_s1076" type="#_x0000_t32" style="position:absolute;left:0;text-align:left;margin-left:-6.8pt;margin-top:212.95pt;width:552.85pt;height:.05pt;z-index:251716608" o:connectortype="straight" strokecolor="#7f7f7f [1612]" strokeweight="3pt"/>
              </w:pict>
            </w:r>
          </w:p>
        </w:tc>
      </w:tr>
    </w:tbl>
    <w:p w:rsidR="00A53ECD" w:rsidRPr="007A7BC8" w:rsidRDefault="00010D10" w:rsidP="00A53ECD">
      <w:pPr>
        <w:rPr>
          <w:rFonts w:ascii="Arial" w:hAnsi="Arial"/>
          <w:sz w:val="4"/>
          <w:szCs w:val="4"/>
        </w:rPr>
      </w:pPr>
      <w:r w:rsidRPr="00010D10">
        <w:rPr>
          <w:rFonts w:ascii="Arial" w:hAnsi="Arial"/>
          <w:noProof/>
          <w:lang w:eastAsia="pt-PT"/>
        </w:rPr>
        <w:pict>
          <v:shape id="_x0000_s1069" type="#_x0000_t202" style="position:absolute;margin-left:-61.9pt;margin-top:-.55pt;width:556.7pt;height:46.35pt;z-index:251705344;mso-position-horizontal-relative:text;mso-position-vertical-relative:text" fillcolor="#bfbfbf [2412]" stroked="f">
            <v:textbox style="mso-next-textbox:#_x0000_s1069;mso-fit-shape-to-text:t" inset=",2.3mm,,2.3mm">
              <w:txbxContent>
                <w:p w:rsidR="00BF4597" w:rsidRPr="004925F9" w:rsidRDefault="00BF4597" w:rsidP="004925F9">
                  <w:pPr>
                    <w:tabs>
                      <w:tab w:val="left" w:pos="6521"/>
                    </w:tabs>
                    <w:autoSpaceDE w:val="0"/>
                    <w:autoSpaceDN w:val="0"/>
                    <w:adjustRightInd w:val="0"/>
                    <w:ind w:left="1276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4925F9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4925F9" w:rsidRDefault="00BF4597" w:rsidP="004925F9">
                  <w:pPr>
                    <w:autoSpaceDE w:val="0"/>
                    <w:autoSpaceDN w:val="0"/>
                    <w:adjustRightInd w:val="0"/>
                    <w:ind w:left="1276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925F9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formativa</w:t>
                  </w:r>
                </w:p>
                <w:p w:rsidR="00BF4597" w:rsidRPr="004925F9" w:rsidRDefault="00BF4597" w:rsidP="004925F9">
                  <w:pPr>
                    <w:autoSpaceDE w:val="0"/>
                    <w:autoSpaceDN w:val="0"/>
                    <w:adjustRightInd w:val="0"/>
                    <w:ind w:left="1276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925F9">
                    <w:rPr>
                      <w:rFonts w:ascii="Arial" w:eastAsia="MyriadPro-Regular" w:hAnsi="Arial"/>
                      <w:sz w:val="19"/>
                      <w:szCs w:val="19"/>
                    </w:rPr>
                    <w:t>• Registo da participação dos alunos</w:t>
                  </w:r>
                </w:p>
                <w:p w:rsidR="00BF4597" w:rsidRPr="004925F9" w:rsidRDefault="00BF4597" w:rsidP="004925F9">
                  <w:pPr>
                    <w:tabs>
                      <w:tab w:val="left" w:pos="5670"/>
                      <w:tab w:val="left" w:pos="5812"/>
                      <w:tab w:val="left" w:pos="6521"/>
                    </w:tabs>
                    <w:autoSpaceDE w:val="0"/>
                    <w:autoSpaceDN w:val="0"/>
                    <w:adjustRightInd w:val="0"/>
                    <w:ind w:left="1276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925F9">
                    <w:rPr>
                      <w:rFonts w:ascii="Arial" w:eastAsia="MyriadPro-Regular" w:hAnsi="Arial"/>
                      <w:sz w:val="19"/>
                      <w:szCs w:val="19"/>
                    </w:rPr>
                    <w:t>• Realizar as Questões de Exames Nacionais 1 do Caderno de Atividades</w:t>
                  </w:r>
                </w:p>
              </w:txbxContent>
            </v:textbox>
          </v:shape>
        </w:pict>
      </w:r>
      <w:r w:rsidR="00A53ECD"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A53ECD" w:rsidRPr="003800C2" w:rsidTr="00A53ECD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53ECD" w:rsidRPr="00BF482A" w:rsidRDefault="00A53ECD" w:rsidP="00A53ECD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BF482A">
              <w:rPr>
                <w:rFonts w:ascii="Arial" w:hAnsi="Arial"/>
              </w:rPr>
              <w:br w:type="column"/>
            </w:r>
            <w:r w:rsidRPr="00BF482A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04320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3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F482A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214F5B" w:rsidRDefault="00214F5B" w:rsidP="00214F5B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214F5B" w:rsidRDefault="00214F5B" w:rsidP="00214F5B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214F5B" w:rsidRDefault="00214F5B" w:rsidP="00214F5B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do subsolo</w:t>
            </w:r>
          </w:p>
          <w:p w:rsidR="00214F5B" w:rsidRDefault="00214F5B" w:rsidP="00214F5B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Conteúdos: </w:t>
            </w:r>
            <w:r>
              <w:rPr>
                <w:rFonts w:ascii="BryantPro-Regular" w:hAnsi="BryantPro-Regular" w:cs="BryantPro-Regular"/>
                <w:sz w:val="22"/>
              </w:rPr>
              <w:t xml:space="preserve">A exploração e distribuição </w:t>
            </w:r>
            <w:proofErr w:type="gramStart"/>
            <w:r>
              <w:rPr>
                <w:rFonts w:ascii="BryantPro-Regular" w:hAnsi="BryantPro-Regular" w:cs="BryantPro-Regular"/>
                <w:sz w:val="22"/>
              </w:rPr>
              <w:t>dos</w:t>
            </w:r>
            <w:proofErr w:type="gramEnd"/>
          </w:p>
          <w:p w:rsidR="00A53ECD" w:rsidRPr="00BF482A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recursos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 xml:space="preserve"> energéticos</w:t>
            </w:r>
          </w:p>
        </w:tc>
      </w:tr>
      <w:tr w:rsidR="00A53ECD" w:rsidRPr="00214F5B" w:rsidTr="004D6324">
        <w:trPr>
          <w:trHeight w:val="1591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14F5B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Compreender as desigualdades na distribuição e consumo de energia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Relacionar as desigualdades no consumo de energia com os níveis de desenvolvimento das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regiões</w:t>
            </w:r>
          </w:p>
          <w:p w:rsidR="00A53ECD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Explicar a dependência de Portugal relativamente aos recursos do subsolo, em particular 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energéticos</w:t>
            </w:r>
          </w:p>
        </w:tc>
      </w:tr>
      <w:tr w:rsidR="00A53ECD" w:rsidRPr="00214F5B" w:rsidTr="00214F5B">
        <w:trPr>
          <w:trHeight w:val="1217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214F5B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Analisar o texto e a figura “Diferentes tipos de energia e sua utilização”, disponí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veis no +Manual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(e-Manual)</w:t>
            </w:r>
          </w:p>
          <w:p w:rsidR="00A53ECD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da ERSE (</w:t>
            </w:r>
            <w:proofErr w:type="spellStart"/>
            <w:r w:rsidRPr="00214F5B">
              <w:rPr>
                <w:rFonts w:ascii="Arial" w:eastAsia="MyriadPro-Regular" w:hAnsi="Arial"/>
                <w:sz w:val="17"/>
                <w:szCs w:val="17"/>
              </w:rPr>
              <w:t>www.erse.pt</w:t>
            </w:r>
            <w:proofErr w:type="spellEnd"/>
            <w:r w:rsidRPr="00214F5B">
              <w:rPr>
                <w:rFonts w:ascii="Arial" w:eastAsia="MyriadPro-Regular" w:hAnsi="Arial"/>
                <w:sz w:val="17"/>
                <w:szCs w:val="17"/>
              </w:rPr>
              <w:t>) e explo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rar o Simulador de Rotulagem de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Eletricidade</w:t>
            </w:r>
          </w:p>
        </w:tc>
      </w:tr>
      <w:tr w:rsidR="00A53ECD" w:rsidRPr="00214F5B" w:rsidTr="00214F5B">
        <w:trPr>
          <w:trHeight w:val="550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14F5B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 xml:space="preserve">Analisar a figura 28 do manual e registar as principais conclusões acerca da origem </w:t>
            </w:r>
            <w:proofErr w:type="gramStart"/>
            <w:r w:rsidRPr="00214F5B">
              <w:rPr>
                <w:rFonts w:ascii="Arial" w:eastAsia="MyriadPro-Regular" w:hAnsi="Arial"/>
                <w:sz w:val="17"/>
                <w:szCs w:val="17"/>
              </w:rPr>
              <w:t>e</w:t>
            </w:r>
            <w:proofErr w:type="gramEnd"/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proofErr w:type="gramStart"/>
            <w:r w:rsidRPr="00214F5B">
              <w:rPr>
                <w:rFonts w:ascii="Arial" w:eastAsia="MyriadPro-Regular" w:hAnsi="Arial"/>
                <w:sz w:val="17"/>
                <w:szCs w:val="17"/>
              </w:rPr>
              <w:t>localização</w:t>
            </w:r>
            <w:proofErr w:type="gramEnd"/>
            <w:r w:rsidRPr="00214F5B">
              <w:rPr>
                <w:rFonts w:ascii="Arial" w:eastAsia="MyriadPro-Regular" w:hAnsi="Arial"/>
                <w:sz w:val="17"/>
                <w:szCs w:val="17"/>
              </w:rPr>
              <w:t xml:space="preserve"> dos recursos energéticos em Portugal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Analisar as figuras 29 e 30 do manual e distinguir a geotermia de Portugal continental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geotermia dos Açores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do Conselho Europeu da Energia Geotérmica (</w:t>
            </w:r>
            <w:hyperlink r:id="rId54" w:history="1">
              <w:r w:rsidRPr="002B312B">
                <w:rPr>
                  <w:rStyle w:val="Hiperligao"/>
                  <w:rFonts w:ascii="Arial" w:eastAsia="MyriadPro-Regular" w:hAnsi="Arial"/>
                  <w:sz w:val="17"/>
                  <w:szCs w:val="17"/>
                </w:rPr>
                <w:t>www.egec.org</w:t>
              </w:r>
            </w:hyperlink>
            <w:r w:rsidRPr="00214F5B">
              <w:rPr>
                <w:rFonts w:ascii="Arial" w:eastAsia="MyriadPro-Regular" w:hAnsi="Arial"/>
                <w:sz w:val="17"/>
                <w:szCs w:val="17"/>
              </w:rPr>
              <w:t>),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para comparar Portugal com os outros estados-membros neste domínio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Observar as figuras “Localização das áreas de prospeção de petróleo em Portugal”,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“Localização da rede de distribuição e das principais operadoras de gás natural” e “Evolução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da importação de gás natural no nosso país”, disponíveis no +Manual (e-Manual)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Analisar as figuras 31 e 32 do manual, para se tirar conclusões acerca da evolução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dependência energética e do consumo de energia, em Portugal, por fonte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Observar a figura “Consumo de energia primária por fonte”, disponível no +Manual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>
              <w:rPr>
                <w:rFonts w:ascii="Arial" w:eastAsia="MyriadPro-Regular" w:hAnsi="Arial"/>
                <w:sz w:val="17"/>
                <w:szCs w:val="17"/>
              </w:rPr>
              <w:br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(e-Manual)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Explorar a animação “A dependência energética e o consumo de energia em Portugal”,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disponível no e-Manual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Realizar a Atividade Procedimental 2 do Caderno de Atividades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do Laboratório Nacional de Energia e Geologia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(www.lneg.pt) para aceder ao Geoportal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do Portal Europeu da Energia (www.energy.eu), para aceder à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Política Energética Comum</w:t>
            </w:r>
          </w:p>
          <w:p w:rsidR="00A53ECD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da Associação Portuguesa de Energias Renováveis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(www.apren.pt), para aceder à base de dados de fontes renováveis de energia</w:t>
            </w:r>
          </w:p>
        </w:tc>
      </w:tr>
      <w:tr w:rsidR="00A53ECD" w:rsidRPr="00214F5B" w:rsidTr="00214F5B">
        <w:trPr>
          <w:trHeight w:val="130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14F5B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A53ECD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Organizar uma síntese por tópicos acerca da origem e da localização dos recursos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energéticos no território português</w:t>
            </w:r>
          </w:p>
        </w:tc>
      </w:tr>
    </w:tbl>
    <w:p w:rsidR="00A53ECD" w:rsidRDefault="00A53ECD" w:rsidP="00A53ECD">
      <w:pPr>
        <w:rPr>
          <w:rFonts w:ascii="Arial" w:hAnsi="Arial"/>
        </w:rPr>
      </w:pPr>
    </w:p>
    <w:p w:rsidR="00A53ECD" w:rsidRDefault="00A53ECD" w:rsidP="00A53ECD">
      <w:pPr>
        <w:rPr>
          <w:rFonts w:ascii="Arial" w:hAnsi="Arial"/>
        </w:rPr>
      </w:pPr>
    </w:p>
    <w:p w:rsidR="00A53ECD" w:rsidRDefault="00A53ECD" w:rsidP="00A53ECD">
      <w:pPr>
        <w:rPr>
          <w:rFonts w:ascii="Arial" w:hAnsi="Arial"/>
        </w:rPr>
      </w:pPr>
    </w:p>
    <w:p w:rsidR="00A53ECD" w:rsidRDefault="00A53ECD" w:rsidP="00A53ECD">
      <w:pPr>
        <w:rPr>
          <w:rFonts w:ascii="Arial" w:hAnsi="Arial"/>
        </w:rPr>
        <w:sectPr w:rsidR="00A53ECD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A53ECD" w:rsidRDefault="00A53ECD" w:rsidP="00A53ECD">
      <w:pPr>
        <w:rPr>
          <w:rFonts w:ascii="Arial" w:hAnsi="Arial"/>
        </w:rPr>
      </w:pPr>
    </w:p>
    <w:p w:rsidR="00A53ECD" w:rsidRDefault="00A53ECD" w:rsidP="00A53ECD">
      <w:pPr>
        <w:rPr>
          <w:rFonts w:ascii="Arial" w:hAnsi="Arial"/>
        </w:rPr>
        <w:sectPr w:rsidR="00A53ECD" w:rsidSect="008D0707">
          <w:headerReference w:type="first" r:id="rId55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663844" w:rsidRPr="003800C2" w:rsidRDefault="00010D10" w:rsidP="00663844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1" style="width:349.9pt;height:4pt" o:hrpct="726" o:hrstd="t" o:hrnoshade="t" o:hr="t" fillcolor="#a0a0a0" stroked="f"/>
        </w:pict>
      </w:r>
    </w:p>
    <w:p w:rsidR="00663844" w:rsidRPr="003800C2" w:rsidRDefault="00663844" w:rsidP="00663844">
      <w:pPr>
        <w:rPr>
          <w:rFonts w:ascii="Arial" w:hAnsi="Arial"/>
          <w:u w:val="single" w:color="808080" w:themeColor="background1" w:themeShade="80"/>
        </w:rPr>
        <w:sectPr w:rsidR="00663844" w:rsidRPr="003800C2" w:rsidSect="00C53891">
          <w:headerReference w:type="first" r:id="rId56"/>
          <w:footerReference w:type="first" r:id="rId57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663844" w:rsidRPr="003324A7" w:rsidTr="004E3B30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663844" w:rsidRPr="00FF6DE7" w:rsidRDefault="00663844" w:rsidP="004E3B30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FF6DE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10464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24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6DE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C272F1" w:rsidRPr="00FF6DE7" w:rsidRDefault="00C272F1" w:rsidP="00C272F1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FF6DE7">
              <w:rPr>
                <w:rFonts w:ascii="Arial" w:hAnsi="Arial"/>
                <w:sz w:val="22"/>
              </w:rPr>
              <w:t>Os recursos de que a população</w:t>
            </w:r>
          </w:p>
          <w:p w:rsidR="00C272F1" w:rsidRPr="00FF6DE7" w:rsidRDefault="00C272F1" w:rsidP="00C272F1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sz w:val="22"/>
              </w:rPr>
              <w:t>dispõe: usos, limites e potencialidades</w:t>
            </w:r>
          </w:p>
          <w:p w:rsidR="00C272F1" w:rsidRPr="00FF6DE7" w:rsidRDefault="00C272F1" w:rsidP="00C272F1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FF6DE7">
              <w:rPr>
                <w:rFonts w:ascii="Arial" w:hAnsi="Arial"/>
                <w:sz w:val="22"/>
              </w:rPr>
              <w:t>Os recursos do subsolo</w:t>
            </w:r>
          </w:p>
          <w:p w:rsidR="00C272F1" w:rsidRPr="00FF6DE7" w:rsidRDefault="00C272F1" w:rsidP="00C272F1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FF6DE7">
              <w:rPr>
                <w:rFonts w:ascii="Arial" w:hAnsi="Arial"/>
                <w:sz w:val="22"/>
              </w:rPr>
              <w:t>Os problemas na exploração dos</w:t>
            </w:r>
          </w:p>
          <w:p w:rsidR="00663844" w:rsidRPr="00FF6DE7" w:rsidRDefault="00C272F1" w:rsidP="00C272F1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sz w:val="22"/>
              </w:rPr>
              <w:t>recursos do subsolo</w:t>
            </w:r>
          </w:p>
        </w:tc>
      </w:tr>
      <w:tr w:rsidR="00663844" w:rsidRPr="00C272F1" w:rsidTr="00FF6DE7">
        <w:trPr>
          <w:trHeight w:val="1632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FF6DE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FF6DE7">
              <w:rPr>
                <w:rFonts w:ascii="Arial" w:eastAsia="MyriadPro-Regular" w:hAnsi="Arial"/>
                <w:sz w:val="19"/>
                <w:szCs w:val="19"/>
              </w:rPr>
              <w:t>Compreender os principais condicionalismos na exploração dos recursos do</w:t>
            </w:r>
            <w:r w:rsidR="00FF6DE7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FF6DE7">
              <w:rPr>
                <w:rFonts w:ascii="Arial" w:eastAsia="MyriadPro-Regular" w:hAnsi="Arial"/>
                <w:sz w:val="19"/>
                <w:szCs w:val="19"/>
              </w:rPr>
              <w:t>subsolo</w:t>
            </w:r>
          </w:p>
          <w:p w:rsidR="00663844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Reconhecer os impactes ambientais da extração de minérios</w:t>
            </w:r>
          </w:p>
        </w:tc>
      </w:tr>
      <w:tr w:rsidR="00663844" w:rsidRPr="004B2986" w:rsidTr="00FF6DE7">
        <w:trPr>
          <w:trHeight w:val="1672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FF6DE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Analisar a fotografia da página 82 do manual, para que os alunos indiquem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possíveis impactes decorrentes da exploração dos recursos do subsolo</w:t>
            </w:r>
          </w:p>
          <w:p w:rsidR="00663844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Sistematizar os diferentes impactes em categorias: ambientais, económicos 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sociais</w:t>
            </w:r>
          </w:p>
        </w:tc>
      </w:tr>
      <w:tr w:rsidR="00663844" w:rsidRPr="004B2986" w:rsidTr="00FF6DE7">
        <w:trPr>
          <w:trHeight w:val="323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FF6DE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Analisar o esquema da página 101 e, em diálogo com os alunos, explicitar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diferentes fatores endógenos e exógenos que interferem na exploração dos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recursos do subsolo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 xml:space="preserve">Apresentar o </w:t>
            </w:r>
            <w:r w:rsidR="00C272F1" w:rsidRPr="00FF6DE7">
              <w:rPr>
                <w:rFonts w:ascii="Arial" w:hAnsi="Arial"/>
                <w:i/>
                <w:iCs/>
                <w:sz w:val="19"/>
                <w:szCs w:val="19"/>
              </w:rPr>
              <w:t xml:space="preserve">PowerPoint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“A exploração de recursos minerais em Portugal”, para que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os alunos entendam a influência dos mercados internacionais na exploração dos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minérios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Analisar o esquema 1 da página 102 do manual e estabelecer uma relação com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documentos 4, 5, 6 e 7 e com as figuras 34, 35 e 36 do manual</w:t>
            </w:r>
          </w:p>
          <w:p w:rsidR="00663844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Resolver as atividades das páginas 102, 103 e 104 do manual, partilhando, 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grande grupo, as respostas através do diálogo crítico que permita a interiorização,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por parte dos alunos, das problemáticas abordadas</w:t>
            </w:r>
          </w:p>
        </w:tc>
      </w:tr>
      <w:tr w:rsidR="00663844" w:rsidRPr="002F595A" w:rsidTr="00FF6DE7">
        <w:trPr>
          <w:trHeight w:val="2438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FF6DE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Elaborar um texto, em trabalho de grupo, onde sejam referidos os fatores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endógenos e exógenos que interferem na exploração dos recursos do subsolo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Organizar uma tabela onde se possa registar os impactes negativos de ordem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natural, social e económica decorrentes da exploração e/ou encerramento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minas</w:t>
            </w:r>
          </w:p>
          <w:p w:rsidR="00663844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Realizar as Questões de Exames Nacionais 2 do Caderno de Atividades</w:t>
            </w:r>
          </w:p>
        </w:tc>
      </w:tr>
    </w:tbl>
    <w:p w:rsidR="00663844" w:rsidRPr="003800C2" w:rsidRDefault="00010D10" w:rsidP="00663844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072" type="#_x0000_t202" style="position:absolute;left:0;text-align:left;margin-left:-.6pt;margin-top:-.05pt;width:556.7pt;height:82.7pt;z-index:251709440;mso-position-horizontal-relative:text;mso-position-vertical-relative:text" fillcolor="#bfbfbf [2412]" stroked="f">
            <v:textbox style="mso-next-textbox:#_x0000_s1072;mso-fit-shape-to-text:t" inset=",2.3mm,,2.3mm">
              <w:txbxContent>
                <w:p w:rsidR="00BF4597" w:rsidRPr="00FF6DE7" w:rsidRDefault="00BF4597" w:rsidP="00FF6DE7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FF6DE7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FF6DE7" w:rsidRDefault="00BF4597" w:rsidP="00FF6DE7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FF6DE7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BF4597" w:rsidRPr="00FF6DE7" w:rsidRDefault="00BF4597" w:rsidP="00FF6DE7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FF6DE7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Registo da participação dos alunos</w:t>
                  </w:r>
                </w:p>
                <w:p w:rsidR="00BF4597" w:rsidRPr="00FF6DE7" w:rsidRDefault="00BF4597" w:rsidP="00FF6DE7">
                  <w:pPr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FF6DE7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73" type="#_x0000_t32" style="position:absolute;left:0;text-align:left;margin-left:-.6pt;margin-top:-.05pt;width:61487.8pt;height:10.45pt;z-index:251711488;mso-position-horizontal-relative:text;mso-position-vertical-relative:text" o:connectortype="straight" strokecolor="#7f7f7f [1612]" strokeweight="3pt"/>
        </w:pict>
      </w:r>
      <w:r w:rsidR="00663844" w:rsidRPr="003800C2">
        <w:rPr>
          <w:rFonts w:ascii="Arial" w:hAnsi="Arial"/>
        </w:rPr>
        <w:br w:type="column"/>
      </w:r>
      <w:r w:rsidR="00663844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663844">
        <w:rPr>
          <w:rFonts w:ascii="Arial" w:hAnsi="Arial"/>
          <w:b/>
          <w:bCs/>
          <w:color w:val="FFFFFF"/>
          <w:sz w:val="44"/>
          <w:szCs w:val="44"/>
        </w:rPr>
        <w:t>3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663844" w:rsidRPr="003800C2" w:rsidTr="004E3B30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663844" w:rsidRPr="002F595A" w:rsidRDefault="00663844" w:rsidP="004E3B30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663844" w:rsidRPr="003800C2" w:rsidTr="00663844">
        <w:trPr>
          <w:trHeight w:val="959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Os problemas na exploração</w:t>
            </w:r>
          </w:p>
          <w:p w:rsidR="00663844" w:rsidRPr="002F595A" w:rsidRDefault="00663844" w:rsidP="00663844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dos recursos do subsolo</w:t>
            </w:r>
          </w:p>
        </w:tc>
      </w:tr>
      <w:tr w:rsidR="00663844" w:rsidRPr="003800C2" w:rsidTr="00663844">
        <w:trPr>
          <w:trHeight w:val="125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Fator endógeno</w:t>
            </w:r>
          </w:p>
          <w:p w:rsidR="00663844" w:rsidRPr="002F595A" w:rsidRDefault="00663844" w:rsidP="00663844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Fator exógeno</w:t>
            </w:r>
          </w:p>
        </w:tc>
      </w:tr>
      <w:tr w:rsidR="00663844" w:rsidRPr="003800C2" w:rsidTr="00FF6DE7">
        <w:trPr>
          <w:trHeight w:val="761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101 a 104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663844" w:rsidRPr="002F595A" w:rsidRDefault="00663844" w:rsidP="00663844">
            <w:pPr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QE2</w:t>
            </w:r>
          </w:p>
        </w:tc>
      </w:tr>
    </w:tbl>
    <w:p w:rsidR="00663844" w:rsidRDefault="00663844" w:rsidP="00663844">
      <w:pPr>
        <w:rPr>
          <w:rFonts w:ascii="Arial" w:hAnsi="Arial"/>
        </w:rPr>
      </w:pPr>
    </w:p>
    <w:p w:rsidR="00663844" w:rsidRDefault="00663844" w:rsidP="00663844">
      <w:pPr>
        <w:rPr>
          <w:rFonts w:ascii="Arial" w:hAnsi="Arial"/>
        </w:rPr>
        <w:sectPr w:rsidR="00663844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663844" w:rsidRDefault="00663844" w:rsidP="00663844">
      <w:pPr>
        <w:rPr>
          <w:rFonts w:ascii="Arial" w:hAnsi="Arial"/>
        </w:rPr>
      </w:pPr>
    </w:p>
    <w:p w:rsidR="00663844" w:rsidRDefault="00663844" w:rsidP="00663844">
      <w:pPr>
        <w:rPr>
          <w:rFonts w:ascii="Arial" w:hAnsi="Arial"/>
        </w:rPr>
        <w:sectPr w:rsidR="00663844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663844" w:rsidRDefault="00663844" w:rsidP="00663844">
      <w:pPr>
        <w:rPr>
          <w:rFonts w:ascii="Arial" w:hAnsi="Arial"/>
        </w:rPr>
      </w:pPr>
    </w:p>
    <w:p w:rsidR="00663844" w:rsidRDefault="00663844" w:rsidP="00663844">
      <w:pPr>
        <w:rPr>
          <w:rFonts w:ascii="Arial" w:hAnsi="Arial"/>
        </w:rPr>
      </w:pPr>
    </w:p>
    <w:p w:rsidR="00663844" w:rsidRPr="003800C2" w:rsidRDefault="00663844" w:rsidP="00663844">
      <w:pPr>
        <w:rPr>
          <w:rFonts w:ascii="Arial" w:hAnsi="Arial"/>
        </w:rPr>
        <w:sectPr w:rsidR="00663844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8A6F15" w:rsidRDefault="00010D10" w:rsidP="008A6F15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75" type="#_x0000_t32" style="position:absolute;left:0;text-align:left;margin-left:132.4pt;margin-top:8.2pt;width:357.6pt;height:0;z-index:251715584" o:connectortype="straight" strokecolor="#7f7f7f [1612]" strokeweight="3pt"/>
        </w:pict>
      </w:r>
    </w:p>
    <w:p w:rsidR="008A6F15" w:rsidRDefault="008A6F15" w:rsidP="008A6F15">
      <w:pPr>
        <w:rPr>
          <w:rFonts w:ascii="Arial" w:hAnsi="Arial"/>
        </w:rPr>
        <w:sectPr w:rsidR="008A6F15" w:rsidSect="00526CAB">
          <w:headerReference w:type="first" r:id="rId58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8A6F15" w:rsidRDefault="008A6F15" w:rsidP="008A6F15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4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8A6F15" w:rsidTr="004E3B30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A6F15" w:rsidRPr="00214F5B" w:rsidRDefault="008A6F15" w:rsidP="008A6F15">
            <w:pPr>
              <w:ind w:left="1168" w:hanging="142"/>
              <w:rPr>
                <w:rFonts w:ascii="Arial" w:hAnsi="Arial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N.° de aulas: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8A6F15" w:rsidTr="008A6F15">
        <w:trPr>
          <w:trHeight w:val="165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A6F15" w:rsidRDefault="008A6F15" w:rsidP="008A6F15">
            <w:pPr>
              <w:autoSpaceDE w:val="0"/>
              <w:autoSpaceDN w:val="0"/>
              <w:adjustRightInd w:val="0"/>
              <w:ind w:left="1168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recuperação de espaços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afetados por atividades de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exploração do subsolo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Perspetivas de potencialização</w:t>
            </w:r>
          </w:p>
          <w:p w:rsidR="008A6F15" w:rsidRPr="00214F5B" w:rsidRDefault="008A6F15" w:rsidP="008A6F15">
            <w:pPr>
              <w:ind w:left="1168" w:hanging="1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dos recursos do subsolo</w:t>
            </w:r>
          </w:p>
        </w:tc>
      </w:tr>
      <w:tr w:rsidR="008A6F15" w:rsidTr="008A6F15">
        <w:trPr>
          <w:trHeight w:val="95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A6F15" w:rsidRDefault="008A6F15" w:rsidP="008A6F1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8A6F15" w:rsidRPr="00214F5B" w:rsidRDefault="008A6F15" w:rsidP="008A6F1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Turismo termal</w:t>
            </w:r>
          </w:p>
        </w:tc>
      </w:tr>
      <w:tr w:rsidR="008A6F15" w:rsidTr="008A6F15">
        <w:trPr>
          <w:trHeight w:val="735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105 a 111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FC5 e QE3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8A6F15" w:rsidRPr="00214F5B" w:rsidRDefault="00010D10" w:rsidP="008A6F15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010D10">
              <w:rPr>
                <w:rFonts w:ascii="Arial" w:hAnsi="Arial"/>
                <w:noProof/>
                <w:lang w:eastAsia="pt-PT"/>
              </w:rPr>
              <w:pict>
                <v:shape id="_x0000_s1074" type="#_x0000_t202" style="position:absolute;left:0;text-align:left;margin-left:-10.65pt;margin-top:280.7pt;width:556.7pt;height:57.25pt;z-index:251717632" fillcolor="#bfbfbf [2412]" stroked="f">
                  <v:textbox style="mso-next-textbox:#_x0000_s1074;mso-fit-shape-to-text:t" inset=",2.3mm,,2.3mm">
                    <w:txbxContent>
                      <w:p w:rsidR="00BF4597" w:rsidRPr="003E4763" w:rsidRDefault="00BF4597" w:rsidP="00B57653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E4763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  <w:r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Realizar os exercícios de “Testa o saber”, páginas </w:t>
                        </w:r>
                      </w:p>
                      <w:p w:rsidR="00BF4597" w:rsidRPr="003E4763" w:rsidRDefault="00BF4597" w:rsidP="00B57653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formativa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108 </w:t>
                        </w:r>
                        <w:proofErr w:type="gramStart"/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e</w:t>
                        </w:r>
                        <w:proofErr w:type="gramEnd"/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</w:t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109 do manual</w:t>
                        </w:r>
                      </w:p>
                      <w:p w:rsidR="00BF4597" w:rsidRDefault="00BF4597" w:rsidP="00B57653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participação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Verificação/consolidação dos conhecimentos</w:t>
                        </w:r>
                      </w:p>
                      <w:p w:rsidR="00BF4597" w:rsidRPr="003E4763" w:rsidRDefault="00BF4597" w:rsidP="00B57653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proofErr w:type="gramStart"/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através</w:t>
                        </w:r>
                        <w:proofErr w:type="gramEnd"/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da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Geossíntese</w:t>
                        </w:r>
                        <w:proofErr w:type="spellEnd"/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, páginas 110 e 111 do manual</w:t>
                        </w:r>
                      </w:p>
                    </w:txbxContent>
                  </v:textbox>
                </v:shape>
              </w:pict>
            </w:r>
            <w:r w:rsidRPr="00010D10">
              <w:rPr>
                <w:rFonts w:ascii="Arial" w:hAnsi="Arial"/>
                <w:noProof/>
                <w:lang w:eastAsia="pt-PT"/>
              </w:rPr>
              <w:pict>
                <v:shape id="_x0000_s1077" type="#_x0000_t32" style="position:absolute;left:0;text-align:left;margin-left:-10.65pt;margin-top:281.3pt;width:556.7pt;height:.05pt;z-index:251718656" o:connectortype="straight" strokecolor="#7f7f7f [1612]" strokeweight="3pt"/>
              </w:pict>
            </w:r>
            <w:r w:rsidR="008A6F15">
              <w:rPr>
                <w:rFonts w:ascii="BryantPro-Regular" w:hAnsi="BryantPro-Regular" w:cs="BryantPro-Regular"/>
                <w:sz w:val="18"/>
                <w:szCs w:val="18"/>
              </w:rPr>
              <w:t>www.roteirodeminas.pt</w:t>
            </w:r>
          </w:p>
        </w:tc>
      </w:tr>
    </w:tbl>
    <w:p w:rsidR="008A6F15" w:rsidRPr="007A7BC8" w:rsidRDefault="008A6F15" w:rsidP="008A6F15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8A6F15" w:rsidRPr="003800C2" w:rsidTr="004E3B30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A6F15" w:rsidRPr="003E4763" w:rsidRDefault="008A6F15" w:rsidP="004E3B30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3E4763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13536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5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E4763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3E4763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3E4763">
              <w:rPr>
                <w:rFonts w:ascii="Arial" w:hAnsi="Arial"/>
                <w:sz w:val="22"/>
              </w:rPr>
              <w:t>Os recursos de que a população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3E4763">
              <w:rPr>
                <w:rFonts w:ascii="Arial" w:hAnsi="Arial"/>
                <w:sz w:val="22"/>
              </w:rPr>
              <w:t>dispõe: usos, limites e potencialidades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3E4763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3E4763">
              <w:rPr>
                <w:rFonts w:ascii="Arial" w:hAnsi="Arial"/>
                <w:sz w:val="22"/>
              </w:rPr>
              <w:t>Os recursos do subsolo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3E4763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3E4763">
              <w:rPr>
                <w:rFonts w:ascii="Arial" w:hAnsi="Arial"/>
                <w:sz w:val="22"/>
              </w:rPr>
              <w:t>Novas perspetivas de exploração e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3E4763">
              <w:rPr>
                <w:rFonts w:ascii="Arial" w:hAnsi="Arial"/>
                <w:sz w:val="22"/>
              </w:rPr>
              <w:t>utilização dos recursos do subsolo</w:t>
            </w:r>
          </w:p>
        </w:tc>
      </w:tr>
      <w:tr w:rsidR="008A6F15" w:rsidRPr="00214F5B" w:rsidTr="004E3B30">
        <w:trPr>
          <w:trHeight w:val="1591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3E4763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E4763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Reconhecer a necessidade de valorizar os recursos endógenos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Reconhecer a importância das termas no desenvolvimento de atividades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turismo e de lazer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Equacionar as implicações financeiras e ambientais da introdução e/ou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intensificação das energias renováveis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Reconhecer a importância da integração de Portugal na Política Energética Comum</w:t>
            </w:r>
          </w:p>
        </w:tc>
      </w:tr>
      <w:tr w:rsidR="008A6F15" w:rsidRPr="00214F5B" w:rsidTr="004E3B30">
        <w:trPr>
          <w:trHeight w:val="1217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3E4763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Consultar o sítio eletrónico do Roteiro das Minas e Pontos de Interesse Mineiro 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Geológico de Portugal (www.roteirodeminas.pt) para visualizar exemplos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recuperação de antigas minas e pedreiras</w:t>
            </w:r>
          </w:p>
        </w:tc>
      </w:tr>
      <w:tr w:rsidR="008A6F15" w:rsidRPr="00214F5B" w:rsidTr="003E4763">
        <w:trPr>
          <w:trHeight w:val="4082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3E4763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Analisar o esquema 2 do manual, em diálogo com os alunos, para que estes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compreendam os diferentes modelos de recuperação de minas e pedreiras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Ler o documento 8 e responder às questões exploratórias, envolvendo os alunos na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apresentação de medidas que possam potenciar o desenvolvimento económico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regional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Analisar as diferentes propostas de potencialização dos recursos do subsolo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patentes no manual, relacionando-as com as matérias abordadas anteriormente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5 do Caderno de Atividades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8A6F15" w:rsidRPr="00214F5B" w:rsidTr="008A6F15">
        <w:trPr>
          <w:trHeight w:val="1361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3E4763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Realizar as Questões de Exames Nacionais 3 do Caderno de Atividades</w:t>
            </w:r>
          </w:p>
        </w:tc>
      </w:tr>
    </w:tbl>
    <w:p w:rsidR="008A6F15" w:rsidRDefault="008A6F15" w:rsidP="008A6F15">
      <w:pPr>
        <w:rPr>
          <w:rFonts w:ascii="Arial" w:hAnsi="Arial"/>
        </w:rPr>
      </w:pPr>
    </w:p>
    <w:p w:rsidR="008A6F15" w:rsidRDefault="008A6F15" w:rsidP="008A6F15">
      <w:pPr>
        <w:rPr>
          <w:rFonts w:ascii="Arial" w:hAnsi="Arial"/>
        </w:rPr>
      </w:pPr>
    </w:p>
    <w:p w:rsidR="008A6F15" w:rsidRDefault="008A6F15" w:rsidP="008A6F15">
      <w:pPr>
        <w:rPr>
          <w:rFonts w:ascii="Arial" w:hAnsi="Arial"/>
        </w:rPr>
      </w:pPr>
    </w:p>
    <w:p w:rsidR="008A6F15" w:rsidRDefault="008A6F15" w:rsidP="008A6F15">
      <w:pPr>
        <w:rPr>
          <w:rFonts w:ascii="Arial" w:hAnsi="Arial"/>
        </w:rPr>
        <w:sectPr w:rsidR="008A6F1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8A6F15" w:rsidRDefault="008A6F15" w:rsidP="008A6F15">
      <w:pPr>
        <w:rPr>
          <w:rFonts w:ascii="Arial" w:hAnsi="Arial"/>
        </w:rPr>
      </w:pPr>
    </w:p>
    <w:p w:rsidR="008A6F15" w:rsidRDefault="008A6F15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  <w:sectPr w:rsidR="008860D7" w:rsidSect="008D0707">
          <w:headerReference w:type="first" r:id="rId59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/>
      </w:tblPr>
      <w:tblGrid>
        <w:gridCol w:w="1955"/>
        <w:gridCol w:w="1415"/>
        <w:gridCol w:w="1602"/>
        <w:gridCol w:w="1602"/>
        <w:gridCol w:w="1602"/>
        <w:gridCol w:w="1603"/>
      </w:tblGrid>
      <w:tr w:rsidR="008860D7" w:rsidRPr="003800C2" w:rsidTr="001C3FA1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C3FA1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1C3FA1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1C3FA1">
              <w:rPr>
                <w:rFonts w:ascii="Arial" w:hAnsi="Arial"/>
                <w:b/>
                <w:bCs/>
                <w:sz w:val="19"/>
                <w:szCs w:val="19"/>
              </w:rPr>
              <w:t>Tema 2 – Os recursos de que a população dispõe: usos, limites e potencialidades</w:t>
            </w:r>
          </w:p>
          <w:p w:rsidR="008860D7" w:rsidRPr="001C3FA1" w:rsidRDefault="001C3FA1" w:rsidP="001C3FA1">
            <w:pPr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Subtema 2 – A radiação solar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1602" w:type="dxa"/>
            <w:shd w:val="clear" w:color="auto" w:fill="D9D9D9" w:themeFill="background1" w:themeFillShade="D9"/>
            <w:textDirection w:val="btLr"/>
            <w:vAlign w:val="center"/>
          </w:tcPr>
          <w:p w:rsidR="008860D7" w:rsidRPr="009E27A5" w:rsidRDefault="008860D7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1602" w:type="dxa"/>
            <w:shd w:val="clear" w:color="auto" w:fill="BFBFBF" w:themeFill="background1" w:themeFillShade="BF"/>
            <w:textDirection w:val="btLr"/>
            <w:vAlign w:val="center"/>
          </w:tcPr>
          <w:p w:rsidR="008860D7" w:rsidRPr="009E27A5" w:rsidRDefault="008860D7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1602" w:type="dxa"/>
            <w:shd w:val="clear" w:color="auto" w:fill="D9D9D9" w:themeFill="background1" w:themeFillShade="D9"/>
            <w:textDirection w:val="btLr"/>
            <w:vAlign w:val="center"/>
          </w:tcPr>
          <w:p w:rsidR="008860D7" w:rsidRPr="009E27A5" w:rsidRDefault="008860D7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  <w:tc>
          <w:tcPr>
            <w:tcW w:w="1603" w:type="dxa"/>
            <w:shd w:val="clear" w:color="auto" w:fill="BFBFBF" w:themeFill="background1" w:themeFillShade="BF"/>
            <w:textDirection w:val="btLr"/>
            <w:vAlign w:val="center"/>
          </w:tcPr>
          <w:p w:rsidR="008860D7" w:rsidRPr="009E27A5" w:rsidRDefault="008860D7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4</w:t>
            </w:r>
          </w:p>
        </w:tc>
      </w:tr>
      <w:tr w:rsidR="008860D7" w:rsidRPr="003800C2" w:rsidTr="001C3FA1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860D7" w:rsidRPr="00D87E16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Amplitude da variação térmica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Ângulo de incidência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Constante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Encosta soalheira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Encosta umbria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Energia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Insolação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Isotérmica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Nebulosidade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global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solar direta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terrestre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Temperatura média</w:t>
            </w:r>
          </w:p>
          <w:p w:rsidR="008860D7" w:rsidRPr="001C3FA1" w:rsidRDefault="001C3FA1" w:rsidP="001C3FA1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Turismo balnear</w:t>
            </w:r>
          </w:p>
        </w:tc>
      </w:tr>
      <w:tr w:rsidR="008860D7" w:rsidRPr="003800C2" w:rsidTr="001C3FA1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860D7" w:rsidRPr="00D87E16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1602" w:type="dxa"/>
            <w:shd w:val="clear" w:color="auto" w:fill="D9D9D9" w:themeFill="background1" w:themeFillShade="D9"/>
            <w:textDirection w:val="btLr"/>
            <w:vAlign w:val="center"/>
          </w:tcPr>
          <w:p w:rsidR="008860D7" w:rsidRPr="001C3FA1" w:rsidRDefault="001C3FA1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hAnsi="Arial"/>
              </w:rPr>
              <w:t>3</w:t>
            </w:r>
          </w:p>
        </w:tc>
        <w:tc>
          <w:tcPr>
            <w:tcW w:w="1602" w:type="dxa"/>
            <w:shd w:val="clear" w:color="auto" w:fill="BFBFBF" w:themeFill="background1" w:themeFillShade="BF"/>
            <w:textDirection w:val="btLr"/>
            <w:vAlign w:val="center"/>
          </w:tcPr>
          <w:p w:rsidR="008860D7" w:rsidRPr="001C3FA1" w:rsidRDefault="001C3FA1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hAnsi="Arial"/>
              </w:rPr>
              <w:t>4</w:t>
            </w:r>
          </w:p>
        </w:tc>
        <w:tc>
          <w:tcPr>
            <w:tcW w:w="1602" w:type="dxa"/>
            <w:shd w:val="clear" w:color="auto" w:fill="D9D9D9" w:themeFill="background1" w:themeFillShade="D9"/>
            <w:textDirection w:val="btLr"/>
            <w:vAlign w:val="center"/>
          </w:tcPr>
          <w:p w:rsidR="008860D7" w:rsidRPr="001C3FA1" w:rsidRDefault="001C3FA1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hAnsi="Arial"/>
              </w:rPr>
              <w:t>4</w:t>
            </w:r>
          </w:p>
        </w:tc>
        <w:tc>
          <w:tcPr>
            <w:tcW w:w="1603" w:type="dxa"/>
            <w:shd w:val="clear" w:color="auto" w:fill="BFBFBF" w:themeFill="background1" w:themeFillShade="BF"/>
            <w:textDirection w:val="btLr"/>
            <w:vAlign w:val="center"/>
          </w:tcPr>
          <w:p w:rsidR="008860D7" w:rsidRPr="001C3FA1" w:rsidRDefault="001C3FA1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hAnsi="Arial"/>
              </w:rPr>
              <w:t>4</w:t>
            </w:r>
          </w:p>
        </w:tc>
      </w:tr>
      <w:tr w:rsidR="008860D7" w:rsidRPr="003800C2" w:rsidTr="001C3FA1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860D7" w:rsidRPr="00D87E16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1602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Relacionar a variação da radiação solar com 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movimento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de translação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Explicar o papel da atmosfera na variação da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radiação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solar</w:t>
            </w:r>
          </w:p>
        </w:tc>
        <w:tc>
          <w:tcPr>
            <w:tcW w:w="1602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Explicar as diferenças de duração e intensidade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radiação solar no território nacional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Comparar o número de horas de sol descoberto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em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Portugal com outros países da Europa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Explicar os efeitos da topografia na radiação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solar</w:t>
            </w:r>
            <w:proofErr w:type="gramEnd"/>
          </w:p>
        </w:tc>
        <w:tc>
          <w:tcPr>
            <w:tcW w:w="1602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Explicar a variação anual da temperatura em</w:t>
            </w:r>
          </w:p>
          <w:p w:rsidR="008860D7" w:rsidRPr="001C3FA1" w:rsidRDefault="001C3FA1" w:rsidP="001C3FA1">
            <w:pPr>
              <w:shd w:val="clear" w:color="auto" w:fill="D9D9D9" w:themeFill="background1" w:themeFillShade="D9"/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Portugal</w:t>
            </w:r>
          </w:p>
        </w:tc>
        <w:tc>
          <w:tcPr>
            <w:tcW w:w="1603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Reconhecer a existência de condições de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insolação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favoráveis ao uso da energia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Problematizar o uso da energia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Reconhecer a importância da duração da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insolação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na valorização turística do território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nacional</w:t>
            </w:r>
            <w:proofErr w:type="gramEnd"/>
          </w:p>
        </w:tc>
      </w:tr>
      <w:tr w:rsidR="008860D7" w:rsidRPr="003800C2" w:rsidTr="001C3FA1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860D7" w:rsidRPr="00D87E16" w:rsidRDefault="008860D7" w:rsidP="00C54CA9">
            <w:pPr>
              <w:ind w:left="113" w:right="113"/>
              <w:jc w:val="right"/>
              <w:rPr>
                <w:rFonts w:ascii="Arial" w:hAnsi="Arial"/>
              </w:rPr>
            </w:pPr>
            <w:r w:rsidRPr="00D87E16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29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1602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 ação da atmosfera</w:t>
            </w:r>
          </w:p>
          <w:p w:rsid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sobre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a radiação 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solar</w:t>
            </w:r>
            <w:proofErr w:type="gramEnd"/>
          </w:p>
        </w:tc>
        <w:tc>
          <w:tcPr>
            <w:tcW w:w="1602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 variabilidade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radiação solar</w:t>
            </w:r>
          </w:p>
        </w:tc>
        <w:tc>
          <w:tcPr>
            <w:tcW w:w="1602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 distribuição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temperatura</w:t>
            </w:r>
          </w:p>
        </w:tc>
        <w:tc>
          <w:tcPr>
            <w:tcW w:w="1603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 valorização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económica</w:t>
            </w:r>
            <w:proofErr w:type="gramEnd"/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proofErr w:type="gramStart"/>
            <w:r w:rsidRPr="001C3FA1">
              <w:rPr>
                <w:rFonts w:ascii="Arial" w:eastAsia="MyriadPro-Regular" w:hAnsi="Arial"/>
                <w:sz w:val="19"/>
                <w:szCs w:val="19"/>
              </w:rPr>
              <w:t>da</w:t>
            </w:r>
            <w:proofErr w:type="gramEnd"/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 radiação solar</w:t>
            </w:r>
          </w:p>
        </w:tc>
      </w:tr>
    </w:tbl>
    <w:p w:rsidR="008860D7" w:rsidRDefault="008860D7" w:rsidP="008860D7">
      <w:pPr>
        <w:rPr>
          <w:rFonts w:ascii="Arial" w:hAnsi="Arial"/>
        </w:rPr>
        <w:sectPr w:rsidR="008860D7" w:rsidSect="009E27A5">
          <w:headerReference w:type="default" r:id="rId60"/>
          <w:headerReference w:type="first" r:id="rId61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8860D7" w:rsidRDefault="008860D7" w:rsidP="008860D7">
      <w:pPr>
        <w:rPr>
          <w:rFonts w:ascii="Arial" w:hAnsi="Arial"/>
        </w:rPr>
        <w:sectPr w:rsidR="008860D7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0A1DD2" w:rsidRDefault="00010D10" w:rsidP="000A1DD2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78" type="#_x0000_t32" style="position:absolute;left:0;text-align:left;margin-left:132.4pt;margin-top:8.2pt;width:357.6pt;height:0;z-index:251721728" o:connectortype="straight" strokecolor="#7f7f7f [1612]" strokeweight="3pt"/>
        </w:pict>
      </w:r>
    </w:p>
    <w:p w:rsidR="000A1DD2" w:rsidRDefault="000A1DD2" w:rsidP="000A1DD2">
      <w:pPr>
        <w:rPr>
          <w:rFonts w:ascii="Arial" w:hAnsi="Arial"/>
        </w:rPr>
        <w:sectPr w:rsidR="000A1DD2" w:rsidSect="00526CAB">
          <w:headerReference w:type="first" r:id="rId62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0A1DD2" w:rsidRDefault="000A1DD2" w:rsidP="000A1DD2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1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0A1DD2" w:rsidTr="00C54CA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A1DD2" w:rsidRPr="00214F5B" w:rsidRDefault="00010D10" w:rsidP="00C54CA9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79" type="#_x0000_t202" style="position:absolute;left:0;text-align:left;margin-left:-6.05pt;margin-top:544.25pt;width:556.7pt;height:46.35pt;z-index:251722752" fillcolor="#bfbfbf [2412]" stroked="f">
                  <v:textbox style="mso-next-textbox:#_x0000_s1079;mso-fit-shape-to-text:t" inset=",2.3mm,,2.3mm">
                    <w:txbxContent>
                      <w:p w:rsidR="00BF4597" w:rsidRPr="00A84530" w:rsidRDefault="00BF4597" w:rsidP="00A84530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A84530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A84530" w:rsidRDefault="00BF4597" w:rsidP="00A84530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diagnóstica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  <w:p w:rsidR="00BF4597" w:rsidRPr="00A84530" w:rsidRDefault="00BF4597" w:rsidP="00A84530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oralidade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80" type="#_x0000_t32" style="position:absolute;left:0;text-align:left;margin-left:-6.05pt;margin-top:544.85pt;width:556.7pt;height:.05pt;z-index:251723776" o:connectortype="straight" strokecolor="#7f7f7f [1612]" strokeweight="3pt">
                  <w10:anchorlock/>
                </v:shape>
              </w:pict>
            </w:r>
            <w:proofErr w:type="spellStart"/>
            <w:r w:rsidR="000A1DD2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0A1DD2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0A1DD2"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0A1DD2" w:rsidTr="00C54CA9">
        <w:trPr>
          <w:trHeight w:val="165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Características da radiação</w:t>
            </w:r>
          </w:p>
          <w:p w:rsidR="000A1DD2" w:rsidRDefault="000A1DD2" w:rsidP="00132FFD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solar</w:t>
            </w:r>
            <w:proofErr w:type="gramEnd"/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Composição e estrutura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da</w:t>
            </w:r>
            <w:proofErr w:type="gramEnd"/>
          </w:p>
          <w:p w:rsidR="000A1DD2" w:rsidRDefault="000A1DD2" w:rsidP="00132FFD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atmosfera</w:t>
            </w:r>
            <w:proofErr w:type="gramEnd"/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O papel da atmosfera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no</w:t>
            </w:r>
            <w:proofErr w:type="gramEnd"/>
          </w:p>
          <w:p w:rsidR="000A1DD2" w:rsidRDefault="000A1DD2" w:rsidP="00132FFD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equilíbrio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térmico da Terra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O balanço energético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no</w:t>
            </w:r>
            <w:proofErr w:type="gramEnd"/>
          </w:p>
          <w:p w:rsidR="000A1DD2" w:rsidRPr="00214F5B" w:rsidRDefault="000A1DD2" w:rsidP="00132FFD">
            <w:pPr>
              <w:ind w:left="1167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sistema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Terra-atmosfera</w:t>
            </w:r>
          </w:p>
        </w:tc>
      </w:tr>
      <w:tr w:rsidR="000A1DD2" w:rsidTr="00C54CA9">
        <w:trPr>
          <w:trHeight w:val="95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Albedo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Comprimento de onda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Constante solar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Espetro solar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Nebulosidade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Radiação global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Radiação solar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Radiação solar direta</w:t>
            </w:r>
          </w:p>
          <w:p w:rsidR="000A1DD2" w:rsidRPr="00214F5B" w:rsidRDefault="000A1DD2" w:rsidP="000A1DD2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Radiação terrestre</w:t>
            </w:r>
          </w:p>
        </w:tc>
      </w:tr>
      <w:tr w:rsidR="000A1DD2" w:rsidTr="00A84530">
        <w:trPr>
          <w:trHeight w:val="57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112 a 119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0A1DD2" w:rsidRPr="00214F5B" w:rsidRDefault="00132FFD" w:rsidP="00132FFD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FC1</w:t>
            </w:r>
          </w:p>
        </w:tc>
      </w:tr>
    </w:tbl>
    <w:p w:rsidR="000A1DD2" w:rsidRPr="007A7BC8" w:rsidRDefault="000A1DD2" w:rsidP="000A1DD2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0A1DD2" w:rsidRPr="003800C2" w:rsidTr="00C54CA9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A1DD2" w:rsidRPr="00870F77" w:rsidRDefault="000A1DD2" w:rsidP="00C54CA9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20704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30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870F77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870F77">
              <w:rPr>
                <w:rFonts w:ascii="Arial" w:hAnsi="Arial"/>
                <w:sz w:val="22"/>
              </w:rPr>
              <w:t>Os recursos de que a população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proofErr w:type="gramStart"/>
            <w:r w:rsidRPr="00870F77">
              <w:rPr>
                <w:rFonts w:ascii="Arial" w:hAnsi="Arial"/>
                <w:sz w:val="22"/>
              </w:rPr>
              <w:t>dispõe</w:t>
            </w:r>
            <w:proofErr w:type="gramEnd"/>
            <w:r w:rsidRPr="00870F77">
              <w:rPr>
                <w:rFonts w:ascii="Arial" w:hAnsi="Arial"/>
                <w:sz w:val="22"/>
              </w:rPr>
              <w:t>: usos, limites e potencialidades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870F77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870F77">
              <w:rPr>
                <w:rFonts w:ascii="Arial" w:hAnsi="Arial"/>
                <w:sz w:val="22"/>
              </w:rPr>
              <w:t>A radiação solar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870F77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870F77">
              <w:rPr>
                <w:rFonts w:ascii="Arial" w:hAnsi="Arial"/>
                <w:sz w:val="22"/>
              </w:rPr>
              <w:t>A ação da atmosfera sobre a</w:t>
            </w:r>
          </w:p>
          <w:p w:rsidR="000A1DD2" w:rsidRPr="003E4763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proofErr w:type="gramStart"/>
            <w:r w:rsidRPr="00870F77">
              <w:rPr>
                <w:rFonts w:ascii="Arial" w:hAnsi="Arial"/>
                <w:sz w:val="22"/>
              </w:rPr>
              <w:t>radiação</w:t>
            </w:r>
            <w:proofErr w:type="gramEnd"/>
            <w:r w:rsidRPr="00870F77">
              <w:rPr>
                <w:rFonts w:ascii="Arial" w:hAnsi="Arial"/>
                <w:sz w:val="22"/>
              </w:rPr>
              <w:t xml:space="preserve"> solar</w:t>
            </w:r>
          </w:p>
        </w:tc>
      </w:tr>
      <w:tr w:rsidR="000A1DD2" w:rsidRPr="00214F5B" w:rsidTr="00C54CA9">
        <w:trPr>
          <w:trHeight w:val="1591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70F7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Relacionar a variação da radiação solar com o movimento de translação</w:t>
            </w:r>
          </w:p>
          <w:p w:rsidR="000A1DD2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Explicar o papel da atmosfera na variação da radiação solar</w:t>
            </w:r>
          </w:p>
        </w:tc>
      </w:tr>
      <w:tr w:rsidR="000A1DD2" w:rsidRPr="00214F5B" w:rsidTr="00C54CA9">
        <w:trPr>
          <w:trHeight w:val="1217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70F7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0A1DD2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 xml:space="preserve">Recorrer às atividades da </w:t>
            </w:r>
            <w:proofErr w:type="spellStart"/>
            <w:r w:rsidRPr="00870F77">
              <w:rPr>
                <w:rFonts w:ascii="Arial" w:eastAsia="MyriadPro-Regular" w:hAnsi="Arial"/>
                <w:sz w:val="19"/>
                <w:szCs w:val="19"/>
              </w:rPr>
              <w:t>Geomotivação</w:t>
            </w:r>
            <w:proofErr w:type="spellEnd"/>
            <w:r w:rsidRPr="00870F77">
              <w:rPr>
                <w:rFonts w:ascii="Arial" w:eastAsia="MyriadPro-Regular" w:hAnsi="Arial"/>
                <w:sz w:val="19"/>
                <w:szCs w:val="19"/>
              </w:rPr>
              <w:t>, no manual, de forma a despertar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alunos para as temáticas relacionadas com a radiação solar</w:t>
            </w:r>
          </w:p>
        </w:tc>
      </w:tr>
      <w:tr w:rsidR="000A1DD2" w:rsidRPr="00214F5B" w:rsidTr="00C54CA9">
        <w:trPr>
          <w:trHeight w:val="4082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70F7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 figura 2 e o quadro 1 do manual, no sentido de concluir acerca 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características da radiação solar que atinge a superfície terrestre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 figura 3 e o quadro 2 do manual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, tendo em vista o conhecimento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características da atmosfera e das suas várias camadas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 figura 4 do manual, em diálogo com os alunos, no sentido de tirarem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conclusões acerca da ação da atmosfera na propagação da radiação solar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as figuras 6 e 7 do manual e responder às atividades propostas, para que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os alunos compreendam não só a absorção da radiação solar pelos diferentes gases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atmosféricos, como também a variação do albedo consoante o tipo de superfície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 do Caderno de Atividades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 figura 8 do manual, com a finalidade de compreender o fenómeno do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efeito de estufa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Explorar a animação “Balanço térmico da Terra”, disponível no e-Manual</w:t>
            </w:r>
          </w:p>
          <w:p w:rsidR="000A1DD2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0A1DD2" w:rsidRPr="00214F5B" w:rsidTr="00C54CA9">
        <w:trPr>
          <w:trHeight w:val="1361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70F7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Elaborar um esquema sobre os processos de depleção da radiação solar realizados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pela atmosfera</w:t>
            </w:r>
          </w:p>
          <w:p w:rsidR="000A1DD2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 xml:space="preserve">Solicitar aos alunos a realização de um </w:t>
            </w:r>
            <w:r w:rsidRPr="00870F77">
              <w:rPr>
                <w:rFonts w:ascii="Arial" w:hAnsi="Arial"/>
                <w:i/>
                <w:iCs/>
                <w:sz w:val="19"/>
                <w:szCs w:val="19"/>
              </w:rPr>
              <w:t xml:space="preserve">PowerPoint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com animações referentes ao</w:t>
            </w:r>
            <w:r w:rsidR="00A84530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efeito de estufa e ao balanço energético no sistema Terra-atmosfera</w:t>
            </w:r>
          </w:p>
        </w:tc>
      </w:tr>
    </w:tbl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  <w:sectPr w:rsidR="000A1DD2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  <w:sectPr w:rsidR="000A1DD2" w:rsidSect="008D0707">
          <w:headerReference w:type="first" r:id="rId63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50607C" w:rsidRPr="003800C2" w:rsidRDefault="00010D10" w:rsidP="0050607C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2" style="width:349.9pt;height:4pt" o:hrpct="726" o:hrstd="t" o:hrnoshade="t" o:hr="t" fillcolor="#a0a0a0" stroked="f"/>
        </w:pict>
      </w:r>
    </w:p>
    <w:p w:rsidR="0050607C" w:rsidRPr="003800C2" w:rsidRDefault="0050607C" w:rsidP="0050607C">
      <w:pPr>
        <w:rPr>
          <w:rFonts w:ascii="Arial" w:hAnsi="Arial"/>
          <w:u w:val="single" w:color="808080" w:themeColor="background1" w:themeShade="80"/>
        </w:rPr>
        <w:sectPr w:rsidR="0050607C" w:rsidRPr="003800C2" w:rsidSect="00C53891">
          <w:headerReference w:type="first" r:id="rId64"/>
          <w:footerReference w:type="first" r:id="rId65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50607C" w:rsidRPr="003324A7" w:rsidTr="00C54CA9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0607C" w:rsidRPr="00FF6DE7" w:rsidRDefault="0050607C" w:rsidP="00C54CA9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FF6DE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2684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31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6DE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50607C" w:rsidRDefault="0050607C" w:rsidP="0050607C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50607C" w:rsidRDefault="0050607C" w:rsidP="0050607C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50607C" w:rsidRDefault="0050607C" w:rsidP="0050607C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A radiação solar</w:t>
            </w:r>
          </w:p>
          <w:p w:rsidR="0050607C" w:rsidRPr="00FF6DE7" w:rsidRDefault="0050607C" w:rsidP="0050607C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variabilidade da radiação solar</w:t>
            </w:r>
          </w:p>
        </w:tc>
      </w:tr>
      <w:tr w:rsidR="0050607C" w:rsidRPr="000374C6" w:rsidTr="001F0EA4">
        <w:trPr>
          <w:trHeight w:val="1632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0607C" w:rsidRPr="000374C6" w:rsidRDefault="0050607C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374C6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50607C" w:rsidRPr="000374C6" w:rsidRDefault="0050607C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Pr="000374C6">
              <w:rPr>
                <w:rFonts w:ascii="Arial" w:eastAsia="MyriadPro-Regular" w:hAnsi="Arial"/>
                <w:sz w:val="19"/>
                <w:szCs w:val="19"/>
              </w:rPr>
              <w:t>Explicar as diferenças de duração e intensidade da radiação solar no território</w:t>
            </w:r>
            <w:r w:rsidR="001F0EA4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374C6">
              <w:rPr>
                <w:rFonts w:ascii="Arial" w:eastAsia="MyriadPro-Regular" w:hAnsi="Arial"/>
                <w:sz w:val="19"/>
                <w:szCs w:val="19"/>
              </w:rPr>
              <w:t>nacional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Comparar o número de horas de sol descoberto em Portugal com outros países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Europa</w:t>
            </w:r>
          </w:p>
          <w:p w:rsidR="0050607C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Explicar os efeitos da topografia na radiação solar</w:t>
            </w:r>
          </w:p>
        </w:tc>
      </w:tr>
      <w:tr w:rsidR="0050607C" w:rsidRPr="000374C6" w:rsidTr="001F0EA4">
        <w:trPr>
          <w:trHeight w:val="538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374C6" w:rsidRPr="000374C6" w:rsidRDefault="000374C6" w:rsidP="001F0EA4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0374C6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50607C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Dialogar com os alunos sobre a duração do dia natural ao longo do ano</w:t>
            </w:r>
          </w:p>
        </w:tc>
      </w:tr>
      <w:tr w:rsidR="0050607C" w:rsidRPr="000374C6" w:rsidTr="001F0EA4">
        <w:trPr>
          <w:trHeight w:val="5652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374C6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9 do manual, para inferir as principais conclusões da variação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inclinação dos raios solares com a latitude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10 do manual, para relacionar a intensidade da radiação solar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recebida com a inclinação dos raios solares e com a massa atmosférica atravessada,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 xml:space="preserve">desde o nascer ao </w:t>
            </w:r>
            <w:proofErr w:type="gramStart"/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pôr do Sol</w:t>
            </w:r>
            <w:proofErr w:type="gramEnd"/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11 do manual e realizar uma síntese das principais conclusões, ao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longo das estações do ano, no que concerne: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– à duração do dia natural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– à obliquidade dos raios solares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– à massa atmosférica atravessada pelos raios solares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– à superfície aquecida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2 do Caderno de Atividades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12 do manual, para explicar a diferença de radiação solar recebida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nas vertentes soalheiras e nas vertentes umbrias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as figuras 13 e 14 do manual, para explicar as principais diferenças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encontradas no que respeita à radiação solar global recebida, em Portugal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continental, em janeiro e em julho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15 do manual, com vista a estabelecer um padrão de distribuição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geográfica da insolação média anual em Portugal continental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Consultar o sítio eletrónico do Instituto Português da Mar e da Atmosfera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(</w:t>
            </w:r>
            <w:proofErr w:type="spellStart"/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www.ipma.pt</w:t>
            </w:r>
            <w:proofErr w:type="spellEnd"/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) para aceder a mapas da distribuição da radiação solar e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insolação em Portugal</w:t>
            </w:r>
          </w:p>
          <w:p w:rsidR="0050607C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50607C" w:rsidRPr="000374C6" w:rsidTr="001F0EA4">
        <w:trPr>
          <w:trHeight w:val="158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374C6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50607C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Realizar as Questões de Exames Nacionais 1 do Caderno de Atividades</w:t>
            </w:r>
          </w:p>
        </w:tc>
      </w:tr>
    </w:tbl>
    <w:p w:rsidR="0050607C" w:rsidRPr="003800C2" w:rsidRDefault="00010D10" w:rsidP="0050607C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081" type="#_x0000_t202" style="position:absolute;left:0;text-align:left;margin-left:-.6pt;margin-top:-.05pt;width:556.7pt;height:82.7pt;z-index:251725824;mso-position-horizontal-relative:text;mso-position-vertical-relative:text" fillcolor="#bfbfbf [2412]" stroked="f">
            <v:textbox style="mso-next-textbox:#_x0000_s1081;mso-fit-shape-to-text:t" inset=",2.3mm,,2.3mm">
              <w:txbxContent>
                <w:p w:rsidR="00BF4597" w:rsidRPr="000374C6" w:rsidRDefault="00BF4597" w:rsidP="000374C6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0374C6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0374C6" w:rsidRDefault="00BF4597" w:rsidP="000374C6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374C6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formativa</w:t>
                  </w:r>
                </w:p>
                <w:p w:rsidR="00BF4597" w:rsidRPr="000374C6" w:rsidRDefault="00BF4597" w:rsidP="000374C6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374C6">
                    <w:rPr>
                      <w:rFonts w:ascii="Arial" w:eastAsia="MyriadPro-Regular" w:hAnsi="Arial"/>
                      <w:sz w:val="19"/>
                      <w:szCs w:val="19"/>
                    </w:rPr>
                    <w:t>• Registo da participação dos alunos</w:t>
                  </w:r>
                </w:p>
                <w:p w:rsidR="00BF4597" w:rsidRPr="000374C6" w:rsidRDefault="00BF4597" w:rsidP="000374C6">
                  <w:pPr>
                    <w:rPr>
                      <w:rFonts w:ascii="Arial" w:hAnsi="Arial"/>
                      <w:szCs w:val="18"/>
                    </w:rPr>
                  </w:pPr>
                  <w:r w:rsidRPr="000374C6">
                    <w:rPr>
                      <w:rFonts w:ascii="Arial" w:eastAsia="MyriadPro-Regular" w:hAnsi="Arial"/>
                      <w:sz w:val="19"/>
                      <w:szCs w:val="19"/>
                    </w:rPr>
                    <w:t>• Realizar as Questões de Exames Nacionais 2 do Caderno de Atividades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82" type="#_x0000_t32" style="position:absolute;left:0;text-align:left;margin-left:-.6pt;margin-top:-.05pt;width:61487.8pt;height:10.45pt;z-index:251727872;mso-position-horizontal-relative:text;mso-position-vertical-relative:text" o:connectortype="straight" strokecolor="#7f7f7f [1612]" strokeweight="3pt"/>
        </w:pict>
      </w:r>
      <w:r w:rsidR="0050607C" w:rsidRPr="003800C2">
        <w:rPr>
          <w:rFonts w:ascii="Arial" w:hAnsi="Arial"/>
        </w:rPr>
        <w:br w:type="column"/>
      </w:r>
      <w:r w:rsidR="0050607C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50607C">
        <w:rPr>
          <w:rFonts w:ascii="Arial" w:hAnsi="Arial"/>
          <w:b/>
          <w:bCs/>
          <w:color w:val="FFFFFF"/>
          <w:sz w:val="44"/>
          <w:szCs w:val="44"/>
        </w:rPr>
        <w:t>2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50607C" w:rsidRPr="003800C2" w:rsidTr="00C54CA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0607C" w:rsidRPr="0050607C" w:rsidRDefault="0050607C" w:rsidP="0050607C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N.º de aulas: 4</w:t>
            </w:r>
          </w:p>
        </w:tc>
      </w:tr>
      <w:tr w:rsidR="0050607C" w:rsidRPr="003800C2" w:rsidTr="0050607C">
        <w:trPr>
          <w:trHeight w:val="1384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 xml:space="preserve">Fatores que interferem </w:t>
            </w:r>
            <w:proofErr w:type="gramStart"/>
            <w:r w:rsidRPr="0050607C">
              <w:rPr>
                <w:rFonts w:ascii="Arial" w:hAnsi="Arial"/>
                <w:sz w:val="18"/>
                <w:szCs w:val="18"/>
              </w:rPr>
              <w:t>na</w:t>
            </w:r>
            <w:proofErr w:type="gramEnd"/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50607C">
              <w:rPr>
                <w:rFonts w:ascii="Arial" w:hAnsi="Arial"/>
                <w:sz w:val="18"/>
                <w:szCs w:val="18"/>
              </w:rPr>
              <w:t>variabilidade</w:t>
            </w:r>
            <w:proofErr w:type="gramEnd"/>
            <w:r w:rsidRPr="0050607C">
              <w:rPr>
                <w:rFonts w:ascii="Arial" w:hAnsi="Arial"/>
                <w:sz w:val="18"/>
                <w:szCs w:val="18"/>
              </w:rPr>
              <w:t xml:space="preserve"> da radiação solar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 xml:space="preserve">Distribuição geográfica </w:t>
            </w:r>
            <w:proofErr w:type="gramStart"/>
            <w:r w:rsidRPr="0050607C">
              <w:rPr>
                <w:rFonts w:ascii="Arial" w:hAnsi="Arial"/>
                <w:sz w:val="18"/>
                <w:szCs w:val="18"/>
              </w:rPr>
              <w:t>da</w:t>
            </w:r>
            <w:proofErr w:type="gramEnd"/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proofErr w:type="gramStart"/>
            <w:r w:rsidRPr="0050607C">
              <w:rPr>
                <w:rFonts w:ascii="Arial" w:hAnsi="Arial"/>
                <w:sz w:val="18"/>
                <w:szCs w:val="18"/>
              </w:rPr>
              <w:t>radiação</w:t>
            </w:r>
            <w:proofErr w:type="gramEnd"/>
            <w:r w:rsidRPr="0050607C">
              <w:rPr>
                <w:rFonts w:ascii="Arial" w:hAnsi="Arial"/>
                <w:sz w:val="18"/>
                <w:szCs w:val="18"/>
              </w:rPr>
              <w:t xml:space="preserve"> solar em Portugal</w:t>
            </w:r>
          </w:p>
        </w:tc>
      </w:tr>
      <w:tr w:rsidR="0050607C" w:rsidRPr="003800C2" w:rsidTr="0050607C">
        <w:trPr>
          <w:trHeight w:val="266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Ângulo de incidência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Dia natural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Encosta soalheira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Encosta umbria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Equinócio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 xml:space="preserve">Inclinação dos raios </w:t>
            </w:r>
            <w:proofErr w:type="gramStart"/>
            <w:r w:rsidRPr="0050607C">
              <w:rPr>
                <w:rFonts w:ascii="Arial" w:hAnsi="Arial"/>
                <w:sz w:val="18"/>
                <w:szCs w:val="18"/>
              </w:rPr>
              <w:t>solares</w:t>
            </w:r>
            <w:proofErr w:type="gramEnd"/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Insolação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Nebulosidade</w:t>
            </w:r>
          </w:p>
          <w:p w:rsidR="0050607C" w:rsidRPr="0050607C" w:rsidRDefault="0050607C" w:rsidP="0050607C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Solstício</w:t>
            </w:r>
          </w:p>
        </w:tc>
      </w:tr>
      <w:tr w:rsidR="0050607C" w:rsidRPr="003800C2" w:rsidTr="000374C6">
        <w:trPr>
          <w:trHeight w:val="629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Manual: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proofErr w:type="gramStart"/>
            <w:r w:rsidRPr="0050607C">
              <w:rPr>
                <w:rFonts w:ascii="Arial" w:hAnsi="Arial"/>
                <w:sz w:val="18"/>
                <w:szCs w:val="18"/>
              </w:rPr>
              <w:t>páginas</w:t>
            </w:r>
            <w:proofErr w:type="gramEnd"/>
            <w:r w:rsidRPr="0050607C">
              <w:rPr>
                <w:rFonts w:ascii="Arial" w:hAnsi="Arial"/>
                <w:sz w:val="18"/>
                <w:szCs w:val="18"/>
              </w:rPr>
              <w:t xml:space="preserve"> 120 a 123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gramStart"/>
            <w:r w:rsidRPr="0050607C">
              <w:rPr>
                <w:rFonts w:ascii="Arial" w:hAnsi="Arial"/>
                <w:sz w:val="18"/>
                <w:szCs w:val="18"/>
              </w:rPr>
              <w:t>e-Manual</w:t>
            </w:r>
            <w:proofErr w:type="gramEnd"/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+Manual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FC2, QE1 e QE2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50607C" w:rsidRPr="0050607C" w:rsidRDefault="0050607C" w:rsidP="0050607C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 w:rsidRPr="0050607C">
              <w:rPr>
                <w:rFonts w:ascii="Arial" w:hAnsi="Arial"/>
                <w:sz w:val="18"/>
                <w:szCs w:val="18"/>
              </w:rPr>
              <w:t>www.ipma.pt</w:t>
            </w:r>
            <w:proofErr w:type="spellEnd"/>
            <w:proofErr w:type="gramEnd"/>
          </w:p>
        </w:tc>
      </w:tr>
    </w:tbl>
    <w:p w:rsidR="0050607C" w:rsidRDefault="0050607C" w:rsidP="0050607C">
      <w:pPr>
        <w:rPr>
          <w:rFonts w:ascii="Arial" w:hAnsi="Arial"/>
        </w:rPr>
      </w:pPr>
    </w:p>
    <w:p w:rsidR="0050607C" w:rsidRDefault="0050607C" w:rsidP="0050607C">
      <w:pPr>
        <w:rPr>
          <w:rFonts w:ascii="Arial" w:hAnsi="Arial"/>
        </w:rPr>
        <w:sectPr w:rsidR="0050607C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50607C" w:rsidRDefault="0050607C" w:rsidP="0050607C">
      <w:pPr>
        <w:rPr>
          <w:rFonts w:ascii="Arial" w:hAnsi="Arial"/>
        </w:rPr>
      </w:pPr>
    </w:p>
    <w:p w:rsidR="0050607C" w:rsidRDefault="0050607C" w:rsidP="0050607C">
      <w:pPr>
        <w:rPr>
          <w:rFonts w:ascii="Arial" w:hAnsi="Arial"/>
        </w:rPr>
        <w:sectPr w:rsidR="0050607C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50607C" w:rsidRDefault="0050607C" w:rsidP="0050607C">
      <w:pPr>
        <w:rPr>
          <w:rFonts w:ascii="Arial" w:hAnsi="Arial"/>
        </w:rPr>
      </w:pPr>
    </w:p>
    <w:p w:rsidR="0050607C" w:rsidRDefault="0050607C" w:rsidP="0050607C">
      <w:pPr>
        <w:rPr>
          <w:rFonts w:ascii="Arial" w:hAnsi="Arial"/>
        </w:rPr>
      </w:pPr>
    </w:p>
    <w:p w:rsidR="0050607C" w:rsidRPr="003800C2" w:rsidRDefault="0050607C" w:rsidP="0050607C">
      <w:pPr>
        <w:rPr>
          <w:rFonts w:ascii="Arial" w:hAnsi="Arial"/>
        </w:rPr>
        <w:sectPr w:rsidR="0050607C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36224F" w:rsidRDefault="00010D10" w:rsidP="0036224F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83" type="#_x0000_t32" style="position:absolute;left:0;text-align:left;margin-left:132.4pt;margin-top:8.2pt;width:357.6pt;height:0;z-index:251730944" o:connectortype="straight" strokecolor="#7f7f7f [1612]" strokeweight="3pt"/>
        </w:pict>
      </w:r>
    </w:p>
    <w:p w:rsidR="0036224F" w:rsidRDefault="0036224F" w:rsidP="0036224F">
      <w:pPr>
        <w:rPr>
          <w:rFonts w:ascii="Arial" w:hAnsi="Arial"/>
        </w:rPr>
        <w:sectPr w:rsidR="0036224F" w:rsidSect="00526CAB">
          <w:headerReference w:type="first" r:id="rId66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36224F" w:rsidRDefault="0036224F" w:rsidP="0036224F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 xml:space="preserve">Roteiro </w:t>
      </w:r>
      <w:r w:rsidR="002B6C73">
        <w:rPr>
          <w:rFonts w:ascii="BryantPro-Bold" w:hAnsi="BryantPro-Bold" w:cs="BryantPro-Bold"/>
          <w:b/>
          <w:bCs/>
          <w:color w:val="FFFFFF"/>
          <w:sz w:val="44"/>
          <w:szCs w:val="44"/>
        </w:rPr>
        <w:t>3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36224F" w:rsidTr="00C54CA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36224F" w:rsidRPr="00214F5B" w:rsidRDefault="00010D10" w:rsidP="00C54CA9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84" type="#_x0000_t202" style="position:absolute;left:0;text-align:left;margin-left:-6.05pt;margin-top:526.85pt;width:556.7pt;height:46.35pt;z-index:251731968" fillcolor="#bfbfbf [2412]" stroked="f">
                  <v:textbox style="mso-next-textbox:#_x0000_s1084;mso-fit-shape-to-text:t" inset=",2.3mm,,2.3mm">
                    <w:txbxContent>
                      <w:p w:rsidR="00BF4597" w:rsidRPr="009874A4" w:rsidRDefault="00BF4597" w:rsidP="009874A4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9874A4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9874A4" w:rsidRDefault="00BF4597" w:rsidP="009874A4">
                        <w:pPr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9874A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formativa</w:t>
                        </w:r>
                      </w:p>
                      <w:p w:rsidR="00BF4597" w:rsidRPr="009874A4" w:rsidRDefault="00BF4597" w:rsidP="009874A4">
                        <w:pPr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9874A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participação dos alunos</w:t>
                        </w:r>
                      </w:p>
                      <w:p w:rsidR="00BF4597" w:rsidRPr="009874A4" w:rsidRDefault="00BF4597" w:rsidP="009874A4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9874A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do comportamento dos alunos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85" type="#_x0000_t32" style="position:absolute;left:0;text-align:left;margin-left:-6.05pt;margin-top:527.45pt;width:556.7pt;height:.05pt;z-index:251732992" o:connectortype="straight" strokecolor="#7f7f7f [1612]" strokeweight="3pt">
                  <w10:anchorlock/>
                </v:shape>
              </w:pict>
            </w:r>
            <w:proofErr w:type="spellStart"/>
            <w:r w:rsidR="0036224F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36224F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2B6C73">
              <w:rPr>
                <w:rFonts w:ascii="Arial" w:hAnsi="Arial"/>
                <w:b/>
                <w:bCs/>
                <w:sz w:val="24"/>
                <w:szCs w:val="24"/>
              </w:rPr>
              <w:t>4</w:t>
            </w:r>
          </w:p>
        </w:tc>
      </w:tr>
      <w:tr w:rsidR="0036224F" w:rsidTr="002B6C73">
        <w:trPr>
          <w:trHeight w:val="137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distribuição da temperatura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no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território nacional: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contrastes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e fatores</w:t>
            </w:r>
          </w:p>
          <w:p w:rsidR="0036224F" w:rsidRPr="00214F5B" w:rsidRDefault="002B6C73" w:rsidP="002B6C73">
            <w:pPr>
              <w:ind w:left="1167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explicativos</w:t>
            </w:r>
            <w:proofErr w:type="gramEnd"/>
          </w:p>
        </w:tc>
      </w:tr>
      <w:tr w:rsidR="0036224F" w:rsidTr="002B6C73">
        <w:trPr>
          <w:trHeight w:val="139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Amplitude da variação térmica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Isotérmica</w:t>
            </w:r>
          </w:p>
          <w:p w:rsidR="0036224F" w:rsidRPr="00214F5B" w:rsidRDefault="002B6C73" w:rsidP="002B6C73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Temperatura média</w:t>
            </w:r>
          </w:p>
        </w:tc>
      </w:tr>
      <w:tr w:rsidR="0036224F" w:rsidTr="002B6C73">
        <w:trPr>
          <w:trHeight w:val="677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124 a 129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AP1 e QE3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36224F" w:rsidRPr="00214F5B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www.ipma.pt</w:t>
            </w:r>
            <w:proofErr w:type="spellEnd"/>
            <w:proofErr w:type="gramEnd"/>
          </w:p>
        </w:tc>
      </w:tr>
    </w:tbl>
    <w:p w:rsidR="0036224F" w:rsidRPr="007A7BC8" w:rsidRDefault="0036224F" w:rsidP="0036224F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36224F" w:rsidRPr="003800C2" w:rsidTr="00C54CA9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6224F" w:rsidRPr="00870F77" w:rsidRDefault="0036224F" w:rsidP="00C54CA9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29920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32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A radiação solar</w:t>
            </w:r>
          </w:p>
          <w:p w:rsidR="0036224F" w:rsidRPr="003E476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distribuição da temperatura</w:t>
            </w:r>
          </w:p>
        </w:tc>
      </w:tr>
      <w:tr w:rsidR="0036224F" w:rsidRPr="002B6C73" w:rsidTr="002B6C73">
        <w:trPr>
          <w:trHeight w:val="740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6224F" w:rsidRPr="002B6C73" w:rsidRDefault="0036224F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B6C73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36224F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Explicar a variação anual da temperatura em Portugal</w:t>
            </w:r>
          </w:p>
        </w:tc>
      </w:tr>
      <w:tr w:rsidR="0036224F" w:rsidRPr="002B6C73" w:rsidTr="00C54CA9">
        <w:trPr>
          <w:trHeight w:val="1217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B6C73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Relacionar as figuras 13 e 14 com a figura 17 do manual e registar as principais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proofErr w:type="gramStart"/>
            <w:r w:rsidRPr="002B6C73">
              <w:rPr>
                <w:rFonts w:ascii="Arial" w:eastAsia="MyriadPro-Regular" w:hAnsi="Arial"/>
                <w:sz w:val="18"/>
                <w:szCs w:val="18"/>
              </w:rPr>
              <w:t>conclusões</w:t>
            </w:r>
            <w:proofErr w:type="gramEnd"/>
          </w:p>
          <w:p w:rsidR="0036224F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a figura 17 do manual e questionar os alunos acerca dos contrastes verificados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na distribuição da temperatura</w:t>
            </w:r>
          </w:p>
        </w:tc>
      </w:tr>
      <w:tr w:rsidR="0036224F" w:rsidRPr="002B6C73" w:rsidTr="00C54CA9">
        <w:trPr>
          <w:trHeight w:val="4082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B6C73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a figura 17 do manual e explicitar a variabilidade anual e espacial registada nos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valores de temperatura, referindo: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a) </w:t>
            </w:r>
            <w:proofErr w:type="gramStart"/>
            <w:r w:rsidRPr="002B6C73">
              <w:rPr>
                <w:rFonts w:ascii="Arial" w:eastAsia="MyriadPro-Regular" w:hAnsi="Arial"/>
                <w:sz w:val="18"/>
                <w:szCs w:val="18"/>
              </w:rPr>
              <w:t>meses</w:t>
            </w:r>
            <w:proofErr w:type="gramEnd"/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 mais quentes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b) </w:t>
            </w:r>
            <w:proofErr w:type="gramStart"/>
            <w:r w:rsidRPr="002B6C73">
              <w:rPr>
                <w:rFonts w:ascii="Arial" w:eastAsia="MyriadPro-Regular" w:hAnsi="Arial"/>
                <w:sz w:val="18"/>
                <w:szCs w:val="18"/>
              </w:rPr>
              <w:t>meses</w:t>
            </w:r>
            <w:proofErr w:type="gramEnd"/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 mais frios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c) </w:t>
            </w:r>
            <w:proofErr w:type="gramStart"/>
            <w:r w:rsidRPr="002B6C73">
              <w:rPr>
                <w:rFonts w:ascii="Arial" w:eastAsia="MyriadPro-Regular" w:hAnsi="Arial"/>
                <w:sz w:val="18"/>
                <w:szCs w:val="18"/>
              </w:rPr>
              <w:t>valores</w:t>
            </w:r>
            <w:proofErr w:type="gramEnd"/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 das temperaturas médias do mês mais quente e do mês mais frio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Construir uma tabela com base nos quadros 3, 4, 5 e 6 do manual, onde constem os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seguintes dados: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– nome das estações climatológicas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– valor da temperatura média do mês mais quente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– valor da temperatura média do mês mais frio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– valor da amplitude de variação térmica anual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Apresentar os fatores que justificam as diferenças expostas na tabela construída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anteriormente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Explorar a animação “Distribuição da temperatura ao longo do ano”, disponível no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e-Manual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as figuras 22 e 23 do manual, com a finalidade de registar os contrastes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espaciais e justificar o traçado das isotérmicas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a figura 25 do manual, para estabelecer os contrastes espaciais na distribuição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da amplitude da variação térmica anual e apresentar razões que justificam essa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distribuição espacial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Observar as figuras 27 e 28 do manual e registar as principais conclusões no que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respeita à variação das temperaturas médias anuais nos arquipélagos dos Açores e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Madeira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Comparar a variação das temperaturas médias anuais registadas em Portugal insular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com as registadas em Portugal continental e justificar as diferenças encontradas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Realizar a Atividade </w:t>
            </w:r>
            <w:proofErr w:type="spellStart"/>
            <w:r w:rsidRPr="002B6C73">
              <w:rPr>
                <w:rFonts w:ascii="Arial" w:eastAsia="MyriadPro-Regular" w:hAnsi="Arial"/>
                <w:sz w:val="18"/>
                <w:szCs w:val="18"/>
              </w:rPr>
              <w:t>Procedimental</w:t>
            </w:r>
            <w:proofErr w:type="spellEnd"/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 1 do Caderno de Atividades</w:t>
            </w:r>
          </w:p>
          <w:p w:rsidR="0036224F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documentos do +Manual (e-Manual)</w:t>
            </w:r>
          </w:p>
        </w:tc>
      </w:tr>
      <w:tr w:rsidR="0036224F" w:rsidRPr="002B6C73" w:rsidTr="002B6C73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B6C73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36224F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Realizar as Questões de Exames Nacionais 3 do Caderno de Atividades</w:t>
            </w:r>
          </w:p>
        </w:tc>
      </w:tr>
    </w:tbl>
    <w:p w:rsidR="0036224F" w:rsidRDefault="0036224F" w:rsidP="002B6C73">
      <w:pPr>
        <w:ind w:left="142" w:hanging="142"/>
        <w:rPr>
          <w:rFonts w:ascii="Arial" w:hAnsi="Arial"/>
        </w:rPr>
      </w:pPr>
    </w:p>
    <w:p w:rsidR="0036224F" w:rsidRDefault="0036224F" w:rsidP="0036224F">
      <w:pPr>
        <w:rPr>
          <w:rFonts w:ascii="Arial" w:hAnsi="Arial"/>
        </w:rPr>
      </w:pPr>
    </w:p>
    <w:p w:rsidR="0036224F" w:rsidRDefault="0036224F" w:rsidP="0036224F">
      <w:pPr>
        <w:rPr>
          <w:rFonts w:ascii="Arial" w:hAnsi="Arial"/>
        </w:rPr>
      </w:pPr>
    </w:p>
    <w:p w:rsidR="0036224F" w:rsidRDefault="0036224F" w:rsidP="0036224F">
      <w:pPr>
        <w:rPr>
          <w:rFonts w:ascii="Arial" w:hAnsi="Arial"/>
        </w:rPr>
      </w:pPr>
    </w:p>
    <w:p w:rsidR="002B6C73" w:rsidRDefault="002B6C73" w:rsidP="0036224F">
      <w:pPr>
        <w:rPr>
          <w:rFonts w:ascii="Arial" w:hAnsi="Arial"/>
        </w:rPr>
      </w:pPr>
    </w:p>
    <w:p w:rsidR="002B6C73" w:rsidRDefault="002B6C73" w:rsidP="0036224F">
      <w:pPr>
        <w:rPr>
          <w:rFonts w:ascii="Arial" w:hAnsi="Arial"/>
        </w:rPr>
        <w:sectPr w:rsidR="002B6C73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2B6C73" w:rsidRDefault="002B6C73" w:rsidP="0036224F">
      <w:pPr>
        <w:rPr>
          <w:rFonts w:ascii="Arial" w:hAnsi="Arial"/>
        </w:rPr>
        <w:sectPr w:rsidR="002B6C73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5E5492" w:rsidRPr="003800C2" w:rsidRDefault="00010D10" w:rsidP="005E5492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3" style="width:349.9pt;height:4pt" o:hrpct="726" o:hrstd="t" o:hrnoshade="t" o:hr="t" fillcolor="#a0a0a0" stroked="f"/>
        </w:pict>
      </w:r>
    </w:p>
    <w:p w:rsidR="005E5492" w:rsidRPr="003800C2" w:rsidRDefault="005E5492" w:rsidP="005E5492">
      <w:pPr>
        <w:rPr>
          <w:rFonts w:ascii="Arial" w:hAnsi="Arial"/>
          <w:u w:val="single" w:color="808080" w:themeColor="background1" w:themeShade="80"/>
        </w:rPr>
        <w:sectPr w:rsidR="005E5492" w:rsidRPr="003800C2" w:rsidSect="00C53891">
          <w:headerReference w:type="first" r:id="rId67"/>
          <w:footerReference w:type="first" r:id="rId68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5E5492" w:rsidRPr="003324A7" w:rsidTr="00C54CA9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E5492" w:rsidRPr="006463E8" w:rsidRDefault="005E5492" w:rsidP="00C54CA9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6463E8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36064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5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463E8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6463E8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6463E8">
              <w:rPr>
                <w:rFonts w:ascii="Arial" w:hAnsi="Arial"/>
                <w:sz w:val="22"/>
              </w:rPr>
              <w:t>Os recursos de que a população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proofErr w:type="gramStart"/>
            <w:r w:rsidRPr="006463E8">
              <w:rPr>
                <w:rFonts w:ascii="Arial" w:hAnsi="Arial"/>
                <w:sz w:val="22"/>
              </w:rPr>
              <w:t>dispõe</w:t>
            </w:r>
            <w:proofErr w:type="gramEnd"/>
            <w:r w:rsidRPr="006463E8">
              <w:rPr>
                <w:rFonts w:ascii="Arial" w:hAnsi="Arial"/>
                <w:sz w:val="22"/>
              </w:rPr>
              <w:t>: usos, limites e potencialidades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6463E8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6463E8">
              <w:rPr>
                <w:rFonts w:ascii="Arial" w:hAnsi="Arial"/>
                <w:sz w:val="22"/>
              </w:rPr>
              <w:t>A radiação solar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6463E8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6463E8">
              <w:rPr>
                <w:rFonts w:ascii="Arial" w:hAnsi="Arial"/>
                <w:sz w:val="22"/>
              </w:rPr>
              <w:t xml:space="preserve">A valorização económica </w:t>
            </w:r>
            <w:proofErr w:type="gramStart"/>
            <w:r w:rsidRPr="006463E8">
              <w:rPr>
                <w:rFonts w:ascii="Arial" w:hAnsi="Arial"/>
                <w:sz w:val="22"/>
              </w:rPr>
              <w:t>da</w:t>
            </w:r>
            <w:proofErr w:type="gramEnd"/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proofErr w:type="gramStart"/>
            <w:r w:rsidRPr="006463E8">
              <w:rPr>
                <w:rFonts w:ascii="Arial" w:hAnsi="Arial"/>
                <w:sz w:val="22"/>
              </w:rPr>
              <w:t>radiação</w:t>
            </w:r>
            <w:proofErr w:type="gramEnd"/>
            <w:r w:rsidRPr="006463E8">
              <w:rPr>
                <w:rFonts w:ascii="Arial" w:hAnsi="Arial"/>
                <w:sz w:val="22"/>
              </w:rPr>
              <w:t xml:space="preserve"> solar</w:t>
            </w:r>
          </w:p>
        </w:tc>
      </w:tr>
      <w:tr w:rsidR="005E5492" w:rsidRPr="00C54CA9" w:rsidTr="0095624F">
        <w:trPr>
          <w:trHeight w:val="1491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E5492" w:rsidRPr="006463E8" w:rsidRDefault="005E5492" w:rsidP="00C54CA9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6463E8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5E5492" w:rsidRPr="006463E8" w:rsidRDefault="005E5492" w:rsidP="00C54CA9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C54CA9" w:rsidRPr="006463E8" w:rsidRDefault="00C54CA9" w:rsidP="006463E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Pr="006463E8">
              <w:rPr>
                <w:rFonts w:ascii="Arial" w:eastAsia="MyriadPro-Regular" w:hAnsi="Arial"/>
                <w:sz w:val="16"/>
                <w:szCs w:val="16"/>
              </w:rPr>
              <w:t>Reconhecer a existência de condições de insolação favoráveis ao uso da energia solar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Problematizar o uso da energia solar</w:t>
            </w:r>
          </w:p>
          <w:p w:rsidR="005E5492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Reconhecer a importância da duração da insolação na valorização turística do território nacional</w:t>
            </w:r>
          </w:p>
        </w:tc>
      </w:tr>
      <w:tr w:rsidR="005E5492" w:rsidRPr="00C54CA9" w:rsidTr="0095624F">
        <w:trPr>
          <w:trHeight w:val="976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54CA9" w:rsidRPr="006463E8" w:rsidRDefault="00C54CA9" w:rsidP="006463E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6463E8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5E5492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Projetar imagens de coletores solares, de painéis fotovoltaicos, das vinhas do Douro, do turismo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balnear e da construção bioclimática com vista a discutir com os alunos as diferentes formas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aproveitamento da energia solar</w:t>
            </w:r>
          </w:p>
        </w:tc>
      </w:tr>
      <w:tr w:rsidR="005E5492" w:rsidRPr="00C54CA9" w:rsidTr="000218BB">
        <w:trPr>
          <w:trHeight w:val="629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54CA9" w:rsidRPr="006463E8" w:rsidRDefault="00C54CA9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6463E8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29 do manual e inferir as principais conclusões no que respeita à amplitude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valores anuais de radiação solar global recebida no continente europeu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Ler o documento 2 do manual e solicitar aos alunos que expliquem em que consiste a arquitetura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bioclimática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Questionar os alunos acerca das preocupações bioclimáticas tidas em conta (ou não) na construção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das suas habitações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Explorar a animação “Aproveitamento passivo e ativo da energia solar nos edifícios”, disponível no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e-Manual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33 do manual e inferir as principais conclusões acerca da evolução da área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coletores instalados anualmente em Portugal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Consultar o sítio eletrónico da Sociedade Portuguesa de Energia Solar (</w:t>
            </w:r>
            <w:proofErr w:type="spellStart"/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www.spes.pt</w:t>
            </w:r>
            <w:proofErr w:type="spellEnd"/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)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34 do manual e resolver a atividade proposta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Comparar a figura 34 com a figura 29 do manual e relacionar o mercado europeu de energia solar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térmica e a distribuição da radiação solar na Europa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Consultar o sítio eletrónico da Federação da Indústria Solar Térmica Europeia (www.estif.org), para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aceder a relatórios sobre a energia solar térmica na Europa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35 do manual e estabelecer contrastes espaciais no que concerne ao potencial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aproveitamento térmico solar em Portugal continental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38 do manual e resolver a atividade proposta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Comparar a figura 39 com a figura 34 do manual e identificar coincidências/discrepâncias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Consultar o sítio eletrónico da Associação Europeia da Indústria Fotovoltaica (www.epia.org) e 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sítio eletrónico da Associação Europeia da Indústria Fotovoltaica (www.epia.org), para aceder 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relatórios sobre a energia solar fotovoltaica na Europa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 xml:space="preserve">Realizar a Atividade </w:t>
            </w:r>
            <w:proofErr w:type="spellStart"/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Procedimental</w:t>
            </w:r>
            <w:proofErr w:type="spellEnd"/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 xml:space="preserve"> 2 do Caderno de Atividades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40 e resolver a atividade proposta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Realizar as Questões de Exames Nacionais 4 do Caderno de Atividades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Consultar o sítio eletrónico do Turismo de Portugal (</w:t>
            </w:r>
            <w:proofErr w:type="spellStart"/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www.turismodeportugal.pt</w:t>
            </w:r>
            <w:proofErr w:type="spellEnd"/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), para recolher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informação sobre os principais destinos turísticos portugueses</w:t>
            </w:r>
          </w:p>
          <w:p w:rsidR="005E5492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documentos do +Manual (e-Manual)</w:t>
            </w:r>
          </w:p>
        </w:tc>
      </w:tr>
      <w:tr w:rsidR="005E5492" w:rsidRPr="000374C6" w:rsidTr="000218BB">
        <w:trPr>
          <w:trHeight w:val="794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E5492" w:rsidRPr="006463E8" w:rsidRDefault="005E5492" w:rsidP="00C54CA9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6463E8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6463E8" w:rsidRPr="006463E8" w:rsidRDefault="006463E8" w:rsidP="006463E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Pr="006463E8">
              <w:rPr>
                <w:rFonts w:ascii="Arial" w:eastAsia="MyriadPro-Regular" w:hAnsi="Arial"/>
                <w:sz w:val="16"/>
                <w:szCs w:val="16"/>
              </w:rPr>
              <w:t>Realizar a Ficha de Consolidação dos Conhecimentos 3 do Caderno de Atividades</w:t>
            </w:r>
          </w:p>
          <w:p w:rsidR="005E5492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Pr="006463E8">
              <w:rPr>
                <w:rFonts w:ascii="Arial" w:eastAsia="MyriadPro-Regular" w:hAnsi="Arial"/>
                <w:sz w:val="16"/>
                <w:szCs w:val="16"/>
              </w:rPr>
              <w:t>Realizar as Questões de Exames Nacionais 5 do Caderno de Atividades</w:t>
            </w:r>
          </w:p>
        </w:tc>
      </w:tr>
    </w:tbl>
    <w:p w:rsidR="005E5492" w:rsidRPr="003800C2" w:rsidRDefault="00010D10" w:rsidP="005E5492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095" type="#_x0000_t202" style="position:absolute;left:0;text-align:left;margin-left:-.6pt;margin-top:-.05pt;width:556.7pt;height:82.7pt;z-index:251735040;mso-position-horizontal-relative:text;mso-position-vertical-relative:text" fillcolor="#bfbfbf [2412]" stroked="f">
            <v:textbox style="mso-next-textbox:#_x0000_s1095;mso-fit-shape-to-text:t" inset=",2.3mm,,2.3mm">
              <w:txbxContent>
                <w:p w:rsidR="00BF4597" w:rsidRPr="000218BB" w:rsidRDefault="00BF4597" w:rsidP="000218BB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0218BB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0218BB" w:rsidRDefault="00BF4597" w:rsidP="000218BB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Verificação/consolidação dos conhecimentos através </w:t>
                  </w:r>
                  <w:proofErr w:type="gramStart"/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da</w:t>
                  </w:r>
                  <w:proofErr w:type="gramEnd"/>
                </w:p>
                <w:p w:rsidR="00BF4597" w:rsidRPr="000218BB" w:rsidRDefault="00BF4597" w:rsidP="000218BB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Realizar os exercícios de “Testa o saber”, páginas 138 </w:t>
                  </w:r>
                  <w:proofErr w:type="gramStart"/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e</w:t>
                  </w:r>
                  <w:proofErr w:type="gramEnd"/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proofErr w:type="spellStart"/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Geossíntese</w:t>
                  </w:r>
                  <w:proofErr w:type="spellEnd"/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, páginas 140 e 141 do manual</w:t>
                  </w:r>
                </w:p>
                <w:p w:rsidR="00BF4597" w:rsidRPr="000218BB" w:rsidRDefault="00BF4597" w:rsidP="000218BB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139 </w:t>
                  </w:r>
                  <w:proofErr w:type="gramStart"/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do</w:t>
                  </w:r>
                  <w:proofErr w:type="gramEnd"/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 manual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Avaliação sumativa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96" type="#_x0000_t32" style="position:absolute;left:0;text-align:left;margin-left:-.6pt;margin-top:-.05pt;width:61487.8pt;height:10.45pt;z-index:251737088;mso-position-horizontal-relative:text;mso-position-vertical-relative:text" o:connectortype="straight" strokecolor="#7f7f7f [1612]" strokeweight="3pt"/>
        </w:pict>
      </w:r>
      <w:r w:rsidR="005E5492" w:rsidRPr="003800C2">
        <w:rPr>
          <w:rFonts w:ascii="Arial" w:hAnsi="Arial"/>
        </w:rPr>
        <w:br w:type="column"/>
      </w:r>
      <w:r w:rsidR="005E5492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5E5492">
        <w:rPr>
          <w:rFonts w:ascii="Arial" w:hAnsi="Arial"/>
          <w:b/>
          <w:bCs/>
          <w:color w:val="FFFFFF"/>
          <w:sz w:val="44"/>
          <w:szCs w:val="44"/>
        </w:rPr>
        <w:t>4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5E5492" w:rsidRPr="003800C2" w:rsidTr="00C54CA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E5492" w:rsidRPr="0050607C" w:rsidRDefault="005E5492" w:rsidP="00C54CA9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N.º de aulas: 4</w:t>
            </w:r>
          </w:p>
        </w:tc>
      </w:tr>
      <w:tr w:rsidR="005E5492" w:rsidRPr="003800C2" w:rsidTr="005E5492">
        <w:trPr>
          <w:trHeight w:val="15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E5492" w:rsidRPr="0050607C" w:rsidRDefault="005E5492" w:rsidP="00C54CA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utilização passiva da energia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solar</w:t>
            </w:r>
            <w:proofErr w:type="gramEnd"/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utilização ativa da energia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solar</w:t>
            </w:r>
            <w:proofErr w:type="gramEnd"/>
          </w:p>
          <w:p w:rsidR="005E5492" w:rsidRPr="0050607C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turismo</w:t>
            </w:r>
          </w:p>
        </w:tc>
      </w:tr>
      <w:tr w:rsidR="005E5492" w:rsidRPr="003800C2" w:rsidTr="005E5492">
        <w:trPr>
          <w:trHeight w:val="125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E5492" w:rsidRPr="0050607C" w:rsidRDefault="005E5492" w:rsidP="00C54CA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5E5492" w:rsidRPr="0050607C" w:rsidRDefault="005E5492" w:rsidP="00C54CA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Energia solar</w:t>
            </w:r>
          </w:p>
          <w:p w:rsidR="005E5492" w:rsidRPr="0050607C" w:rsidRDefault="005E5492" w:rsidP="005E5492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Turismo balnear</w:t>
            </w:r>
          </w:p>
        </w:tc>
      </w:tr>
      <w:tr w:rsidR="005E5492" w:rsidRPr="003800C2" w:rsidTr="0095624F">
        <w:trPr>
          <w:trHeight w:val="762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E5492" w:rsidRPr="0050607C" w:rsidRDefault="005E5492" w:rsidP="00C54CA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130 a 141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FC3, AP2, QE4 e QE5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www.dgeg.pt</w:t>
            </w:r>
            <w:proofErr w:type="spellEnd"/>
            <w:proofErr w:type="gramEnd"/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www.spes.pt</w:t>
            </w:r>
            <w:proofErr w:type="spellEnd"/>
            <w:proofErr w:type="gramEnd"/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www.estif.org</w:t>
            </w:r>
            <w:proofErr w:type="gramEnd"/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www.epia.org</w:t>
            </w:r>
            <w:proofErr w:type="gramEnd"/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www.estelasolar.eu</w:t>
            </w:r>
            <w:proofErr w:type="spellEnd"/>
            <w:proofErr w:type="gramEnd"/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7"/>
                <w:szCs w:val="17"/>
              </w:rPr>
            </w:pPr>
            <w:proofErr w:type="gramStart"/>
            <w:r>
              <w:rPr>
                <w:rFonts w:ascii="BryantPro-Regular" w:hAnsi="BryantPro-Regular" w:cs="BryantPro-Regular"/>
                <w:sz w:val="17"/>
                <w:szCs w:val="17"/>
              </w:rPr>
              <w:t>http:</w:t>
            </w:r>
            <w:proofErr w:type="gramEnd"/>
            <w:r>
              <w:rPr>
                <w:rFonts w:ascii="BryantPro-Regular" w:hAnsi="BryantPro-Regular" w:cs="BryantPro-Regular"/>
                <w:sz w:val="17"/>
                <w:szCs w:val="17"/>
              </w:rPr>
              <w:t>//epp.eurostat.ec.europa.eu</w:t>
            </w:r>
          </w:p>
          <w:p w:rsidR="005E5492" w:rsidRPr="0050607C" w:rsidRDefault="005E5492" w:rsidP="005E5492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www.turismodeportugal.pt</w:t>
            </w:r>
            <w:proofErr w:type="spellEnd"/>
            <w:proofErr w:type="gramEnd"/>
          </w:p>
        </w:tc>
      </w:tr>
    </w:tbl>
    <w:p w:rsidR="005E5492" w:rsidRDefault="005E5492" w:rsidP="005E5492">
      <w:pPr>
        <w:rPr>
          <w:rFonts w:ascii="Arial" w:hAnsi="Arial"/>
        </w:rPr>
      </w:pPr>
    </w:p>
    <w:p w:rsidR="005E5492" w:rsidRDefault="005E5492" w:rsidP="005E5492">
      <w:pPr>
        <w:rPr>
          <w:rFonts w:ascii="Arial" w:hAnsi="Arial"/>
        </w:rPr>
        <w:sectPr w:rsidR="005E549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5E5492" w:rsidRDefault="005E5492" w:rsidP="005E5492">
      <w:pPr>
        <w:rPr>
          <w:rFonts w:ascii="Arial" w:hAnsi="Arial"/>
        </w:rPr>
      </w:pPr>
    </w:p>
    <w:p w:rsidR="005E5492" w:rsidRDefault="005E5492" w:rsidP="005E5492">
      <w:pPr>
        <w:rPr>
          <w:rFonts w:ascii="Arial" w:hAnsi="Arial"/>
        </w:rPr>
        <w:sectPr w:rsidR="005E549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5E5492" w:rsidRDefault="005E5492" w:rsidP="005E5492">
      <w:pPr>
        <w:rPr>
          <w:rFonts w:ascii="Arial" w:hAnsi="Arial"/>
        </w:rPr>
      </w:pPr>
    </w:p>
    <w:p w:rsidR="005E5492" w:rsidRDefault="005E5492" w:rsidP="005E5492">
      <w:pPr>
        <w:rPr>
          <w:rFonts w:ascii="Arial" w:hAnsi="Arial"/>
        </w:rPr>
      </w:pPr>
    </w:p>
    <w:p w:rsidR="005E5492" w:rsidRDefault="005E5492" w:rsidP="005E5492">
      <w:pPr>
        <w:rPr>
          <w:rFonts w:ascii="Arial" w:hAnsi="Arial"/>
        </w:rPr>
      </w:pPr>
    </w:p>
    <w:p w:rsidR="008E662E" w:rsidRDefault="008E662E" w:rsidP="005E5492">
      <w:pPr>
        <w:rPr>
          <w:rFonts w:ascii="Arial" w:hAnsi="Arial"/>
        </w:rPr>
      </w:pPr>
    </w:p>
    <w:p w:rsidR="008E662E" w:rsidRPr="003800C2" w:rsidRDefault="008E662E" w:rsidP="005E5492">
      <w:pPr>
        <w:rPr>
          <w:rFonts w:ascii="Arial" w:hAnsi="Arial"/>
        </w:rPr>
        <w:sectPr w:rsidR="008E662E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/>
      </w:tblPr>
      <w:tblGrid>
        <w:gridCol w:w="1955"/>
        <w:gridCol w:w="1415"/>
        <w:gridCol w:w="1701"/>
        <w:gridCol w:w="2835"/>
        <w:gridCol w:w="1873"/>
      </w:tblGrid>
      <w:tr w:rsidR="0035254C" w:rsidRPr="003800C2" w:rsidTr="0035254C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5254C" w:rsidRPr="00497C58" w:rsidRDefault="0035254C" w:rsidP="0035254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97C58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497C58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35254C" w:rsidRPr="00497C58" w:rsidRDefault="0035254C" w:rsidP="0035254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497C58">
              <w:rPr>
                <w:rFonts w:ascii="Arial" w:hAnsi="Arial"/>
                <w:b/>
                <w:bCs/>
                <w:sz w:val="19"/>
                <w:szCs w:val="19"/>
              </w:rPr>
              <w:t>Tema 2 – Os recursos de que a população dispõe: usos, limites e potencialidades</w:t>
            </w:r>
          </w:p>
          <w:p w:rsidR="0035254C" w:rsidRPr="00497C58" w:rsidRDefault="0035254C" w:rsidP="0035254C">
            <w:pPr>
              <w:ind w:left="113" w:right="113"/>
              <w:jc w:val="center"/>
              <w:rPr>
                <w:rFonts w:ascii="Arial" w:hAnsi="Arial"/>
              </w:rPr>
            </w:pPr>
            <w:r w:rsidRPr="00497C58">
              <w:rPr>
                <w:rFonts w:ascii="Arial" w:eastAsia="MyriadPro-Regular" w:hAnsi="Arial"/>
                <w:sz w:val="19"/>
                <w:szCs w:val="19"/>
              </w:rPr>
              <w:t>Subtema 3 – Os recursos hídricos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5254C" w:rsidRPr="003800C2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1701" w:type="dxa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2835" w:type="dxa"/>
            <w:shd w:val="clear" w:color="auto" w:fill="BFBFBF" w:themeFill="background1" w:themeFillShade="BF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1873" w:type="dxa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</w:tr>
      <w:tr w:rsidR="008E662E" w:rsidRPr="003800C2" w:rsidTr="0035254C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E662E" w:rsidRPr="00497C58" w:rsidRDefault="008E662E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E662E" w:rsidRPr="003800C2" w:rsidRDefault="008E662E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Água residual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Água subterrânea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Água superficial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Albufeira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Aquífero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Balanço hídrico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Barragem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Barreira de condensação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Caudal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Declive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Depressão barométrica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Disponibilidade hídrica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Drenagem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Efluente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Escorrência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Eutrofização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Evapotranspiração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Infiltração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Isóbara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Massa de ar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Permeabilidade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Período seco estival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POA</w:t>
            </w:r>
          </w:p>
          <w:p w:rsidR="008E662E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POBH</w:t>
            </w:r>
          </w:p>
        </w:tc>
      </w:tr>
      <w:tr w:rsidR="0035254C" w:rsidRPr="003800C2" w:rsidTr="0035254C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5254C" w:rsidRPr="00497C58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5254C" w:rsidRPr="003800C2" w:rsidRDefault="0035254C" w:rsidP="00E855F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35254C" w:rsidRPr="003800C2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1701" w:type="dxa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hAnsi="Arial"/>
              </w:rPr>
              <w:t>6</w:t>
            </w:r>
          </w:p>
        </w:tc>
        <w:tc>
          <w:tcPr>
            <w:tcW w:w="2835" w:type="dxa"/>
            <w:shd w:val="clear" w:color="auto" w:fill="BFBFBF" w:themeFill="background1" w:themeFillShade="BF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hAnsi="Arial"/>
              </w:rPr>
              <w:t>4</w:t>
            </w:r>
          </w:p>
        </w:tc>
        <w:tc>
          <w:tcPr>
            <w:tcW w:w="1873" w:type="dxa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hAnsi="Arial"/>
              </w:rPr>
              <w:t>3</w:t>
            </w:r>
          </w:p>
        </w:tc>
      </w:tr>
      <w:tr w:rsidR="0035254C" w:rsidRPr="003800C2" w:rsidTr="0035254C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5254C" w:rsidRPr="00497C58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5254C" w:rsidRPr="003800C2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Reconhecer o papel do ciclo hidrológico na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manutenção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do equilíbrio da Terra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Conhecer a circulação geral da atmosfera na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zona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temperada do Hemisfério Norte</w:t>
            </w:r>
          </w:p>
        </w:tc>
        <w:tc>
          <w:tcPr>
            <w:tcW w:w="2835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Relacionar a variabilidade da precipitação com 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deslocação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>, em latitude, das cinturas de altas 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baixas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pressões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Analisar as situações meteorológicas que mais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frequentemente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afetam o estado de tempo em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Portugal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Explicar os tipos de precipitação mais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frequentes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em Portugal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Relacionar a variação da precipitação com 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altitude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e a disposição do relevo</w:t>
            </w:r>
          </w:p>
        </w:tc>
        <w:tc>
          <w:tcPr>
            <w:tcW w:w="1873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Caracterizar o clima de Portugal continental 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insular</w:t>
            </w:r>
            <w:proofErr w:type="gramEnd"/>
          </w:p>
        </w:tc>
      </w:tr>
      <w:tr w:rsidR="0035254C" w:rsidRPr="003800C2" w:rsidTr="0035254C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5254C" w:rsidRPr="00497C58" w:rsidRDefault="0035254C" w:rsidP="00E855F7">
            <w:pPr>
              <w:ind w:left="113" w:right="113"/>
              <w:jc w:val="right"/>
              <w:rPr>
                <w:rFonts w:ascii="Arial" w:hAnsi="Arial"/>
              </w:rPr>
            </w:pPr>
            <w:r w:rsidRPr="00497C58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9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5254C" w:rsidRPr="003800C2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A especificidade </w:t>
            </w: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do</w:t>
            </w:r>
            <w:proofErr w:type="gramEnd"/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clima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português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 água na atmosfera</w:t>
            </w:r>
          </w:p>
        </w:tc>
        <w:tc>
          <w:tcPr>
            <w:tcW w:w="2835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A especificidade </w:t>
            </w: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do</w:t>
            </w:r>
            <w:proofErr w:type="gramEnd"/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clima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português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A precipitação </w:t>
            </w: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em</w:t>
            </w:r>
            <w:proofErr w:type="gramEnd"/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Portugal</w:t>
            </w:r>
          </w:p>
        </w:tc>
        <w:tc>
          <w:tcPr>
            <w:tcW w:w="1873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A especificidade </w:t>
            </w: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do</w:t>
            </w:r>
            <w:proofErr w:type="gramEnd"/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35254C">
              <w:rPr>
                <w:rFonts w:ascii="Arial" w:eastAsia="MyriadPro-Regular" w:hAnsi="Arial"/>
                <w:sz w:val="19"/>
                <w:szCs w:val="19"/>
              </w:rPr>
              <w:t>clima</w:t>
            </w:r>
            <w:proofErr w:type="gramEnd"/>
            <w:r w:rsidRPr="0035254C">
              <w:rPr>
                <w:rFonts w:ascii="Arial" w:eastAsia="MyriadPro-Regular" w:hAnsi="Arial"/>
                <w:sz w:val="19"/>
                <w:szCs w:val="19"/>
              </w:rPr>
              <w:t xml:space="preserve"> português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O clima de Portugal</w:t>
            </w:r>
          </w:p>
        </w:tc>
      </w:tr>
    </w:tbl>
    <w:p w:rsidR="008E662E" w:rsidRDefault="008E662E" w:rsidP="008E662E">
      <w:pPr>
        <w:rPr>
          <w:rFonts w:ascii="Arial" w:hAnsi="Arial"/>
        </w:rPr>
        <w:sectPr w:rsidR="008E662E" w:rsidSect="009E27A5">
          <w:headerReference w:type="default" r:id="rId69"/>
          <w:headerReference w:type="first" r:id="rId70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8E662E" w:rsidRDefault="008E662E" w:rsidP="008E662E">
      <w:pPr>
        <w:rPr>
          <w:rFonts w:ascii="Arial" w:hAnsi="Arial"/>
        </w:rPr>
        <w:sectPr w:rsidR="008E662E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/>
      </w:tblPr>
      <w:tblGrid>
        <w:gridCol w:w="1955"/>
        <w:gridCol w:w="1415"/>
        <w:gridCol w:w="2408"/>
        <w:gridCol w:w="1276"/>
        <w:gridCol w:w="2725"/>
      </w:tblGrid>
      <w:tr w:rsidR="004B4096" w:rsidRPr="003800C2" w:rsidTr="004B4096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97C58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497C58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4B4096" w:rsidRPr="00497C58" w:rsidRDefault="004B4096" w:rsidP="00E855F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497C58">
              <w:rPr>
                <w:rFonts w:ascii="Arial" w:hAnsi="Arial"/>
                <w:b/>
                <w:bCs/>
                <w:sz w:val="19"/>
                <w:szCs w:val="19"/>
              </w:rPr>
              <w:t>Tema 2 – Os recursos de que a população dispõe: usos, limites e potencialidades</w:t>
            </w:r>
          </w:p>
          <w:p w:rsidR="004B4096" w:rsidRPr="00497C58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497C58">
              <w:rPr>
                <w:rFonts w:ascii="Arial" w:eastAsia="MyriadPro-Regular" w:hAnsi="Arial"/>
                <w:sz w:val="19"/>
                <w:szCs w:val="19"/>
              </w:rPr>
              <w:t>Subtema 3 – Os recursos hídricos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2408" w:type="dxa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876014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Roteiro </w:t>
            </w:r>
            <w:r w:rsidR="00876014">
              <w:rPr>
                <w:rFonts w:ascii="Arial" w:eastAsia="MyriadPro-Regular" w:hAnsi="Arial"/>
                <w:sz w:val="19"/>
                <w:szCs w:val="19"/>
              </w:rPr>
              <w:t>4</w:t>
            </w:r>
          </w:p>
        </w:tc>
        <w:tc>
          <w:tcPr>
            <w:tcW w:w="1276" w:type="dxa"/>
            <w:shd w:val="clear" w:color="auto" w:fill="BFBFBF" w:themeFill="background1" w:themeFillShade="BF"/>
            <w:textDirection w:val="btLr"/>
            <w:vAlign w:val="center"/>
          </w:tcPr>
          <w:p w:rsidR="004B4096" w:rsidRPr="004B4096" w:rsidRDefault="004B4096" w:rsidP="00876014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Roteiro </w:t>
            </w:r>
            <w:r w:rsidR="00876014">
              <w:rPr>
                <w:rFonts w:ascii="Arial" w:eastAsia="MyriadPro-Regular" w:hAnsi="Arial"/>
                <w:sz w:val="19"/>
                <w:szCs w:val="19"/>
              </w:rPr>
              <w:t>5</w:t>
            </w:r>
          </w:p>
        </w:tc>
        <w:tc>
          <w:tcPr>
            <w:tcW w:w="2725" w:type="dxa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876014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Roteiro </w:t>
            </w:r>
            <w:r w:rsidR="00876014">
              <w:rPr>
                <w:rFonts w:ascii="Arial" w:eastAsia="MyriadPro-Regular" w:hAnsi="Arial"/>
                <w:sz w:val="19"/>
                <w:szCs w:val="19"/>
              </w:rPr>
              <w:t>6</w:t>
            </w:r>
          </w:p>
        </w:tc>
      </w:tr>
      <w:tr w:rsidR="004B4096" w:rsidRPr="003800C2" w:rsidTr="00E855F7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Precipitação atmosférica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Precipitação convectiva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Precipitação frontal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Precipitação orográfica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Produtividade aquífera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Situação meteorológica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Superfície frontal polar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Recurso hídrico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Rede hidrográfica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Regime de um rio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Salinização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Toalha cársica</w:t>
            </w:r>
          </w:p>
          <w:p w:rsidR="004B4096" w:rsidRPr="004B4096" w:rsidRDefault="004B4096" w:rsidP="004B409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Toalha freática</w:t>
            </w:r>
          </w:p>
        </w:tc>
      </w:tr>
      <w:tr w:rsidR="004B4096" w:rsidRPr="003800C2" w:rsidTr="004B4096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2408" w:type="dxa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4B409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hAnsi="Arial"/>
              </w:rPr>
              <w:t>4</w:t>
            </w:r>
          </w:p>
        </w:tc>
        <w:tc>
          <w:tcPr>
            <w:tcW w:w="1276" w:type="dxa"/>
            <w:shd w:val="clear" w:color="auto" w:fill="BFBFBF" w:themeFill="background1" w:themeFillShade="BF"/>
            <w:textDirection w:val="btLr"/>
            <w:vAlign w:val="center"/>
          </w:tcPr>
          <w:p w:rsidR="004B4096" w:rsidRPr="004B4096" w:rsidRDefault="004B4096" w:rsidP="004B409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hAnsi="Arial"/>
              </w:rPr>
              <w:t>3</w:t>
            </w:r>
          </w:p>
        </w:tc>
        <w:tc>
          <w:tcPr>
            <w:tcW w:w="2725" w:type="dxa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4B409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hAnsi="Arial"/>
              </w:rPr>
              <w:t>10</w:t>
            </w:r>
          </w:p>
        </w:tc>
      </w:tr>
      <w:tr w:rsidR="004B4096" w:rsidRPr="003800C2" w:rsidTr="004B4096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240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Relacionar as disponibilidades hídricas com 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quantidade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e o tipo de precipitação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Caracterizar a rede hidrográfica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Relacionar o regime dos cursos de água com 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irregularidade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da precipitação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Conhecer os fatores que interferem na variação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de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caudal dos cursos de água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Equacionar a necessidade de armazenamento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das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águas superficiais</w:t>
            </w:r>
          </w:p>
        </w:tc>
        <w:tc>
          <w:tcPr>
            <w:tcW w:w="1276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Conhecer os fatores que condicionam 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produtividade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aquífera</w:t>
            </w:r>
          </w:p>
        </w:tc>
        <w:tc>
          <w:tcPr>
            <w:tcW w:w="2725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Reconhecer que as atividades humanas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interferem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na quantidade e qualidade das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águas</w:t>
            </w:r>
            <w:proofErr w:type="gramEnd"/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Equacionar os riscos na gestão dos recursos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hídricos</w:t>
            </w:r>
            <w:proofErr w:type="gramEnd"/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Inferir a necessidade de estabelecer acordos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internacionais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na gestão dos recursos hídricos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Debater medidas conducentes ao controlo da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quantidade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e qualidade da água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Debater a importância do ordenamento das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albufeiras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e das bacias hidrográficas</w:t>
            </w:r>
          </w:p>
        </w:tc>
      </w:tr>
      <w:tr w:rsidR="004B4096" w:rsidRPr="003800C2" w:rsidTr="004B4096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ind w:left="113" w:right="113"/>
              <w:jc w:val="right"/>
              <w:rPr>
                <w:rFonts w:ascii="Arial" w:hAnsi="Arial"/>
              </w:rPr>
            </w:pPr>
            <w:r w:rsidRPr="00497C58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10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240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As disponibilidades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hídricas</w:t>
            </w:r>
            <w:proofErr w:type="gramEnd"/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As águas superficiais</w:t>
            </w:r>
          </w:p>
        </w:tc>
        <w:tc>
          <w:tcPr>
            <w:tcW w:w="1276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As disponibilidades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hídricas</w:t>
            </w:r>
            <w:proofErr w:type="gramEnd"/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As águas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subterrâneas</w:t>
            </w:r>
            <w:proofErr w:type="gramEnd"/>
          </w:p>
        </w:tc>
        <w:tc>
          <w:tcPr>
            <w:tcW w:w="2725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A gestão </w:t>
            </w: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dos</w:t>
            </w:r>
            <w:proofErr w:type="gramEnd"/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proofErr w:type="gramStart"/>
            <w:r w:rsidRPr="004B4096">
              <w:rPr>
                <w:rFonts w:ascii="Arial" w:eastAsia="MyriadPro-Regular" w:hAnsi="Arial"/>
                <w:sz w:val="19"/>
                <w:szCs w:val="19"/>
              </w:rPr>
              <w:t>recursos</w:t>
            </w:r>
            <w:proofErr w:type="gramEnd"/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B4096">
              <w:rPr>
                <w:rFonts w:ascii="Arial" w:eastAsia="MyriadPro-Regular" w:hAnsi="Arial"/>
                <w:sz w:val="19"/>
                <w:szCs w:val="19"/>
              </w:rPr>
              <w:t>hídricos</w:t>
            </w:r>
          </w:p>
        </w:tc>
      </w:tr>
    </w:tbl>
    <w:p w:rsidR="00C008E5" w:rsidRDefault="00C008E5" w:rsidP="0036224F">
      <w:pPr>
        <w:rPr>
          <w:rFonts w:ascii="Arial" w:hAnsi="Arial"/>
        </w:rPr>
        <w:sectPr w:rsidR="00C008E5" w:rsidSect="0048453E">
          <w:headerReference w:type="even" r:id="rId71"/>
          <w:headerReference w:type="first" r:id="rId72"/>
          <w:pgSz w:w="11906" w:h="16838"/>
          <w:pgMar w:top="1702" w:right="1133" w:bottom="993" w:left="1134" w:header="708" w:footer="708" w:gutter="0"/>
          <w:cols w:space="425"/>
          <w:docGrid w:linePitch="360"/>
        </w:sectPr>
      </w:pPr>
    </w:p>
    <w:p w:rsidR="00C008E5" w:rsidRDefault="00010D10" w:rsidP="00C008E5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00" type="#_x0000_t32" style="position:absolute;left:0;text-align:left;margin-left:132.4pt;margin-top:8.2pt;width:357.6pt;height:0;z-index:251740160" o:connectortype="straight" strokecolor="#7f7f7f [1612]" strokeweight="3pt"/>
        </w:pict>
      </w:r>
    </w:p>
    <w:p w:rsidR="00C008E5" w:rsidRDefault="00C008E5" w:rsidP="00C008E5">
      <w:pPr>
        <w:rPr>
          <w:rFonts w:ascii="Arial" w:hAnsi="Arial"/>
        </w:rPr>
        <w:sectPr w:rsidR="00C008E5" w:rsidSect="00526CAB">
          <w:headerReference w:type="first" r:id="rId73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C008E5" w:rsidRDefault="00C008E5" w:rsidP="00C008E5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1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C008E5" w:rsidTr="00E855F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008E5" w:rsidRPr="00214F5B" w:rsidRDefault="00010D10" w:rsidP="00E855F7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01" type="#_x0000_t202" style="position:absolute;left:0;text-align:left;margin-left:-6.05pt;margin-top:581.45pt;width:556.7pt;height:46.35pt;z-index:251741184" fillcolor="#bfbfbf [2412]" stroked="f">
                  <v:textbox style="mso-next-textbox:#_x0000_s1101;mso-fit-shape-to-text:t" inset=",2.3mm,,2.3mm">
                    <w:txbxContent>
                      <w:p w:rsidR="00BF4597" w:rsidRPr="00FC0E0D" w:rsidRDefault="00BF4597" w:rsidP="00FC0E0D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FC0E0D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FC0E0D" w:rsidRDefault="00BF4597" w:rsidP="00FC0E0D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FC0E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diagnóstica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FC0E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  <w:p w:rsidR="00BF4597" w:rsidRPr="00FC0E0D" w:rsidRDefault="00BF4597" w:rsidP="00FC0E0D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FC0E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FC0E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02" type="#_x0000_t32" style="position:absolute;left:0;text-align:left;margin-left:-6.05pt;margin-top:582.05pt;width:556.7pt;height:.05pt;z-index:251742208" o:connectortype="straight" strokecolor="#7f7f7f [1612]" strokeweight="3pt">
                  <w10:anchorlock/>
                </v:shape>
              </w:pict>
            </w:r>
            <w:proofErr w:type="spellStart"/>
            <w:r w:rsidR="00C008E5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C008E5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C008E5">
              <w:rPr>
                <w:rFonts w:ascii="Arial" w:hAnsi="Arial"/>
                <w:b/>
                <w:bCs/>
                <w:sz w:val="24"/>
                <w:szCs w:val="24"/>
              </w:rPr>
              <w:t>6</w:t>
            </w:r>
          </w:p>
        </w:tc>
      </w:tr>
      <w:tr w:rsidR="00C008E5" w:rsidTr="00C008E5">
        <w:trPr>
          <w:trHeight w:val="122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008E5" w:rsidRDefault="00C008E5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água como recurso vital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água na atmosfera</w:t>
            </w:r>
          </w:p>
          <w:p w:rsidR="00C008E5" w:rsidRPr="00214F5B" w:rsidRDefault="00C008E5" w:rsidP="00C008E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Dinamismo da atmosfera</w:t>
            </w:r>
          </w:p>
        </w:tc>
      </w:tr>
      <w:tr w:rsidR="00C008E5" w:rsidTr="00C008E5">
        <w:trPr>
          <w:trHeight w:val="309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008E5" w:rsidRDefault="00C008E5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C008E5" w:rsidRDefault="00C008E5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 subterrânea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 superficial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Depressão barométrica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Escorrência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Evapotranspiração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Infiltração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Isóbara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Massa de ar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Precipitação atmosférica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Superfície frontal polar</w:t>
            </w:r>
          </w:p>
          <w:p w:rsidR="00C008E5" w:rsidRPr="00214F5B" w:rsidRDefault="00C008E5" w:rsidP="00C008E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Recurso hídrico</w:t>
            </w:r>
          </w:p>
        </w:tc>
      </w:tr>
      <w:tr w:rsidR="00C008E5" w:rsidTr="00E855F7">
        <w:trPr>
          <w:trHeight w:val="677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008E5" w:rsidRDefault="00C008E5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142 a 154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C008E5" w:rsidRPr="00214F5B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</w:tc>
      </w:tr>
    </w:tbl>
    <w:p w:rsidR="00C008E5" w:rsidRPr="007A7BC8" w:rsidRDefault="00C008E5" w:rsidP="00C008E5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C008E5" w:rsidRPr="003800C2" w:rsidTr="00E855F7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008E5" w:rsidRPr="00870F77" w:rsidRDefault="00C008E5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39136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13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0E0481" w:rsidRDefault="000E0481" w:rsidP="000E0481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0E0481" w:rsidRDefault="000E0481" w:rsidP="000E0481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0E0481" w:rsidRDefault="000E0481" w:rsidP="000E0481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hídricos</w:t>
            </w:r>
          </w:p>
          <w:p w:rsidR="000E0481" w:rsidRDefault="000E0481" w:rsidP="000E0481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especificidade do clima</w:t>
            </w:r>
          </w:p>
          <w:p w:rsidR="00C008E5" w:rsidRPr="003E4763" w:rsidRDefault="000E0481" w:rsidP="000E0481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português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 xml:space="preserve"> – A água na atmosfera</w:t>
            </w:r>
          </w:p>
        </w:tc>
      </w:tr>
      <w:tr w:rsidR="00C008E5" w:rsidRPr="000E0481" w:rsidTr="000E0481">
        <w:trPr>
          <w:trHeight w:val="1024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008E5" w:rsidRPr="000E0481" w:rsidRDefault="00C008E5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E0481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008E5" w:rsidRPr="000E0481" w:rsidRDefault="00C008E5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0E0481" w:rsidRPr="000E0481" w:rsidRDefault="000E0481" w:rsidP="000E0481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0E0481">
              <w:rPr>
                <w:rFonts w:ascii="Arial" w:eastAsia="MyriadPro-Regular" w:hAnsi="Arial"/>
                <w:sz w:val="17"/>
                <w:szCs w:val="17"/>
              </w:rPr>
              <w:t>Reconhecer o papel do ciclo hidrológico na manutenção do equilíbrio da Terra</w:t>
            </w:r>
          </w:p>
          <w:p w:rsidR="00C008E5" w:rsidRPr="000E0481" w:rsidRDefault="000E0481" w:rsidP="000E0481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0E0481">
              <w:rPr>
                <w:rFonts w:ascii="Arial" w:eastAsia="MyriadPro-Regular" w:hAnsi="Arial"/>
                <w:sz w:val="17"/>
                <w:szCs w:val="17"/>
              </w:rPr>
              <w:t>Conhecer a circulação geral da atmosfera na zona temperada do Hemisfério Norte</w:t>
            </w:r>
          </w:p>
        </w:tc>
      </w:tr>
      <w:tr w:rsidR="00C008E5" w:rsidRPr="000E0481" w:rsidTr="000E0481">
        <w:trPr>
          <w:trHeight w:val="81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008E5" w:rsidRPr="000E0481" w:rsidRDefault="00C008E5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E0481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008E5" w:rsidRPr="000E0481" w:rsidRDefault="000E0481" w:rsidP="000E0481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0E0481">
              <w:rPr>
                <w:rFonts w:ascii="Arial" w:eastAsia="MyriadPro-Regular" w:hAnsi="Arial"/>
                <w:sz w:val="17"/>
                <w:szCs w:val="17"/>
              </w:rPr>
              <w:t xml:space="preserve">Recorrer às atividades da </w:t>
            </w:r>
            <w:proofErr w:type="spellStart"/>
            <w:r w:rsidRPr="000E0481">
              <w:rPr>
                <w:rFonts w:ascii="Arial" w:eastAsia="MyriadPro-Regular" w:hAnsi="Arial"/>
                <w:sz w:val="17"/>
                <w:szCs w:val="17"/>
              </w:rPr>
              <w:t>Geomotivação</w:t>
            </w:r>
            <w:proofErr w:type="spellEnd"/>
            <w:r w:rsidRPr="000E0481">
              <w:rPr>
                <w:rFonts w:ascii="Arial" w:eastAsia="MyriadPro-Regular" w:hAnsi="Arial"/>
                <w:sz w:val="17"/>
                <w:szCs w:val="17"/>
              </w:rPr>
              <w:t>, no manual, de forma a de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spertar os alunos para as </w:t>
            </w:r>
            <w:r w:rsidRPr="000E0481">
              <w:rPr>
                <w:rFonts w:ascii="Arial" w:eastAsia="MyriadPro-Regular" w:hAnsi="Arial"/>
                <w:sz w:val="17"/>
                <w:szCs w:val="17"/>
              </w:rPr>
              <w:t>temáticas relacionadas com os recursos hídricos</w:t>
            </w:r>
          </w:p>
        </w:tc>
      </w:tr>
      <w:tr w:rsidR="00C008E5" w:rsidRPr="000E0481" w:rsidTr="0091264C">
        <w:trPr>
          <w:trHeight w:val="6923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E0481" w:rsidRPr="000E0481" w:rsidRDefault="000E0481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E0481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Dialogar com os alunos sobre a importância da água para a Humanidade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 figura 1 do manual, de modo que os alunos compreendam a escassez de água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doce, a nível planetário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“Distribuição da água na Terra”,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 figura 2 do manual, tendo em vista a compreensão e a importância do ciclo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hidrológico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“Ciclo da água”,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3 e 4 do manual, de modo a entender a relação da humidade absoluta e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humidade relativa com a variação da temperatura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o esquema 1 do manual, para interiorizar as condições para a ocorrência de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condensação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“A condensação”,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6 e 7 do manual, para verificar como varia a pressão atmosférica com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altitude e com a temperatura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“Variação da pressão atmosférica”,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8, 9 e 10 do manual, para caracterizar os centros de ação atmosférica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“Circulação do ar nos centros de pressão”,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 figura 11 do manual, de modo que os alunos se familiarizem com a distribuição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latitudinal das faixas de pressão e dos ventos dominantes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“Circulação geral da atmosfera”,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12 e 13 do manual e resolver as atividades propostas, para reconhecer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posição de Portugal no interface entre as altas pressões subtropicais e as baixas pressões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subpolares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 figura 14 do manual, para identificar as principais massas de ar que atingem 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território português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“Evolução de uma perturbação da frente polar”, disponível no e-Manual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16, 17 e 18 do manual, para distinguir os vários tipos de frentes</w:t>
            </w:r>
          </w:p>
          <w:p w:rsidR="00C008E5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C008E5" w:rsidRPr="00FC0E0D" w:rsidTr="00E855F7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008E5" w:rsidRPr="00FC0E0D" w:rsidRDefault="00C008E5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FC0E0D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FC0E0D" w:rsidRPr="00FC0E0D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FC0E0D">
              <w:rPr>
                <w:rFonts w:ascii="Arial" w:eastAsia="MyriadPro-Regular" w:hAnsi="Arial"/>
                <w:sz w:val="17"/>
                <w:szCs w:val="17"/>
              </w:rPr>
              <w:t>Elaborar uma síntese das principais características dos centros de ação atmosférica e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FC0E0D">
              <w:rPr>
                <w:rFonts w:ascii="Arial" w:eastAsia="MyriadPro-Regular" w:hAnsi="Arial"/>
                <w:sz w:val="17"/>
                <w:szCs w:val="17"/>
              </w:rPr>
              <w:t>circulação geral da atmosfera</w:t>
            </w:r>
          </w:p>
          <w:p w:rsidR="00C008E5" w:rsidRPr="00FC0E0D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FC0E0D">
              <w:rPr>
                <w:rFonts w:ascii="Arial" w:eastAsia="MyriadPro-Regular" w:hAnsi="Arial"/>
                <w:sz w:val="17"/>
                <w:szCs w:val="17"/>
              </w:rPr>
              <w:t>Construir uma representação da circulação geral da atmosfera, recorrendo a cartolinas</w:t>
            </w:r>
          </w:p>
        </w:tc>
      </w:tr>
    </w:tbl>
    <w:p w:rsidR="00C008E5" w:rsidRDefault="00C008E5" w:rsidP="00C008E5">
      <w:pPr>
        <w:ind w:left="142" w:hanging="142"/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  <w:sectPr w:rsidR="00C008E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C008E5" w:rsidRDefault="00C008E5" w:rsidP="00C008E5">
      <w:pPr>
        <w:rPr>
          <w:rFonts w:ascii="Arial" w:hAnsi="Arial"/>
        </w:rPr>
        <w:sectPr w:rsidR="00C008E5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95624F" w:rsidRPr="003800C2" w:rsidRDefault="00010D10" w:rsidP="0095624F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4" style="width:349.9pt;height:4pt" o:hrpct="726" o:hrstd="t" o:hrnoshade="t" o:hr="t" fillcolor="#a0a0a0" stroked="f"/>
        </w:pict>
      </w:r>
    </w:p>
    <w:p w:rsidR="0095624F" w:rsidRPr="003800C2" w:rsidRDefault="0095624F" w:rsidP="0095624F">
      <w:pPr>
        <w:rPr>
          <w:rFonts w:ascii="Arial" w:hAnsi="Arial"/>
          <w:u w:val="single" w:color="808080" w:themeColor="background1" w:themeShade="80"/>
        </w:rPr>
        <w:sectPr w:rsidR="0095624F" w:rsidRPr="003800C2" w:rsidSect="00C53891">
          <w:headerReference w:type="first" r:id="rId74"/>
          <w:footerReference w:type="first" r:id="rId75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95624F" w:rsidRPr="003324A7" w:rsidTr="00E855F7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E855F7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D2FFE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45280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26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2FFE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D2FFE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AD2FFE">
              <w:rPr>
                <w:rFonts w:ascii="Arial" w:hAnsi="Arial"/>
                <w:sz w:val="22"/>
              </w:rPr>
              <w:t>Os recursos de que a população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proofErr w:type="gramStart"/>
            <w:r w:rsidRPr="00AD2FFE">
              <w:rPr>
                <w:rFonts w:ascii="Arial" w:hAnsi="Arial"/>
                <w:sz w:val="22"/>
              </w:rPr>
              <w:t>dispõe</w:t>
            </w:r>
            <w:proofErr w:type="gramEnd"/>
            <w:r w:rsidRPr="00AD2FFE">
              <w:rPr>
                <w:rFonts w:ascii="Arial" w:hAnsi="Arial"/>
                <w:sz w:val="22"/>
              </w:rPr>
              <w:t>: usos, limites e potencialidades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D2FFE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AD2FFE">
              <w:rPr>
                <w:rFonts w:ascii="Arial" w:hAnsi="Arial"/>
                <w:sz w:val="22"/>
              </w:rPr>
              <w:t>Os recursos hídricos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D2FFE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AD2FFE">
              <w:rPr>
                <w:rFonts w:ascii="Arial" w:hAnsi="Arial"/>
                <w:sz w:val="22"/>
              </w:rPr>
              <w:t>A especificidade do clima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proofErr w:type="gramStart"/>
            <w:r w:rsidRPr="00AD2FFE">
              <w:rPr>
                <w:rFonts w:ascii="Arial" w:hAnsi="Arial"/>
                <w:sz w:val="22"/>
              </w:rPr>
              <w:t>português</w:t>
            </w:r>
            <w:proofErr w:type="gramEnd"/>
            <w:r w:rsidRPr="00AD2FFE">
              <w:rPr>
                <w:rFonts w:ascii="Arial" w:hAnsi="Arial"/>
                <w:sz w:val="22"/>
              </w:rPr>
              <w:t xml:space="preserve"> – A precipitação em Portugal</w:t>
            </w:r>
          </w:p>
        </w:tc>
      </w:tr>
      <w:tr w:rsidR="0095624F" w:rsidRPr="0095624F" w:rsidTr="00C16A46">
        <w:trPr>
          <w:trHeight w:val="1916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D2FFE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Relacionar a variabilidade da precipitação com a deslocação, em latitude, das cinturas de altas e baixas pressões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as situações meteorológicas que mais frequentemente afetam o estado de tempo em Portugal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Explicar os tipos de precipitação mais frequentes em Portugal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Relacionar a variação da precipitação com a altitude e a disposição do relevo</w:t>
            </w:r>
          </w:p>
        </w:tc>
      </w:tr>
      <w:tr w:rsidR="0095624F" w:rsidRPr="0095624F" w:rsidTr="00C16A46">
        <w:trPr>
          <w:trHeight w:val="1535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D2FFE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Consultar o sítio eletrónico do Instituto Português do Mar e da Atmosfera (</w:t>
            </w:r>
            <w:proofErr w:type="spellStart"/>
            <w:r w:rsidRPr="00AD2FFE">
              <w:rPr>
                <w:rFonts w:ascii="Arial" w:eastAsia="MyriadPro-Regular" w:hAnsi="Arial"/>
                <w:sz w:val="19"/>
                <w:szCs w:val="19"/>
              </w:rPr>
              <w:t>www.ipma.pt</w:t>
            </w:r>
            <w:proofErr w:type="spellEnd"/>
            <w:r w:rsidRPr="00AD2FFE">
              <w:rPr>
                <w:rFonts w:ascii="Arial" w:eastAsia="MyriadPro-Regular" w:hAnsi="Arial"/>
                <w:sz w:val="19"/>
                <w:szCs w:val="19"/>
              </w:rPr>
              <w:t>) para avaliar as situações meteorológicas mais recentes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Solicitar aos alunos que escutem/visualizem o boletim meteorológico diário e registem as indicações acerca da temperatura, precipitação, massas de ar, etc.</w:t>
            </w:r>
          </w:p>
        </w:tc>
      </w:tr>
      <w:tr w:rsidR="0095624F" w:rsidRPr="0095624F" w:rsidTr="008E0739">
        <w:trPr>
          <w:trHeight w:val="4352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E855F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D2FFE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Explorar a animação “Precipitação”, disponível na Escola Virtual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 figura 19 do manual, para explicar o processo de deslocação de uma perturbação frontal e descrever o tipo de precipitação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as figuras 20 e 21 do manual, para explicar o mecanismo de ascensão do ar em diferentes situações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Explorar a animação “Precipitação convectiva”, disponível no e-Manual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 xml:space="preserve">Analisar as figuras 22 e 23 do manual, para explicitar as principais conclusões no que respeita à variabilidade anual e </w:t>
            </w:r>
            <w:proofErr w:type="spellStart"/>
            <w:r w:rsidRPr="00AD2FFE">
              <w:rPr>
                <w:rFonts w:ascii="Arial" w:eastAsia="MyriadPro-Regular" w:hAnsi="Arial"/>
                <w:sz w:val="19"/>
                <w:szCs w:val="19"/>
              </w:rPr>
              <w:t>interanual</w:t>
            </w:r>
            <w:proofErr w:type="spellEnd"/>
            <w:r w:rsidRPr="00AD2FFE">
              <w:rPr>
                <w:rFonts w:ascii="Arial" w:eastAsia="MyriadPro-Regular" w:hAnsi="Arial"/>
                <w:sz w:val="19"/>
                <w:szCs w:val="19"/>
              </w:rPr>
              <w:t xml:space="preserve"> da precipitação em Portugal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as figuras 24 e 25 do manual e resolver as atividades propostas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Explorar a animação “Distribuição da precipitação ao longo do ano”, disponível no e-Manual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 do Caderno de Atividades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as figuras 26 a 33 do manual e descrever os estados de tempo associados a cada situação meteorológica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 xml:space="preserve">Realizar a Atividade </w:t>
            </w:r>
            <w:proofErr w:type="spellStart"/>
            <w:r w:rsidRPr="00AD2FFE">
              <w:rPr>
                <w:rFonts w:ascii="Arial" w:eastAsia="MyriadPro-Regular" w:hAnsi="Arial"/>
                <w:sz w:val="19"/>
                <w:szCs w:val="19"/>
              </w:rPr>
              <w:t>Procedimental</w:t>
            </w:r>
            <w:proofErr w:type="spellEnd"/>
            <w:r w:rsidRPr="00AD2FFE">
              <w:rPr>
                <w:rFonts w:ascii="Arial" w:eastAsia="MyriadPro-Regular" w:hAnsi="Arial"/>
                <w:sz w:val="19"/>
                <w:szCs w:val="19"/>
              </w:rPr>
              <w:t xml:space="preserve"> 1 do Caderno de Atividades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Realizar as Questões de Exames Nacionais 1 do Caderno de Atividades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95624F" w:rsidRPr="0095624F" w:rsidTr="008E0739">
        <w:trPr>
          <w:trHeight w:val="175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AD2FFE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2 do Caderno de Atividades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Realizar as Questões de Exames Nacionais 2 do Caderno de Atividades</w:t>
            </w:r>
          </w:p>
        </w:tc>
      </w:tr>
    </w:tbl>
    <w:p w:rsidR="0095624F" w:rsidRPr="003800C2" w:rsidRDefault="00010D10" w:rsidP="0095624F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103" type="#_x0000_t202" style="position:absolute;left:0;text-align:left;margin-left:-.6pt;margin-top:-.05pt;width:556.7pt;height:82.7pt;z-index:251744256;mso-position-horizontal-relative:text;mso-position-vertical-relative:text" fillcolor="#bfbfbf [2412]" stroked="f">
            <v:textbox style="mso-next-textbox:#_x0000_s1103;mso-fit-shape-to-text:t" inset=",2.3mm,,2.3mm">
              <w:txbxContent>
                <w:p w:rsidR="00BF4597" w:rsidRPr="00C16A46" w:rsidRDefault="00BF4597" w:rsidP="00C16A46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C16A46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C16A46" w:rsidRDefault="00BF4597" w:rsidP="00C16A46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16A46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BF4597" w:rsidRPr="00C16A46" w:rsidRDefault="00BF4597" w:rsidP="00C16A46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16A46">
                    <w:rPr>
                      <w:rFonts w:ascii="Arial" w:eastAsia="MyriadPro-Regular" w:hAnsi="Arial"/>
                      <w:sz w:val="19"/>
                      <w:szCs w:val="19"/>
                    </w:rPr>
                    <w:t>Registo da oralidade dos alunos</w:t>
                  </w:r>
                </w:p>
                <w:p w:rsidR="00BF4597" w:rsidRPr="00C16A46" w:rsidRDefault="00BF4597" w:rsidP="00C16A46">
                  <w:pPr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16A46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04" type="#_x0000_t32" style="position:absolute;left:0;text-align:left;margin-left:-.6pt;margin-top:-.05pt;width:61487.8pt;height:10.45pt;z-index:251746304;mso-position-horizontal-relative:text;mso-position-vertical-relative:text" o:connectortype="straight" strokecolor="#7f7f7f [1612]" strokeweight="3pt"/>
        </w:pict>
      </w:r>
      <w:r w:rsidR="0095624F" w:rsidRPr="003800C2">
        <w:rPr>
          <w:rFonts w:ascii="Arial" w:hAnsi="Arial"/>
        </w:rPr>
        <w:br w:type="column"/>
      </w:r>
      <w:r w:rsidR="0095624F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95624F">
        <w:rPr>
          <w:rFonts w:ascii="Arial" w:hAnsi="Arial"/>
          <w:b/>
          <w:bCs/>
          <w:color w:val="FFFFFF"/>
          <w:sz w:val="44"/>
          <w:szCs w:val="44"/>
        </w:rPr>
        <w:t>2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95624F" w:rsidRPr="003800C2" w:rsidTr="00E855F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95624F" w:rsidRPr="0050607C" w:rsidRDefault="0095624F" w:rsidP="00E855F7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N.º de aulas: 4</w:t>
            </w:r>
          </w:p>
        </w:tc>
      </w:tr>
      <w:tr w:rsidR="0095624F" w:rsidRPr="003800C2" w:rsidTr="00E855F7">
        <w:trPr>
          <w:trHeight w:val="15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95624F" w:rsidRPr="0050607C" w:rsidRDefault="0095624F" w:rsidP="00E855F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Tipos de chuvas mais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frequentes</w:t>
            </w:r>
            <w:proofErr w:type="gramEnd"/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precipitação em Portugal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Situações meteorológicas mais</w:t>
            </w:r>
          </w:p>
          <w:p w:rsidR="0095624F" w:rsidRPr="0050607C" w:rsidRDefault="0095624F" w:rsidP="0095624F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frequentes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em Portugal</w:t>
            </w:r>
          </w:p>
        </w:tc>
      </w:tr>
      <w:tr w:rsidR="0095624F" w:rsidRPr="003800C2" w:rsidTr="0095624F">
        <w:trPr>
          <w:trHeight w:val="196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95624F" w:rsidRPr="0050607C" w:rsidRDefault="0095624F" w:rsidP="00E855F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95624F" w:rsidRPr="0050607C" w:rsidRDefault="0095624F" w:rsidP="00E855F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Barreira de condensação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Declive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Precipitação convectiva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Precipitação frontal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Precipitação orográfica</w:t>
            </w:r>
          </w:p>
          <w:p w:rsidR="0095624F" w:rsidRPr="0050607C" w:rsidRDefault="0095624F" w:rsidP="0095624F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Situação meteorológica</w:t>
            </w:r>
          </w:p>
        </w:tc>
      </w:tr>
      <w:tr w:rsidR="0095624F" w:rsidRPr="003800C2" w:rsidTr="00E855F7">
        <w:trPr>
          <w:trHeight w:val="748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95624F" w:rsidRPr="0050607C" w:rsidRDefault="0095624F" w:rsidP="00E855F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155 a 161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FC1, FC2, AP1, QE1 e QE2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95624F" w:rsidRPr="0050607C" w:rsidRDefault="0095624F" w:rsidP="0095624F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www.ipma.pt</w:t>
            </w:r>
            <w:proofErr w:type="spellEnd"/>
            <w:proofErr w:type="gramEnd"/>
          </w:p>
        </w:tc>
      </w:tr>
    </w:tbl>
    <w:p w:rsidR="0095624F" w:rsidRDefault="0095624F" w:rsidP="0095624F">
      <w:pPr>
        <w:rPr>
          <w:rFonts w:ascii="Arial" w:hAnsi="Arial"/>
        </w:rPr>
      </w:pPr>
    </w:p>
    <w:p w:rsidR="0095624F" w:rsidRDefault="0095624F" w:rsidP="0095624F">
      <w:pPr>
        <w:rPr>
          <w:rFonts w:ascii="Arial" w:hAnsi="Arial"/>
        </w:rPr>
        <w:sectPr w:rsidR="0095624F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95624F" w:rsidRDefault="0095624F" w:rsidP="0095624F">
      <w:pPr>
        <w:rPr>
          <w:rFonts w:ascii="Arial" w:hAnsi="Arial"/>
        </w:rPr>
      </w:pPr>
    </w:p>
    <w:p w:rsidR="0095624F" w:rsidRDefault="0095624F" w:rsidP="0095624F">
      <w:pPr>
        <w:rPr>
          <w:rFonts w:ascii="Arial" w:hAnsi="Arial"/>
        </w:rPr>
        <w:sectPr w:rsidR="0095624F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95624F" w:rsidRDefault="0095624F" w:rsidP="0095624F">
      <w:pPr>
        <w:rPr>
          <w:rFonts w:ascii="Arial" w:hAnsi="Arial"/>
        </w:rPr>
      </w:pPr>
    </w:p>
    <w:p w:rsidR="0095624F" w:rsidRDefault="0095624F" w:rsidP="0095624F">
      <w:pPr>
        <w:rPr>
          <w:rFonts w:ascii="Arial" w:hAnsi="Arial"/>
        </w:rPr>
      </w:pPr>
    </w:p>
    <w:p w:rsidR="0095624F" w:rsidRPr="003800C2" w:rsidRDefault="0095624F" w:rsidP="0095624F">
      <w:pPr>
        <w:rPr>
          <w:rFonts w:ascii="Arial" w:hAnsi="Arial"/>
        </w:rPr>
        <w:sectPr w:rsidR="0095624F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A64766" w:rsidRDefault="00010D10" w:rsidP="00A64766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05" type="#_x0000_t32" style="position:absolute;left:0;text-align:left;margin-left:132.4pt;margin-top:8.2pt;width:357.6pt;height:0;z-index:251749376" o:connectortype="straight" strokecolor="#7f7f7f [1612]" strokeweight="3pt"/>
        </w:pict>
      </w:r>
    </w:p>
    <w:p w:rsidR="00A64766" w:rsidRDefault="00A64766" w:rsidP="00A64766">
      <w:pPr>
        <w:rPr>
          <w:rFonts w:ascii="Arial" w:hAnsi="Arial"/>
        </w:rPr>
        <w:sectPr w:rsidR="00A64766" w:rsidSect="00526CAB">
          <w:headerReference w:type="first" r:id="rId76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A64766" w:rsidRDefault="00A64766" w:rsidP="00A64766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3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A64766" w:rsidTr="00E855F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4766" w:rsidRPr="00214F5B" w:rsidRDefault="00010D10" w:rsidP="00E855F7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06" type="#_x0000_t202" style="position:absolute;left:0;text-align:left;margin-left:-6.05pt;margin-top:535.85pt;width:556.7pt;height:46.35pt;z-index:251750400" fillcolor="#bfbfbf [2412]" stroked="f">
                  <v:textbox style="mso-next-textbox:#_x0000_s1106;mso-fit-shape-to-text:t" inset=",2.3mm,,2.3mm">
                    <w:txbxContent>
                      <w:p w:rsidR="00BF4597" w:rsidRPr="00E855F7" w:rsidRDefault="00BF4597" w:rsidP="00E855F7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E855F7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E855F7" w:rsidRDefault="00BF4597" w:rsidP="00E855F7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E855F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E855F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  <w:p w:rsidR="00BF4597" w:rsidRPr="00E855F7" w:rsidRDefault="00BF4597" w:rsidP="00E855F7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E855F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E855F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sumativa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07" type="#_x0000_t32" style="position:absolute;left:0;text-align:left;margin-left:-6.05pt;margin-top:536.45pt;width:556.7pt;height:.05pt;z-index:251751424" o:connectortype="straight" strokecolor="#7f7f7f [1612]" strokeweight="3pt">
                  <w10:anchorlock/>
                </v:shape>
              </w:pict>
            </w:r>
            <w:proofErr w:type="spellStart"/>
            <w:r w:rsidR="00A64766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A64766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A64766"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A64766" w:rsidTr="00983906">
        <w:trPr>
          <w:trHeight w:val="10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4766" w:rsidRDefault="00A64766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clima de Portugal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continental</w:t>
            </w:r>
            <w:proofErr w:type="gramEnd"/>
          </w:p>
          <w:p w:rsidR="00A64766" w:rsidRPr="00214F5B" w:rsidRDefault="00A64766" w:rsidP="00A64766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clima de Portugal insular</w:t>
            </w:r>
          </w:p>
        </w:tc>
      </w:tr>
      <w:tr w:rsidR="00A64766" w:rsidTr="00983906">
        <w:trPr>
          <w:trHeight w:val="138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4766" w:rsidRDefault="00A64766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Gráfico </w:t>
            </w: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termopluviométrico</w:t>
            </w:r>
            <w:proofErr w:type="spellEnd"/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Mês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seco</w:t>
            </w:r>
            <w:proofErr w:type="gramEnd"/>
          </w:p>
          <w:p w:rsidR="00A64766" w:rsidRPr="00214F5B" w:rsidRDefault="00A64766" w:rsidP="00A64766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Período seco estival</w:t>
            </w:r>
          </w:p>
        </w:tc>
      </w:tr>
      <w:tr w:rsidR="00A64766" w:rsidTr="00F176F6">
        <w:trPr>
          <w:trHeight w:val="734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4766" w:rsidRDefault="00A64766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162 a 165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FC3, AP2 e QE3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A64766" w:rsidRPr="00214F5B" w:rsidRDefault="00A64766" w:rsidP="00A64766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www.ipma.pt</w:t>
            </w:r>
            <w:proofErr w:type="spellEnd"/>
            <w:proofErr w:type="gramEnd"/>
          </w:p>
        </w:tc>
      </w:tr>
    </w:tbl>
    <w:p w:rsidR="00A64766" w:rsidRPr="007A7BC8" w:rsidRDefault="00A64766" w:rsidP="00A64766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A64766" w:rsidRPr="003800C2" w:rsidTr="00E855F7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870F77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48352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7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hídricos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especificidade do clima</w:t>
            </w:r>
          </w:p>
          <w:p w:rsidR="00A64766" w:rsidRPr="003E4763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português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 xml:space="preserve"> – A água na atmosfera</w:t>
            </w:r>
          </w:p>
        </w:tc>
      </w:tr>
      <w:tr w:rsidR="00A64766" w:rsidRPr="00BF351A" w:rsidTr="00E855F7">
        <w:trPr>
          <w:trHeight w:val="740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BF351A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351A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A64766" w:rsidRPr="00BF351A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BF351A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A64766" w:rsidRPr="00BF351A" w:rsidRDefault="00BF351A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BF351A">
              <w:rPr>
                <w:rFonts w:ascii="Arial" w:eastAsia="MyriadPro-Regular" w:hAnsi="Arial"/>
                <w:sz w:val="18"/>
                <w:szCs w:val="18"/>
              </w:rPr>
              <w:t>Caracterizar o clima de Portugal continental e insular</w:t>
            </w:r>
          </w:p>
        </w:tc>
      </w:tr>
      <w:tr w:rsidR="00A64766" w:rsidRPr="00BF351A" w:rsidTr="00E855F7">
        <w:trPr>
          <w:trHeight w:val="81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BF351A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351A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A64766" w:rsidRPr="00E855F7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Recorrer a provérbios sobre o clima para introduzir o assunto da diversidade climá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tica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do território português</w:t>
            </w:r>
          </w:p>
        </w:tc>
      </w:tr>
      <w:tr w:rsidR="00A64766" w:rsidRPr="00BF351A" w:rsidTr="00F176F6">
        <w:trPr>
          <w:trHeight w:val="606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BF351A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351A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Analisar a figura 34 do manual, de forma que os alunos entendam as diferenças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climáticas, tendo por base a análise comparativa dos diversos indicadores dos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elementos do clima: variação da temperatura ao longo do ano (valor da temperatura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média do mês mais quente e do mês mais frio; amplitude de variação térmica anual),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distribuição mensal e anual dos valores de precipitação e número de meses secos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Explorar a animação “O clima de Portugal”, disponível no e-Manual, no que diz respeito 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Portugal continental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Analisar a figura 35 do manual, para estabelecer padrões de distribuição geográfica do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número de meses secos em Portugal continental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Analisar a figura 36 do manual, para que os alunos entendam a diversidade climática no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arquipélago dos Açores, tendo por base a análise comparativa dos diversos indicadores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dos elementos do clima: variação da temperatura ao longo do ano (valor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temperatura média do mês mais quente e do mês mais frio; amplitude de variação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térmica anual), distribuição mensal e anual dos valores de precipitação e número de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meses secos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Explorar a animação “O clima de Portugal”, disponível no e-Manual, no que diz respeito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ao arquipélago dos Açores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Analisar a figura 37 do manual, para que os alunos entendam a diversidade climática no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arquipélago da Madeira, tendo por base a análise comparativa dos diversos indicadores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dos elementos do clima: variação da temperatura ao longo do ano (valor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temperatura média do mês mais quente e do mês mais frio; amplitude de variação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térmica anual), distribuição mensal e anual dos valores de precipitação e número de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meses secos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Explorar a animação “O clima de Portugal”, disponível no e-Manual, no que diz respeito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ao arquipélago da Madeira</w:t>
            </w:r>
          </w:p>
          <w:p w:rsidR="00A64766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 xml:space="preserve">Realizar a Atividade </w:t>
            </w:r>
            <w:proofErr w:type="spellStart"/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Procedimental</w:t>
            </w:r>
            <w:proofErr w:type="spellEnd"/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 xml:space="preserve"> 2 do Caderno de Atividades</w:t>
            </w:r>
          </w:p>
        </w:tc>
      </w:tr>
      <w:tr w:rsidR="00A64766" w:rsidRPr="00E855F7" w:rsidTr="00E855F7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E855F7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E855F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E855F7" w:rsidRPr="00E855F7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E855F7">
              <w:rPr>
                <w:rFonts w:ascii="Arial" w:eastAsia="MyriadPro-Regular" w:hAnsi="Arial"/>
                <w:sz w:val="18"/>
                <w:szCs w:val="18"/>
              </w:rPr>
              <w:t>Realizar a Ficha de Consolidação dos Conhecimentos 3 do Caderno de Atividades</w:t>
            </w:r>
          </w:p>
          <w:p w:rsidR="00A64766" w:rsidRPr="00E855F7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E855F7">
              <w:rPr>
                <w:rFonts w:ascii="Arial" w:eastAsia="MyriadPro-Regular" w:hAnsi="Arial"/>
                <w:sz w:val="18"/>
                <w:szCs w:val="18"/>
              </w:rPr>
              <w:t>Realizar as Questões de Exames Nacionais 3 do Caderno de Atividades</w:t>
            </w:r>
          </w:p>
        </w:tc>
      </w:tr>
    </w:tbl>
    <w:p w:rsidR="00A64766" w:rsidRDefault="00A64766" w:rsidP="00A64766">
      <w:pPr>
        <w:ind w:left="142" w:hanging="142"/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  <w:sectPr w:rsidR="00A64766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A64766" w:rsidRDefault="00A64766" w:rsidP="00A64766">
      <w:pPr>
        <w:rPr>
          <w:rFonts w:ascii="Arial" w:hAnsi="Arial"/>
        </w:rPr>
        <w:sectPr w:rsidR="00A64766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F95E09" w:rsidRPr="003800C2" w:rsidRDefault="00010D10" w:rsidP="00F95E09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5" style="width:349.9pt;height:4pt" o:hrpct="726" o:hrstd="t" o:hrnoshade="t" o:hr="t" fillcolor="#a0a0a0" stroked="f"/>
        </w:pict>
      </w:r>
    </w:p>
    <w:p w:rsidR="00F95E09" w:rsidRPr="003800C2" w:rsidRDefault="00F95E09" w:rsidP="00F95E09">
      <w:pPr>
        <w:rPr>
          <w:rFonts w:ascii="Arial" w:hAnsi="Arial"/>
          <w:u w:val="single" w:color="808080" w:themeColor="background1" w:themeShade="80"/>
        </w:rPr>
        <w:sectPr w:rsidR="00F95E09" w:rsidRPr="003800C2" w:rsidSect="00C53891">
          <w:headerReference w:type="first" r:id="rId77"/>
          <w:footerReference w:type="first" r:id="rId78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F95E09" w:rsidRPr="003324A7" w:rsidTr="00DE4476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DE447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907A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54496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28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907A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A907A2">
              <w:rPr>
                <w:rFonts w:ascii="Arial" w:hAnsi="Arial"/>
                <w:sz w:val="22"/>
              </w:rPr>
              <w:t>Os recursos de que a população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proofErr w:type="gramStart"/>
            <w:r w:rsidRPr="00A907A2">
              <w:rPr>
                <w:rFonts w:ascii="Arial" w:hAnsi="Arial"/>
                <w:sz w:val="22"/>
              </w:rPr>
              <w:t>dispõe</w:t>
            </w:r>
            <w:proofErr w:type="gramEnd"/>
            <w:r w:rsidRPr="00A907A2">
              <w:rPr>
                <w:rFonts w:ascii="Arial" w:hAnsi="Arial"/>
                <w:sz w:val="22"/>
              </w:rPr>
              <w:t>: usos, limites e potencialidades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A907A2">
              <w:rPr>
                <w:rFonts w:ascii="Arial" w:hAnsi="Arial"/>
                <w:sz w:val="22"/>
              </w:rPr>
              <w:t>Os recursos hídricos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A907A2">
              <w:rPr>
                <w:rFonts w:ascii="Arial" w:hAnsi="Arial"/>
                <w:sz w:val="22"/>
              </w:rPr>
              <w:t>As disponibilidades hídricas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sz w:val="22"/>
              </w:rPr>
              <w:t>– As águas superficiais</w:t>
            </w:r>
          </w:p>
        </w:tc>
      </w:tr>
      <w:tr w:rsidR="00F95E09" w:rsidRPr="00221DCB" w:rsidTr="00221DCB">
        <w:trPr>
          <w:trHeight w:val="1633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907A2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F95E09" w:rsidRPr="00A907A2" w:rsidRDefault="00F95E09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Relacionar as disponibilidades hídricas com a quantidade e o tipo de precipitação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Caracterizar a rede hidrográfica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Relacionar o regime dos cursos de água com a irregularidade da precipitação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Conhecer os fatores que interferem na variação de caudal dos cursos de água</w:t>
            </w:r>
          </w:p>
          <w:p w:rsidR="00F95E09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Equacionar a necessidade de armazenamento das águas superficiais</w:t>
            </w:r>
          </w:p>
        </w:tc>
      </w:tr>
      <w:tr w:rsidR="00F95E09" w:rsidRPr="00221DCB" w:rsidTr="00221DCB">
        <w:trPr>
          <w:trHeight w:val="96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907A2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Recorrer a fotografias aéreas do blogue “A terceira dimensão – fotografia aérea" (http://portugalfotografiaaerea.blogspot.pt) que mostrem diferentes rios de Portugal</w:t>
            </w:r>
          </w:p>
          <w:p w:rsidR="00F95E09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Explorar o mapa desdobrável (Portugal físico)</w:t>
            </w:r>
          </w:p>
        </w:tc>
      </w:tr>
      <w:tr w:rsidR="00F95E09" w:rsidRPr="00221DCB" w:rsidTr="00811E4A">
        <w:trPr>
          <w:trHeight w:val="6919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907A2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38 do manual, para estabelecer contrastes espaciais e justificar o balanço hídrico patente nas bacias hidrográficas representadas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Relacionar as diferenças encontradas com a variação das componentes do balanço hídrico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40 do manual, com vista a estabelecer contrastes espaciais, no que concerne à densidade da rede hidrográfica, à relação da rede hidrográfica com as características do solo, do relevo e da precipitação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Referir a orientação dominante dos rios portugueses, a partir da mesma figura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as figuras 41, 42 e 43 do manual, com a finalidade de identificar as principais características dos vales dos rios de Portugal continental e das ribeiras de Portugal insular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44 do manual, para justificar as características da rede hidrográfica da ilha da Madeira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45 do manual, no sentido de os alunos identificarem as principais bacias hidrográficas portuguesas e luso-espanholas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Explorar a animação “Escoamento, precipitação e evapotranspiração”, disponível no e-Manual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as figuras 46 e 47 do manual, para justificar o escoamento médio anual das principais bacias hidrográficas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 xml:space="preserve">Analisar a figura 48 do manual, para relacionar com a variação </w:t>
            </w:r>
            <w:proofErr w:type="spellStart"/>
            <w:r w:rsidRPr="00A907A2">
              <w:rPr>
                <w:rFonts w:ascii="Arial" w:eastAsia="MyriadPro-Regular" w:hAnsi="Arial"/>
                <w:sz w:val="17"/>
                <w:szCs w:val="17"/>
              </w:rPr>
              <w:t>interanual</w:t>
            </w:r>
            <w:proofErr w:type="spellEnd"/>
            <w:r w:rsidRPr="00A907A2">
              <w:rPr>
                <w:rFonts w:ascii="Arial" w:eastAsia="MyriadPro-Regular" w:hAnsi="Arial"/>
                <w:sz w:val="17"/>
                <w:szCs w:val="17"/>
              </w:rPr>
              <w:t xml:space="preserve"> da precipitação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Explorar a animação “Caudal e regime hidrográfico”, disponível na Escola Virtual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49 do manual, para que os alunos distingam duas estações bem marcadas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Observar as figuras 50 e 51 do manual e detetar as principais diferenças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Ler o documento 2 do manual, de modo que os alunos possam inferir não só as possíveis causas das inundações, como também as consequências resultantes da construção em leitos de cheia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as figuras 52 e 53 do manual e justificar a diferente origem das lagoas portuguesas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55 do manual, para localizar e explicar a importância das albufeiras</w:t>
            </w:r>
          </w:p>
          <w:p w:rsidR="00F95E09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F95E09" w:rsidRPr="00221DCB" w:rsidTr="00811E4A">
        <w:trPr>
          <w:trHeight w:val="56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A907A2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F95E09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</w:tc>
      </w:tr>
    </w:tbl>
    <w:p w:rsidR="00F95E09" w:rsidRPr="003800C2" w:rsidRDefault="00010D10" w:rsidP="00F95E09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108" type="#_x0000_t202" style="position:absolute;left:0;text-align:left;margin-left:-.6pt;margin-top:-.05pt;width:556.7pt;height:82.7pt;z-index:251753472;mso-position-horizontal-relative:text;mso-position-vertical-relative:text" fillcolor="#bfbfbf [2412]" stroked="f">
            <v:textbox style="mso-next-textbox:#_x0000_s1108;mso-fit-shape-to-text:t" inset=",2.3mm,,2.3mm">
              <w:txbxContent>
                <w:p w:rsidR="00BF4597" w:rsidRPr="00221DCB" w:rsidRDefault="00BF4597" w:rsidP="00F95E09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221DCB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221DCB" w:rsidRDefault="00BF4597" w:rsidP="00221DCB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221DCB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BF4597" w:rsidRPr="00221DCB" w:rsidRDefault="00BF4597" w:rsidP="00221DCB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221DCB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Registo da oralidade dos alunos</w:t>
                  </w:r>
                </w:p>
                <w:p w:rsidR="00BF4597" w:rsidRPr="00221DCB" w:rsidRDefault="00BF4597" w:rsidP="00221DCB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221DCB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09" type="#_x0000_t32" style="position:absolute;left:0;text-align:left;margin-left:-.6pt;margin-top:-.05pt;width:61487.8pt;height:10.45pt;z-index:251755520;mso-position-horizontal-relative:text;mso-position-vertical-relative:text" o:connectortype="straight" strokecolor="#7f7f7f [1612]" strokeweight="3pt"/>
        </w:pict>
      </w:r>
      <w:r w:rsidR="00F95E09" w:rsidRPr="003800C2">
        <w:rPr>
          <w:rFonts w:ascii="Arial" w:hAnsi="Arial"/>
        </w:rPr>
        <w:br w:type="column"/>
      </w:r>
      <w:r w:rsidR="00F95E09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F95E09">
        <w:rPr>
          <w:rFonts w:ascii="Arial" w:hAnsi="Arial"/>
          <w:b/>
          <w:bCs/>
          <w:color w:val="FFFFFF"/>
          <w:sz w:val="44"/>
          <w:szCs w:val="44"/>
        </w:rPr>
        <w:t>4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F95E09" w:rsidRPr="003800C2" w:rsidTr="00DE4476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F95E09" w:rsidRPr="0050607C" w:rsidRDefault="00F95E09" w:rsidP="00DE4476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N.º de aulas: 4</w:t>
            </w:r>
          </w:p>
        </w:tc>
      </w:tr>
      <w:tr w:rsidR="00F95E09" w:rsidRPr="003800C2" w:rsidTr="00DE4476">
        <w:trPr>
          <w:trHeight w:val="15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F95E09" w:rsidRPr="0050607C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balanço hídrico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Rede hidrográfica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Principais bacias hidrográficas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Variação do caudal dos rios</w:t>
            </w:r>
          </w:p>
          <w:p w:rsidR="00F95E09" w:rsidRPr="0050607C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Lagos e albufeiras</w:t>
            </w:r>
          </w:p>
        </w:tc>
      </w:tr>
      <w:tr w:rsidR="00F95E09" w:rsidRPr="003800C2" w:rsidTr="00F95E09">
        <w:trPr>
          <w:trHeight w:val="238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F95E09" w:rsidRPr="0050607C" w:rsidRDefault="00F95E09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F95E09" w:rsidRPr="0050607C" w:rsidRDefault="00F95E09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Albufeira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Balanço hídrico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Barragem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Caudal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Disponibilidade hídrica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Drenagem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Rede hidrográfica</w:t>
            </w:r>
          </w:p>
          <w:p w:rsidR="00F95E09" w:rsidRPr="0050607C" w:rsidRDefault="00F95E09" w:rsidP="00F95E09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Regime de um rio</w:t>
            </w:r>
          </w:p>
        </w:tc>
      </w:tr>
      <w:tr w:rsidR="00F95E09" w:rsidRPr="003800C2" w:rsidTr="00DE4476">
        <w:trPr>
          <w:trHeight w:val="748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F95E09" w:rsidRPr="0050607C" w:rsidRDefault="00F95E09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166 a 175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FC4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Mapas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desdobráveis</w:t>
            </w:r>
            <w:proofErr w:type="gramEnd"/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http: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>//portugalfotografiaaerea.</w:t>
            </w:r>
          </w:p>
          <w:p w:rsidR="00F95E09" w:rsidRPr="0050607C" w:rsidRDefault="00F95E09" w:rsidP="00F95E09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blogspot.pt</w:t>
            </w:r>
            <w:proofErr w:type="spellEnd"/>
            <w:proofErr w:type="gramEnd"/>
          </w:p>
        </w:tc>
      </w:tr>
    </w:tbl>
    <w:p w:rsidR="00F95E09" w:rsidRDefault="00F95E09" w:rsidP="00F95E09">
      <w:pPr>
        <w:rPr>
          <w:rFonts w:ascii="Arial" w:hAnsi="Arial"/>
        </w:rPr>
      </w:pPr>
    </w:p>
    <w:p w:rsidR="00F95E09" w:rsidRDefault="00F95E09" w:rsidP="00F95E09">
      <w:pPr>
        <w:rPr>
          <w:rFonts w:ascii="Arial" w:hAnsi="Arial"/>
        </w:rPr>
        <w:sectPr w:rsidR="00F95E09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F95E09" w:rsidRDefault="00F95E09" w:rsidP="00F95E09">
      <w:pPr>
        <w:rPr>
          <w:rFonts w:ascii="Arial" w:hAnsi="Arial"/>
        </w:rPr>
      </w:pPr>
    </w:p>
    <w:p w:rsidR="00F95E09" w:rsidRPr="003800C2" w:rsidRDefault="00F95E09" w:rsidP="00F95E09">
      <w:pPr>
        <w:rPr>
          <w:rFonts w:ascii="Arial" w:hAnsi="Arial"/>
        </w:rPr>
        <w:sectPr w:rsidR="00F95E09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CA2ED5" w:rsidRDefault="00010D10" w:rsidP="00CA2ED5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10" type="#_x0000_t32" style="position:absolute;left:0;text-align:left;margin-left:132.4pt;margin-top:8.2pt;width:357.6pt;height:0;z-index:251758592" o:connectortype="straight" strokecolor="#7f7f7f [1612]" strokeweight="3pt"/>
        </w:pict>
      </w:r>
    </w:p>
    <w:p w:rsidR="00CA2ED5" w:rsidRDefault="00CA2ED5" w:rsidP="00CA2ED5">
      <w:pPr>
        <w:rPr>
          <w:rFonts w:ascii="Arial" w:hAnsi="Arial"/>
        </w:rPr>
        <w:sectPr w:rsidR="00CA2ED5" w:rsidSect="00526CAB">
          <w:headerReference w:type="first" r:id="rId79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CA2ED5" w:rsidRDefault="00CA2ED5" w:rsidP="00CA2ED5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5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CA2ED5" w:rsidTr="00DE4476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A2ED5" w:rsidRPr="00214F5B" w:rsidRDefault="00010D10" w:rsidP="00DE4476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11" type="#_x0000_t202" style="position:absolute;left:0;text-align:left;margin-left:-6.05pt;margin-top:535.85pt;width:556.7pt;height:46.35pt;z-index:251759616" fillcolor="#bfbfbf [2412]" stroked="f">
                  <v:textbox style="mso-next-textbox:#_x0000_s1111;mso-fit-shape-to-text:t" inset=",2.3mm,,2.3mm">
                    <w:txbxContent>
                      <w:p w:rsidR="00BF4597" w:rsidRPr="000468C9" w:rsidRDefault="00BF4597" w:rsidP="000468C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0468C9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0468C9" w:rsidRDefault="00BF4597" w:rsidP="000468C9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468C9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  <w:p w:rsidR="00BF4597" w:rsidRPr="000468C9" w:rsidRDefault="00BF4597" w:rsidP="000468C9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468C9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</w:t>
                        </w:r>
                      </w:p>
                      <w:p w:rsidR="00BF4597" w:rsidRPr="000468C9" w:rsidRDefault="00BF4597" w:rsidP="000468C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468C9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12" type="#_x0000_t32" style="position:absolute;left:0;text-align:left;margin-left:-6.05pt;margin-top:536.45pt;width:556.7pt;height:.05pt;z-index:251760640" o:connectortype="straight" strokecolor="#7f7f7f [1612]" strokeweight="3pt">
                  <w10:anchorlock/>
                </v:shape>
              </w:pict>
            </w:r>
            <w:proofErr w:type="spellStart"/>
            <w:r w:rsidR="00CA2ED5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CA2ED5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CA2ED5"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CA2ED5" w:rsidTr="00CA2ED5">
        <w:trPr>
          <w:trHeight w:val="94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A2ED5" w:rsidRDefault="00CA2ED5" w:rsidP="00DE4476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Os aquíferos</w:t>
            </w:r>
          </w:p>
          <w:p w:rsidR="00CA2ED5" w:rsidRPr="00214F5B" w:rsidRDefault="00CA2ED5" w:rsidP="00CA2ED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As águas minerais e termais</w:t>
            </w:r>
          </w:p>
        </w:tc>
      </w:tr>
      <w:tr w:rsidR="00CA2ED5" w:rsidTr="00CA2ED5">
        <w:trPr>
          <w:trHeight w:val="181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Aquífero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Permeabilidade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Produtividade aquífera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Toalha cársica</w:t>
            </w:r>
          </w:p>
          <w:p w:rsidR="00CA2ED5" w:rsidRPr="00214F5B" w:rsidRDefault="00CA2ED5" w:rsidP="00CA2ED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Toalha freática</w:t>
            </w:r>
          </w:p>
        </w:tc>
      </w:tr>
      <w:tr w:rsidR="00CA2ED5" w:rsidTr="00DE4476">
        <w:trPr>
          <w:trHeight w:val="734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A2ED5" w:rsidRDefault="00CA2ED5" w:rsidP="00DE4476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176 a 179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FC5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CA2ED5" w:rsidRPr="00214F5B" w:rsidRDefault="00CA2ED5" w:rsidP="00CA2ED5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www.dgeg.pt</w:t>
            </w:r>
            <w:proofErr w:type="spellEnd"/>
            <w:proofErr w:type="gramEnd"/>
          </w:p>
        </w:tc>
      </w:tr>
    </w:tbl>
    <w:p w:rsidR="00CA2ED5" w:rsidRPr="007A7BC8" w:rsidRDefault="00CA2ED5" w:rsidP="00CA2ED5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CA2ED5" w:rsidRPr="003800C2" w:rsidTr="00DE4476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870F77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57568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33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D72AA2" w:rsidRDefault="00D72AA2" w:rsidP="00D72AA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D72AA2" w:rsidRDefault="00D72AA2" w:rsidP="00D72AA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D72AA2" w:rsidRDefault="00D72AA2" w:rsidP="00D72AA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hídricos</w:t>
            </w:r>
          </w:p>
          <w:p w:rsidR="00D72AA2" w:rsidRDefault="00D72AA2" w:rsidP="00D72AA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As disponibilidades hídricas</w:t>
            </w:r>
          </w:p>
          <w:p w:rsidR="00CA2ED5" w:rsidRPr="003E4763" w:rsidRDefault="00D72AA2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22"/>
              </w:rPr>
              <w:t>– As águas subterrâneas</w:t>
            </w:r>
          </w:p>
        </w:tc>
      </w:tr>
      <w:tr w:rsidR="00CA2ED5" w:rsidRPr="00D72AA2" w:rsidTr="003F1FF7">
        <w:trPr>
          <w:trHeight w:val="907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D72AA2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D72AA2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A2ED5" w:rsidRPr="00D72AA2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D72AA2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CA2ED5" w:rsidRPr="00D72AA2" w:rsidRDefault="00D72AA2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D72AA2">
              <w:rPr>
                <w:rFonts w:ascii="Arial" w:eastAsia="MyriadPro-Regular" w:hAnsi="Arial"/>
                <w:sz w:val="19"/>
                <w:szCs w:val="19"/>
              </w:rPr>
              <w:t>Conhecer os fatores que condicionam a produtividade aquífera</w:t>
            </w:r>
          </w:p>
        </w:tc>
      </w:tr>
      <w:tr w:rsidR="00CA2ED5" w:rsidRPr="00D72AA2" w:rsidTr="003F1FF7">
        <w:trPr>
          <w:trHeight w:val="1361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D72AA2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D72AA2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A2ED5" w:rsidRPr="000468C9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Realizar a experiência com uma garrafa cheia de areia e com furos na base,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cobertos com um pouco de tecido (para não deixar sair a areia): verter água na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garrafa e verificar que, ao fim de algum tempo, a água circulou e atingiu o fundo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garrafa, saindo pelos furos abertos no fundo da mesma</w:t>
            </w:r>
          </w:p>
        </w:tc>
      </w:tr>
      <w:tr w:rsidR="00CA2ED5" w:rsidRPr="00D72AA2" w:rsidTr="003F1FF7">
        <w:trPr>
          <w:trHeight w:val="3628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D72AA2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D72AA2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 o quadro da página 176 do manual, para distinguir os três principais tipos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de aquíferos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 a figura 56 do manual, de modo que os alunos entendam a importância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dos aquíferos nas áreas calcárias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Analisar, de forma comparada, o conteúdo dos mapas da figura 57 do manual 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apresentar as principais conclusões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 a figura 58 do manual, para explicar a importância dos aquíferos face à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eutrofização das águas das lagoas, particularmente nas ilhas dos Açores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 a figura 60 do manual, de modo que os alunos possam distinguir não só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diferentes características das águas minerais, como também a sua importância para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o desenvolvimento das regiões</w:t>
            </w:r>
          </w:p>
          <w:p w:rsidR="00CA2ED5" w:rsidRPr="000468C9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Consultar o sítio eletrónico do Laboratório Nacional de Energia e Geologia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(</w:t>
            </w:r>
            <w:proofErr w:type="spellStart"/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www.dgeg.pt</w:t>
            </w:r>
            <w:proofErr w:type="spellEnd"/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), para aceder à base de dados das Ocorrências Termais Portuguesas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e à base de dados de Recursos Hidrogeológicos</w:t>
            </w:r>
          </w:p>
        </w:tc>
      </w:tr>
      <w:tr w:rsidR="00CA2ED5" w:rsidRPr="00E855F7" w:rsidTr="00DE4476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E855F7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E855F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CA2ED5" w:rsidRPr="000468C9" w:rsidRDefault="000468C9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0468C9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5 do Caderno de Atividades</w:t>
            </w:r>
          </w:p>
        </w:tc>
      </w:tr>
    </w:tbl>
    <w:p w:rsidR="00CA2ED5" w:rsidRDefault="00CA2ED5" w:rsidP="00CA2ED5">
      <w:pPr>
        <w:ind w:left="142" w:hanging="142"/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  <w:sectPr w:rsidR="00CA2ED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CA2ED5" w:rsidRDefault="00CA2ED5" w:rsidP="00CA2ED5">
      <w:pPr>
        <w:rPr>
          <w:rFonts w:ascii="Arial" w:hAnsi="Arial"/>
        </w:rPr>
        <w:sectPr w:rsidR="00CA2ED5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C674E2" w:rsidRPr="003800C2" w:rsidRDefault="00010D10" w:rsidP="00C674E2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6" style="width:349.9pt;height:4pt" o:hrpct="726" o:hrstd="t" o:hrnoshade="t" o:hr="t" fillcolor="#a0a0a0" stroked="f"/>
        </w:pict>
      </w:r>
    </w:p>
    <w:p w:rsidR="00C674E2" w:rsidRPr="003800C2" w:rsidRDefault="00C674E2" w:rsidP="00C674E2">
      <w:pPr>
        <w:rPr>
          <w:rFonts w:ascii="Arial" w:hAnsi="Arial"/>
          <w:u w:val="single" w:color="808080" w:themeColor="background1" w:themeShade="80"/>
        </w:rPr>
        <w:sectPr w:rsidR="00C674E2" w:rsidRPr="003800C2" w:rsidSect="00C53891">
          <w:headerReference w:type="first" r:id="rId80"/>
          <w:footerReference w:type="first" r:id="rId81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C674E2" w:rsidRPr="003324A7" w:rsidTr="00DE4476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A907A2" w:rsidRDefault="00C674E2" w:rsidP="00DE447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907A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6371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34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907A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hídricos</w:t>
            </w:r>
          </w:p>
          <w:p w:rsidR="00C674E2" w:rsidRPr="00A907A2" w:rsidRDefault="00C674E2" w:rsidP="00C674E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gestão dos recursos hídricos</w:t>
            </w:r>
          </w:p>
        </w:tc>
      </w:tr>
      <w:tr w:rsidR="00C674E2" w:rsidRPr="00C674E2" w:rsidTr="00DE4476">
        <w:trPr>
          <w:trHeight w:val="1633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C674E2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Reconhecer que as atividades humanas interferem na quantidade e qualidade das águas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Equacionar os riscos na gestão dos recursos hídricos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Inferir a necessidade de estabelecer acordos internacionais na gestão dos recursos hídricos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Debater medidas conducentes ao controlo da quantidade e qualidade da água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Debater a importância do ordenamento das albufeiras e das bacias hidrográficas</w:t>
            </w:r>
          </w:p>
        </w:tc>
      </w:tr>
      <w:tr w:rsidR="00C674E2" w:rsidRPr="00C674E2" w:rsidTr="00C674E2">
        <w:trPr>
          <w:trHeight w:val="538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C674E2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Apresentar os dados relativos ao consumo de água, em diferentes atividades humanas</w:t>
            </w:r>
          </w:p>
        </w:tc>
      </w:tr>
      <w:tr w:rsidR="00C674E2" w:rsidRPr="00C674E2" w:rsidTr="001E1C6F">
        <w:trPr>
          <w:trHeight w:val="707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C674E2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 figura 61 do manual, para inferir razões justificativas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Entidade Reguladora dos Serviços de Águas e Resíduos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(</w:t>
            </w:r>
            <w:proofErr w:type="spellStart"/>
            <w:r w:rsidRPr="00C674E2">
              <w:rPr>
                <w:rFonts w:ascii="Arial" w:eastAsia="MyriadPro-Regular" w:hAnsi="Arial"/>
                <w:sz w:val="15"/>
                <w:szCs w:val="15"/>
              </w:rPr>
              <w:t>www.ersar.pt</w:t>
            </w:r>
            <w:proofErr w:type="spellEnd"/>
            <w:r w:rsidRPr="00C674E2">
              <w:rPr>
                <w:rFonts w:ascii="Arial" w:eastAsia="MyriadPro-Regular" w:hAnsi="Arial"/>
                <w:sz w:val="15"/>
                <w:szCs w:val="15"/>
              </w:rPr>
              <w:t>), para recolher informação estatística sobre o abastecimento público de água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 figura 63 do manual, para extrair conclusões acerca da origem da água captada em Portugal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continental e insular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as figuras 64 e 65 do manual e resolver as atividades propostas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as figuras 68 a 73, para identificar alguns usos não consumptivos de água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Carta Piscícola Nacional (www.cartapiscicola.org), para aceder a uma base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de dados sobre os recursos piscícolas dos ecossistemas fluviais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o esquema 2 da página 187 do manual, de modo que sejam discutidos os desafios colocados à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gestão dos recursos hídricos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 xml:space="preserve">Realizar a Atividade </w:t>
            </w:r>
            <w:proofErr w:type="spellStart"/>
            <w:r w:rsidRPr="00C674E2">
              <w:rPr>
                <w:rFonts w:ascii="Arial" w:eastAsia="MyriadPro-Regular" w:hAnsi="Arial"/>
                <w:sz w:val="15"/>
                <w:szCs w:val="15"/>
              </w:rPr>
              <w:t>Procedimental</w:t>
            </w:r>
            <w:proofErr w:type="spellEnd"/>
            <w:r w:rsidRPr="00C674E2">
              <w:rPr>
                <w:rFonts w:ascii="Arial" w:eastAsia="MyriadPro-Regular" w:hAnsi="Arial"/>
                <w:sz w:val="15"/>
                <w:szCs w:val="15"/>
              </w:rPr>
              <w:t xml:space="preserve"> 3 do Caderno de Atividades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Associação Europeia da Energia Mini-Hídrica (</w:t>
            </w:r>
            <w:proofErr w:type="spellStart"/>
            <w:r w:rsidRPr="00C674E2">
              <w:rPr>
                <w:rFonts w:ascii="Arial" w:eastAsia="MyriadPro-Regular" w:hAnsi="Arial"/>
                <w:sz w:val="15"/>
                <w:szCs w:val="15"/>
              </w:rPr>
              <w:t>www.esha.be</w:t>
            </w:r>
            <w:proofErr w:type="spellEnd"/>
            <w:r w:rsidRPr="00C674E2">
              <w:rPr>
                <w:rFonts w:ascii="Arial" w:eastAsia="MyriadPro-Regular" w:hAnsi="Arial"/>
                <w:sz w:val="15"/>
                <w:szCs w:val="15"/>
              </w:rPr>
              <w:t>), para aceder a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bases de dados e a relatórios anuais sobre a energia hidroelétrica produzida por mini-hídricas nos países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europeus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o quadro 3 e o documento 5 do manual, para discutir com os alunos os desafios transfronteiriços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ao nível das bacias hidrográficas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 xml:space="preserve">Realizar a Atividade </w:t>
            </w:r>
            <w:proofErr w:type="spellStart"/>
            <w:r w:rsidRPr="00C674E2">
              <w:rPr>
                <w:rFonts w:ascii="Arial" w:eastAsia="MyriadPro-Regular" w:hAnsi="Arial"/>
                <w:sz w:val="15"/>
                <w:szCs w:val="15"/>
              </w:rPr>
              <w:t>Procedimental</w:t>
            </w:r>
            <w:proofErr w:type="spellEnd"/>
            <w:r w:rsidRPr="00C674E2">
              <w:rPr>
                <w:rFonts w:ascii="Arial" w:eastAsia="MyriadPro-Regular" w:hAnsi="Arial"/>
                <w:sz w:val="15"/>
                <w:szCs w:val="15"/>
              </w:rPr>
              <w:t xml:space="preserve"> 4 do Caderno de Atividades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Identificar os principais problemas que se colocam à gestão da qualidade da água, a partir dos esquemas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das páginas 191 e 193 do manual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Explorar a animação “O ciclo urbano da água”, disponível no e-Manual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o quadro 5 do manual e consultar o sítio eletrónico do Instituto da Água (</w:t>
            </w:r>
            <w:proofErr w:type="spellStart"/>
            <w:r w:rsidRPr="00C674E2">
              <w:rPr>
                <w:rFonts w:ascii="Arial" w:eastAsia="MyriadPro-Regular" w:hAnsi="Arial"/>
                <w:sz w:val="15"/>
                <w:szCs w:val="15"/>
              </w:rPr>
              <w:t>www.inag.pt</w:t>
            </w:r>
            <w:proofErr w:type="spellEnd"/>
            <w:r w:rsidRPr="00C674E2">
              <w:rPr>
                <w:rFonts w:ascii="Arial" w:eastAsia="MyriadPro-Regular" w:hAnsi="Arial"/>
                <w:sz w:val="15"/>
                <w:szCs w:val="15"/>
              </w:rPr>
              <w:t>), para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aceder a informações relativas à Diretiva-Quadro da Água (DQA) e ao Plano Nacional da Água (PNA)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Associação Portuguesa dos Recursos Hídricos (</w:t>
            </w:r>
            <w:proofErr w:type="spellStart"/>
            <w:r w:rsidRPr="00C674E2">
              <w:rPr>
                <w:rFonts w:ascii="Arial" w:eastAsia="MyriadPro-Regular" w:hAnsi="Arial"/>
                <w:sz w:val="15"/>
                <w:szCs w:val="15"/>
              </w:rPr>
              <w:t>www.aprh.pt</w:t>
            </w:r>
            <w:proofErr w:type="spellEnd"/>
            <w:r w:rsidRPr="00C674E2">
              <w:rPr>
                <w:rFonts w:ascii="Arial" w:eastAsia="MyriadPro-Regular" w:hAnsi="Arial"/>
                <w:sz w:val="15"/>
                <w:szCs w:val="15"/>
              </w:rPr>
              <w:t>), para recolher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informações sobre as regiões e bacias hidrográficas nacionais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Administração da Região Hidrográfica em que a escola está inserida, para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aceder a documentos oficiais do ordenamento das bacias hidrográficas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 figura 83 do manual e resolver as atividades propostas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Construir uma barra cronológica que resuma a gestão luso-espanhola da água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Enriquecer o conteúdo do quadro 6 do manual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Ler o documento 7 do manual, para refletir acerca da necessidade de implementação de medidas de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racionalização do consumo de água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documentos do +Manual (e-Manual)</w:t>
            </w:r>
          </w:p>
        </w:tc>
      </w:tr>
      <w:tr w:rsidR="00C674E2" w:rsidRPr="00C674E2" w:rsidTr="001E1C6F">
        <w:trPr>
          <w:trHeight w:val="794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C674E2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Realizar as Fichas de Consolidação dos Conhecimentos 6 e 7 do Caderno de Atividades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Realizar as Questões de Exames Nacionais 4 do Caderno de Atividades</w:t>
            </w:r>
          </w:p>
        </w:tc>
      </w:tr>
    </w:tbl>
    <w:p w:rsidR="00C674E2" w:rsidRPr="003800C2" w:rsidRDefault="00010D10" w:rsidP="00C674E2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113" type="#_x0000_t202" style="position:absolute;left:0;text-align:left;margin-left:-.6pt;margin-top:-.05pt;width:556.7pt;height:82.7pt;z-index:251762688;mso-position-horizontal-relative:text;mso-position-vertical-relative:text" fillcolor="#bfbfbf [2412]" stroked="f">
            <v:textbox style="mso-next-textbox:#_x0000_s1113;mso-fit-shape-to-text:t" inset=",2.3mm,,2.3mm">
              <w:txbxContent>
                <w:p w:rsidR="00BF4597" w:rsidRPr="00C674E2" w:rsidRDefault="00BF4597" w:rsidP="00C674E2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C674E2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C674E2" w:rsidRDefault="00BF4597" w:rsidP="00C674E2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C674E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C674E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Verificação/consolidação dos conhecimentos atravé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>s</w:t>
                  </w:r>
                </w:p>
                <w:p w:rsidR="00BF4597" w:rsidRPr="00C674E2" w:rsidRDefault="00BF4597" w:rsidP="00C674E2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C674E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Realizar os exercícios de “Testa o saber”, páginas 202 </w:t>
                  </w:r>
                  <w:proofErr w:type="gramStart"/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e</w:t>
                  </w:r>
                  <w:proofErr w:type="gramEnd"/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proofErr w:type="gramStart"/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>da</w:t>
                  </w:r>
                  <w:proofErr w:type="gramEnd"/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Geossíntese</w:t>
                  </w:r>
                  <w:proofErr w:type="spellEnd"/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, páginas 204 e 205 do manual</w:t>
                  </w:r>
                </w:p>
                <w:p w:rsidR="00BF4597" w:rsidRPr="00C674E2" w:rsidRDefault="00BF4597" w:rsidP="00C674E2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szCs w:val="18"/>
                    </w:rPr>
                  </w:pP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203 </w:t>
                  </w:r>
                  <w:proofErr w:type="gramStart"/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do</w:t>
                  </w:r>
                  <w:proofErr w:type="gramEnd"/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 xml:space="preserve"> manual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C674E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Avaliação sumativa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14" type="#_x0000_t32" style="position:absolute;left:0;text-align:left;margin-left:-.6pt;margin-top:-.05pt;width:61487.8pt;height:10.45pt;z-index:251764736;mso-position-horizontal-relative:text;mso-position-vertical-relative:text" o:connectortype="straight" strokecolor="#7f7f7f [1612]" strokeweight="3pt"/>
        </w:pict>
      </w:r>
      <w:r w:rsidR="00C674E2" w:rsidRPr="003800C2">
        <w:rPr>
          <w:rFonts w:ascii="Arial" w:hAnsi="Arial"/>
        </w:rPr>
        <w:br w:type="column"/>
      </w:r>
      <w:r w:rsidR="00C674E2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C674E2">
        <w:rPr>
          <w:rFonts w:ascii="Arial" w:hAnsi="Arial"/>
          <w:b/>
          <w:bCs/>
          <w:color w:val="FFFFFF"/>
          <w:sz w:val="44"/>
          <w:szCs w:val="44"/>
        </w:rPr>
        <w:t>6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C674E2" w:rsidRPr="003800C2" w:rsidTr="00DE4476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674E2" w:rsidRPr="0050607C" w:rsidRDefault="00C674E2" w:rsidP="00DE4476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N.º de aulas: 10</w:t>
            </w:r>
          </w:p>
        </w:tc>
      </w:tr>
      <w:tr w:rsidR="00C674E2" w:rsidRPr="003800C2" w:rsidTr="00C674E2">
        <w:trPr>
          <w:trHeight w:val="1809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674E2" w:rsidRPr="0050607C" w:rsidRDefault="00C674E2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Os usos e consumos de água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Os desafios colocados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à</w:t>
            </w:r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gestão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dos recursos hídricos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Políticas de gestão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Racionalizar os consumos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de</w:t>
            </w:r>
            <w:proofErr w:type="gramEnd"/>
          </w:p>
          <w:p w:rsidR="00C674E2" w:rsidRPr="0050607C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água</w:t>
            </w:r>
            <w:proofErr w:type="gramEnd"/>
          </w:p>
        </w:tc>
      </w:tr>
      <w:tr w:rsidR="00C674E2" w:rsidRPr="003800C2" w:rsidTr="00C674E2">
        <w:trPr>
          <w:trHeight w:val="209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674E2" w:rsidRPr="0050607C" w:rsidRDefault="00C674E2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C674E2" w:rsidRPr="0050607C" w:rsidRDefault="00C674E2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 residual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Efluente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Eutrofização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POA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POBH</w:t>
            </w:r>
          </w:p>
          <w:p w:rsidR="00C674E2" w:rsidRPr="0050607C" w:rsidRDefault="00C674E2" w:rsidP="00C674E2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Salinização</w:t>
            </w:r>
          </w:p>
        </w:tc>
      </w:tr>
      <w:tr w:rsidR="00C674E2" w:rsidRPr="003800C2" w:rsidTr="00DE4476">
        <w:trPr>
          <w:trHeight w:val="748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674E2" w:rsidRPr="0050607C" w:rsidRDefault="00C674E2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180 a 205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FC6, FC7, AP3, AP4 e QE4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www.ersar.pt</w:t>
            </w:r>
            <w:proofErr w:type="spellEnd"/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www.cartapiscicola.org</w:t>
            </w:r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http: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>//cnpgb.inag.pt/gr_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barragens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>/</w:t>
            </w: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gbportugal</w:t>
            </w:r>
            <w:proofErr w:type="spellEnd"/>
            <w:r>
              <w:rPr>
                <w:rFonts w:ascii="BryantPro-Regular" w:hAnsi="BryantPro-Regular" w:cs="BryantPro-Regular"/>
                <w:sz w:val="18"/>
                <w:szCs w:val="18"/>
              </w:rPr>
              <w:t>/</w:t>
            </w: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index</w:t>
            </w:r>
            <w:proofErr w:type="spellEnd"/>
            <w:r>
              <w:rPr>
                <w:rFonts w:ascii="BryantPro-Regular" w:hAnsi="BryantPro-Regular" w:cs="BryantPro-Regular"/>
                <w:sz w:val="18"/>
                <w:szCs w:val="18"/>
              </w:rPr>
              <w:t>.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htm</w:t>
            </w:r>
            <w:proofErr w:type="spellEnd"/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www.esha.be</w:t>
            </w:r>
            <w:proofErr w:type="spellEnd"/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http: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>//snirh.pt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www.inag.pt</w:t>
            </w:r>
            <w:proofErr w:type="spellEnd"/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www.aprh.pt</w:t>
            </w:r>
            <w:proofErr w:type="spellEnd"/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www.arhnorte.pt</w:t>
            </w:r>
            <w:proofErr w:type="spellEnd"/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www.arhcentro.pt</w:t>
            </w:r>
            <w:proofErr w:type="spellEnd"/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www.arhtejo.pt</w:t>
            </w:r>
            <w:proofErr w:type="spellEnd"/>
            <w:proofErr w:type="gram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www.arhalentejo.pt</w:t>
            </w:r>
            <w:proofErr w:type="spellEnd"/>
            <w:proofErr w:type="gramEnd"/>
          </w:p>
          <w:p w:rsidR="00C674E2" w:rsidRPr="0050607C" w:rsidRDefault="00C674E2" w:rsidP="00C674E2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www.arhalgarve.pt</w:t>
            </w:r>
            <w:proofErr w:type="spellEnd"/>
            <w:proofErr w:type="gramEnd"/>
          </w:p>
        </w:tc>
      </w:tr>
    </w:tbl>
    <w:p w:rsidR="00C674E2" w:rsidRDefault="00C674E2" w:rsidP="00C674E2">
      <w:pPr>
        <w:rPr>
          <w:rFonts w:ascii="Arial" w:hAnsi="Arial"/>
        </w:rPr>
      </w:pPr>
    </w:p>
    <w:p w:rsidR="00C674E2" w:rsidRDefault="00C674E2" w:rsidP="00C674E2">
      <w:pPr>
        <w:rPr>
          <w:rFonts w:ascii="Arial" w:hAnsi="Arial"/>
        </w:rPr>
        <w:sectPr w:rsidR="00C674E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C674E2" w:rsidRDefault="00C674E2" w:rsidP="00C674E2">
      <w:pPr>
        <w:rPr>
          <w:rFonts w:ascii="Arial" w:hAnsi="Arial"/>
        </w:rPr>
      </w:pPr>
    </w:p>
    <w:p w:rsidR="003B0E55" w:rsidRDefault="003B0E55" w:rsidP="00C674E2">
      <w:pPr>
        <w:rPr>
          <w:rFonts w:ascii="Arial" w:hAnsi="Arial"/>
        </w:rPr>
        <w:sectPr w:rsidR="003B0E55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/>
      </w:tblPr>
      <w:tblGrid>
        <w:gridCol w:w="1955"/>
        <w:gridCol w:w="848"/>
        <w:gridCol w:w="1984"/>
        <w:gridCol w:w="1701"/>
        <w:gridCol w:w="2268"/>
        <w:gridCol w:w="1023"/>
      </w:tblGrid>
      <w:tr w:rsidR="00C418E9" w:rsidRPr="003800C2" w:rsidTr="00AA408B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C418E9" w:rsidRPr="00497C58" w:rsidRDefault="00C418E9" w:rsidP="00DE447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97C58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497C58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C418E9" w:rsidRPr="00497C58" w:rsidRDefault="00C418E9" w:rsidP="00DE447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497C58">
              <w:rPr>
                <w:rFonts w:ascii="Arial" w:hAnsi="Arial"/>
                <w:b/>
                <w:bCs/>
                <w:sz w:val="19"/>
                <w:szCs w:val="19"/>
              </w:rPr>
              <w:t>Tema 2 – Os recursos de que a população dispõe: usos, limites e potencialidades</w:t>
            </w:r>
          </w:p>
          <w:p w:rsidR="00C418E9" w:rsidRPr="00497C58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497C58">
              <w:rPr>
                <w:rFonts w:ascii="Arial" w:eastAsia="MyriadPro-Regular" w:hAnsi="Arial"/>
                <w:sz w:val="19"/>
                <w:szCs w:val="19"/>
              </w:rPr>
              <w:t>Subtema 3 – Os recursos hídricos</w:t>
            </w: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C418E9" w:rsidRPr="003800C2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1984" w:type="dxa"/>
            <w:shd w:val="clear" w:color="auto" w:fill="D9D9D9" w:themeFill="background1" w:themeFillShade="D9"/>
            <w:textDirection w:val="btLr"/>
            <w:vAlign w:val="center"/>
          </w:tcPr>
          <w:p w:rsidR="00C418E9" w:rsidRPr="00DE4476" w:rsidRDefault="00C418E9" w:rsidP="00C418E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1701" w:type="dxa"/>
            <w:shd w:val="clear" w:color="auto" w:fill="BFBFBF" w:themeFill="background1" w:themeFillShade="BF"/>
            <w:textDirection w:val="btLr"/>
            <w:vAlign w:val="center"/>
          </w:tcPr>
          <w:p w:rsidR="00C418E9" w:rsidRPr="00DE4476" w:rsidRDefault="00C418E9" w:rsidP="00C418E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2268" w:type="dxa"/>
            <w:shd w:val="clear" w:color="auto" w:fill="D9D9D9" w:themeFill="background1" w:themeFillShade="D9"/>
            <w:textDirection w:val="btLr"/>
            <w:vAlign w:val="center"/>
          </w:tcPr>
          <w:p w:rsidR="00C418E9" w:rsidRPr="00DE4476" w:rsidRDefault="00C418E9" w:rsidP="00C418E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  <w:tc>
          <w:tcPr>
            <w:tcW w:w="1023" w:type="dxa"/>
            <w:shd w:val="clear" w:color="auto" w:fill="BFBFBF" w:themeFill="background1" w:themeFillShade="BF"/>
            <w:textDirection w:val="btLr"/>
            <w:vAlign w:val="center"/>
          </w:tcPr>
          <w:p w:rsidR="00C418E9" w:rsidRPr="00DE4476" w:rsidRDefault="00C418E9" w:rsidP="00C418E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Roteiro 4</w:t>
            </w:r>
          </w:p>
        </w:tc>
      </w:tr>
      <w:tr w:rsidR="003B0E55" w:rsidRPr="003800C2" w:rsidTr="00C84C67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B0E55" w:rsidRPr="00497C58" w:rsidRDefault="003B0E55" w:rsidP="00DE4476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B0E55" w:rsidRPr="003800C2" w:rsidRDefault="003B0E55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976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Abrasão marinha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Águas interiores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Águas territoriais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Aquicultura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Arriba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Barra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Corrente marítima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Deriva norte-sul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Energia eólica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Energia das marés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Erosão marinha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Espaço marítimo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Estuário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Maré negra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Nortada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Plataforma continental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Praia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Quotas de pesca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POOC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“Ria”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Recurso piscícola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Restinga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i/>
                <w:iCs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i/>
                <w:iCs/>
                <w:sz w:val="19"/>
                <w:szCs w:val="19"/>
              </w:rPr>
              <w:t>Stock</w:t>
            </w:r>
            <w:proofErr w:type="gramEnd"/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proofErr w:type="spellStart"/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tAB</w:t>
            </w:r>
            <w:proofErr w:type="spellEnd"/>
            <w:proofErr w:type="gramEnd"/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Talude continental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Tipos de pesca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i/>
                <w:iCs/>
                <w:sz w:val="19"/>
                <w:szCs w:val="19"/>
              </w:rPr>
            </w:pPr>
            <w:proofErr w:type="spellStart"/>
            <w:r w:rsidRPr="00DE4476">
              <w:rPr>
                <w:rFonts w:ascii="Arial" w:eastAsia="MyriadPro-Regular" w:hAnsi="Arial"/>
                <w:i/>
                <w:iCs/>
                <w:sz w:val="19"/>
                <w:szCs w:val="19"/>
              </w:rPr>
              <w:t>Upwelling</w:t>
            </w:r>
            <w:proofErr w:type="spellEnd"/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Zona contígua</w:t>
            </w:r>
          </w:p>
          <w:p w:rsidR="003B0E55" w:rsidRPr="00DE4476" w:rsidRDefault="00C84C67" w:rsidP="00C84C67">
            <w:pPr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Zona Económica Exclusiva (ZEE)</w:t>
            </w:r>
          </w:p>
        </w:tc>
      </w:tr>
      <w:tr w:rsidR="00C418E9" w:rsidRPr="003800C2" w:rsidTr="00AA408B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C418E9" w:rsidRPr="00497C58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C418E9" w:rsidRPr="003800C2" w:rsidRDefault="00C418E9" w:rsidP="00DE447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C418E9" w:rsidRPr="003800C2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1984" w:type="dxa"/>
            <w:shd w:val="clear" w:color="auto" w:fill="D9D9D9" w:themeFill="background1" w:themeFillShade="D9"/>
            <w:textDirection w:val="btLr"/>
            <w:vAlign w:val="center"/>
          </w:tcPr>
          <w:p w:rsidR="00C418E9" w:rsidRPr="00DE4476" w:rsidRDefault="00C84C67" w:rsidP="00DE447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hAnsi="Arial"/>
              </w:rPr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textDirection w:val="btLr"/>
            <w:vAlign w:val="center"/>
          </w:tcPr>
          <w:p w:rsidR="00C418E9" w:rsidRPr="00DE4476" w:rsidRDefault="00C418E9" w:rsidP="00DE447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hAnsi="Arial"/>
              </w:rPr>
              <w:t>3</w:t>
            </w:r>
          </w:p>
        </w:tc>
        <w:tc>
          <w:tcPr>
            <w:tcW w:w="2268" w:type="dxa"/>
            <w:shd w:val="clear" w:color="auto" w:fill="D9D9D9" w:themeFill="background1" w:themeFillShade="D9"/>
            <w:textDirection w:val="btLr"/>
            <w:vAlign w:val="center"/>
          </w:tcPr>
          <w:p w:rsidR="00C418E9" w:rsidRPr="00DE4476" w:rsidRDefault="00C84C67" w:rsidP="00DE447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hAnsi="Arial"/>
              </w:rPr>
              <w:t>3</w:t>
            </w:r>
          </w:p>
        </w:tc>
        <w:tc>
          <w:tcPr>
            <w:tcW w:w="1023" w:type="dxa"/>
            <w:shd w:val="clear" w:color="auto" w:fill="BFBFBF" w:themeFill="background1" w:themeFillShade="BF"/>
            <w:textDirection w:val="btLr"/>
            <w:vAlign w:val="center"/>
          </w:tcPr>
          <w:p w:rsidR="00C418E9" w:rsidRPr="00DE4476" w:rsidRDefault="00C84C67" w:rsidP="00DE447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hAnsi="Arial"/>
              </w:rPr>
              <w:t>4</w:t>
            </w:r>
          </w:p>
        </w:tc>
      </w:tr>
      <w:tr w:rsidR="00C418E9" w:rsidRPr="003800C2" w:rsidTr="00AA408B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C418E9" w:rsidRPr="00497C58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C418E9" w:rsidRPr="003800C2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a ação erosiva do mar sobre a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linha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de costa</w:t>
            </w:r>
          </w:p>
          <w:p w:rsidR="00AA408B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Relacionar a localização dos portos com a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direção dos ventos, das correntes marítimas e a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configuração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da linha de costa</w:t>
            </w:r>
          </w:p>
          <w:p w:rsidR="00C418E9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Relacionar as disponibilidades de recursos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piscatórios da ZEE com a extensão da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plataforma continental e com as correntes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marítimas</w:t>
            </w:r>
          </w:p>
        </w:tc>
        <w:tc>
          <w:tcPr>
            <w:tcW w:w="1701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que a existência da atividade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piscatória induz o desenvolvimento de outras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atividades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a importância dos acordos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bilaterais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na diversificação das áreas de pesca</w:t>
            </w:r>
          </w:p>
          <w:p w:rsidR="00C418E9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Problematizar a aplicação da Política Comum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das Pescas na atividade piscatória portuguesa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a necessidade da gestão racional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i/>
                <w:iCs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dos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i/>
                <w:iCs/>
                <w:sz w:val="19"/>
                <w:szCs w:val="19"/>
              </w:rPr>
              <w:t>stocks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que a existência da atividade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piscatória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induz o desenvolvimento de outras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atividades</w:t>
            </w:r>
            <w:proofErr w:type="gramEnd"/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a importância dos acordos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bilaterais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na diversificação das áreas de pesca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Relacionar a extensão da ZEE com os problemas</w:t>
            </w:r>
          </w:p>
          <w:p w:rsidR="00C418E9" w:rsidRPr="00DE4476" w:rsidRDefault="00DE4476" w:rsidP="00AA408B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que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se colocam à sua gestão e controlo</w:t>
            </w:r>
          </w:p>
        </w:tc>
        <w:tc>
          <w:tcPr>
            <w:tcW w:w="1023" w:type="dxa"/>
            <w:shd w:val="clear" w:color="auto" w:fill="BFBFBF" w:themeFill="background1" w:themeFillShade="BF"/>
            <w:textDirection w:val="btLr"/>
            <w:vAlign w:val="center"/>
          </w:tcPr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Equacionar medidas passíveis de potencializar o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uso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do espaço marítimo e das áreas litorais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Debater a importância do ordenamento das</w:t>
            </w:r>
          </w:p>
          <w:p w:rsidR="00C418E9" w:rsidRPr="00DE4476" w:rsidRDefault="00DE4476" w:rsidP="00AA408B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orlas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costeiras</w:t>
            </w:r>
          </w:p>
        </w:tc>
      </w:tr>
      <w:tr w:rsidR="00C418E9" w:rsidRPr="003800C2" w:rsidTr="00AA408B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C418E9" w:rsidRPr="00497C58" w:rsidRDefault="00C418E9" w:rsidP="00DE4476">
            <w:pPr>
              <w:ind w:left="113" w:right="113"/>
              <w:jc w:val="right"/>
              <w:rPr>
                <w:rFonts w:ascii="Arial" w:hAnsi="Arial"/>
              </w:rPr>
            </w:pPr>
            <w:r w:rsidRPr="00497C58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38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C418E9" w:rsidRPr="003800C2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ED0862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As potencialidades</w:t>
            </w:r>
          </w:p>
          <w:p w:rsidR="00C418E9" w:rsidRPr="00DE4476" w:rsidRDefault="00ED0862" w:rsidP="00DE447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do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litoral</w:t>
            </w:r>
          </w:p>
        </w:tc>
        <w:tc>
          <w:tcPr>
            <w:tcW w:w="1701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C418E9" w:rsidRPr="00DE4476" w:rsidRDefault="00ED0862" w:rsidP="00DE447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 atividade piscatória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ED0862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 gestão do espaço</w:t>
            </w:r>
          </w:p>
          <w:p w:rsidR="00C418E9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marítimo</w:t>
            </w:r>
            <w:proofErr w:type="gramEnd"/>
          </w:p>
        </w:tc>
        <w:tc>
          <w:tcPr>
            <w:tcW w:w="1023" w:type="dxa"/>
            <w:shd w:val="clear" w:color="auto" w:fill="BFBFBF" w:themeFill="background1" w:themeFillShade="BF"/>
            <w:textDirection w:val="btLr"/>
            <w:vAlign w:val="center"/>
          </w:tcPr>
          <w:p w:rsidR="00ED0862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A rentabilização </w:t>
            </w: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do</w:t>
            </w:r>
            <w:proofErr w:type="gramEnd"/>
          </w:p>
          <w:p w:rsidR="00ED0862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litoral</w:t>
            </w:r>
            <w:proofErr w:type="gramEnd"/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 e dos recursos</w:t>
            </w:r>
          </w:p>
          <w:p w:rsidR="00C418E9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proofErr w:type="gramStart"/>
            <w:r w:rsidRPr="00DE4476">
              <w:rPr>
                <w:rFonts w:ascii="Arial" w:eastAsia="MyriadPro-Regular" w:hAnsi="Arial"/>
                <w:sz w:val="19"/>
                <w:szCs w:val="19"/>
              </w:rPr>
              <w:t>marítimos</w:t>
            </w:r>
            <w:proofErr w:type="gramEnd"/>
          </w:p>
        </w:tc>
      </w:tr>
    </w:tbl>
    <w:p w:rsidR="003B0E55" w:rsidRDefault="003B0E55" w:rsidP="003B0E55">
      <w:pPr>
        <w:rPr>
          <w:rFonts w:ascii="Arial" w:hAnsi="Arial"/>
        </w:rPr>
        <w:sectPr w:rsidR="003B0E55" w:rsidSect="0048453E">
          <w:headerReference w:type="even" r:id="rId82"/>
          <w:headerReference w:type="first" r:id="rId83"/>
          <w:pgSz w:w="11906" w:h="16838"/>
          <w:pgMar w:top="1702" w:right="1133" w:bottom="993" w:left="1134" w:header="708" w:footer="708" w:gutter="0"/>
          <w:cols w:space="425"/>
          <w:docGrid w:linePitch="360"/>
        </w:sectPr>
      </w:pPr>
    </w:p>
    <w:p w:rsidR="007C4744" w:rsidRPr="003800C2" w:rsidRDefault="007C4744" w:rsidP="007C4744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7" style="width:349.9pt;height:4pt" o:hrpct="726" o:hrstd="t" o:hrnoshade="t" o:hr="t" fillcolor="#a0a0a0" stroked="f"/>
        </w:pict>
      </w:r>
    </w:p>
    <w:p w:rsidR="007C4744" w:rsidRPr="003800C2" w:rsidRDefault="007C4744" w:rsidP="007C4744">
      <w:pPr>
        <w:rPr>
          <w:rFonts w:ascii="Arial" w:hAnsi="Arial"/>
          <w:u w:val="single" w:color="808080" w:themeColor="background1" w:themeShade="80"/>
        </w:rPr>
        <w:sectPr w:rsidR="007C4744" w:rsidRPr="003800C2" w:rsidSect="00C53891">
          <w:headerReference w:type="first" r:id="rId84"/>
          <w:footerReference w:type="first" r:id="rId85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7C4744" w:rsidRPr="003324A7" w:rsidTr="00BF4597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A907A2" w:rsidRDefault="007C4744" w:rsidP="00BF4597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907A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6780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8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907A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marítimos</w:t>
            </w:r>
          </w:p>
          <w:p w:rsidR="007C4744" w:rsidRPr="00A907A2" w:rsidRDefault="007C4744" w:rsidP="007C4744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As potencialidades do litoral</w:t>
            </w:r>
          </w:p>
        </w:tc>
      </w:tr>
      <w:tr w:rsidR="007C4744" w:rsidRPr="00401A35" w:rsidTr="00BF4597">
        <w:trPr>
          <w:trHeight w:val="1633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401A35" w:rsidRDefault="007C4744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401A35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7C4744" w:rsidRPr="00401A35" w:rsidRDefault="007C4744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01A35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Compreender a ação erosiva do mar sobre a linha de costa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Relacionar a localização dos portos com a direção dos ventos, das correntes marítimas e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configuração da linha de costa</w:t>
            </w:r>
          </w:p>
          <w:p w:rsidR="007C4744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Relacionar as disponibilidades de recursos piscatórios da ZEE com a extensão da plataforma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continental e com as correntes marítimas</w:t>
            </w:r>
          </w:p>
        </w:tc>
      </w:tr>
      <w:tr w:rsidR="007C4744" w:rsidRPr="00401A35" w:rsidTr="00401A35">
        <w:trPr>
          <w:trHeight w:val="822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401A35" w:rsidRDefault="007C4744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401A35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7C4744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 xml:space="preserve">Recorrer às atividades da </w:t>
            </w:r>
            <w:proofErr w:type="spellStart"/>
            <w:r w:rsidRPr="00401A35">
              <w:rPr>
                <w:rFonts w:ascii="Arial" w:eastAsia="MyriadPro-Regular" w:hAnsi="Arial"/>
                <w:sz w:val="17"/>
                <w:szCs w:val="17"/>
              </w:rPr>
              <w:t>Geomotivação</w:t>
            </w:r>
            <w:proofErr w:type="spellEnd"/>
            <w:r w:rsidRPr="00401A35">
              <w:rPr>
                <w:rFonts w:ascii="Arial" w:eastAsia="MyriadPro-Regular" w:hAnsi="Arial"/>
                <w:sz w:val="17"/>
                <w:szCs w:val="17"/>
              </w:rPr>
              <w:t>, no manual, de forma a despertar os alunos para 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temáticas relacionadas com os recursos marítimos.</w:t>
            </w:r>
          </w:p>
        </w:tc>
      </w:tr>
      <w:tr w:rsidR="007C4744" w:rsidRPr="00401A35" w:rsidTr="00401A35">
        <w:trPr>
          <w:trHeight w:val="5925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401A35" w:rsidRDefault="007C4744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401A35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as figuras 3, 4, 5 e 6 do manual, de modo que os alunos identifiquem algumas das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potencialidades do mar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 figura 7 do manual, para que se descreva o processo de recuo de uma arriba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“A ação erosiva do mar”,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Relacionar as figuras 8, 9 e 10 do manual com o mapa da figura 11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“Tipos de costa”,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“Linha de costa portuguesa”,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 xml:space="preserve">Utilizar o Google </w:t>
            </w:r>
            <w:proofErr w:type="spellStart"/>
            <w:r w:rsidRPr="00401A35">
              <w:rPr>
                <w:rFonts w:ascii="Arial" w:eastAsia="MyriadPro-Regular" w:hAnsi="Arial"/>
                <w:sz w:val="17"/>
                <w:szCs w:val="17"/>
              </w:rPr>
              <w:t>Earth</w:t>
            </w:r>
            <w:proofErr w:type="spellEnd"/>
            <w:r w:rsidRPr="00401A35">
              <w:rPr>
                <w:rFonts w:ascii="Arial" w:eastAsia="MyriadPro-Regular" w:hAnsi="Arial"/>
                <w:sz w:val="17"/>
                <w:szCs w:val="17"/>
              </w:rPr>
              <w:t>®, para visualizar os principais acidentes do litoral português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</w:t>
            </w:r>
            <w:proofErr w:type="spellStart"/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>Haff</w:t>
            </w:r>
            <w:proofErr w:type="spellEnd"/>
            <w:r w:rsidRPr="00401A35">
              <w:rPr>
                <w:rFonts w:ascii="Arial" w:eastAsia="MyriadPro-Regular" w:hAnsi="Arial"/>
                <w:sz w:val="17"/>
                <w:szCs w:val="17"/>
              </w:rPr>
              <w:t>-delta de Aveiro”,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“Lido de Faro”,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as figuras 21, 22, 23, 24 e 25 do manual, no sentido de os alunos se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consciencializarem da importância dos estuários do Tejo e do Sado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“Tômbolo de Peniche”,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os mapas desdobráveis (Portugal físico e administrativo)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 figura 27 do manual, para justificar a localização dos principais portos portugueses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 figura 28 do manual, de modo que os alunos entendam, de forma simplificada,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morfologia dos fundos oceânicos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“A plataforma continental portuguesa”, disponível no e-Manual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as figuras 30 e 31 do manual, para demonstrar a importância das correntes marítimas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 xml:space="preserve">e das correntes de </w:t>
            </w:r>
            <w:proofErr w:type="spellStart"/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>upwelling</w:t>
            </w:r>
            <w:proofErr w:type="spellEnd"/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 xml:space="preserve">para a renovação dos </w:t>
            </w:r>
            <w:proofErr w:type="gramStart"/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>stocks</w:t>
            </w:r>
            <w:proofErr w:type="gramEnd"/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piscícolas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Consultar o sítio eletrónico do Instituto Português do Mar e da Atmosfera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(</w:t>
            </w:r>
            <w:proofErr w:type="spellStart"/>
            <w:r w:rsidRPr="00401A35">
              <w:rPr>
                <w:rFonts w:ascii="Arial" w:eastAsia="MyriadPro-Regular" w:hAnsi="Arial"/>
                <w:sz w:val="17"/>
                <w:szCs w:val="17"/>
              </w:rPr>
              <w:t>www.ipma.pt</w:t>
            </w:r>
            <w:proofErr w:type="spellEnd"/>
            <w:r w:rsidRPr="00401A35">
              <w:rPr>
                <w:rFonts w:ascii="Arial" w:eastAsia="MyriadPro-Regular" w:hAnsi="Arial"/>
                <w:sz w:val="17"/>
                <w:szCs w:val="17"/>
              </w:rPr>
              <w:t>), para recolher informações sobre o estado do mar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 figura 32 do manual, de forma que os alunos possam perceber a extensão e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importância da ZEE</w:t>
            </w:r>
          </w:p>
          <w:p w:rsidR="007C4744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7C4744" w:rsidRPr="00401A35" w:rsidTr="00401A35">
        <w:trPr>
          <w:trHeight w:val="102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401A35" w:rsidRDefault="007C4744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01A35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7C4744" w:rsidRPr="00401A35" w:rsidRDefault="00401A35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1 do Caderno de Atividades</w:t>
            </w:r>
          </w:p>
        </w:tc>
      </w:tr>
    </w:tbl>
    <w:p w:rsidR="007C4744" w:rsidRPr="003800C2" w:rsidRDefault="007C4744" w:rsidP="007C4744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128" type="#_x0000_t202" style="position:absolute;left:0;text-align:left;margin-left:-.6pt;margin-top:-.05pt;width:556.7pt;height:82.7pt;z-index:251766784;mso-position-horizontal-relative:text;mso-position-vertical-relative:text" fillcolor="#bfbfbf [2412]" stroked="f">
            <v:textbox style="mso-next-textbox:#_x0000_s1128;mso-fit-shape-to-text:t" inset=",2.3mm,,2.3mm">
              <w:txbxContent>
                <w:p w:rsidR="00BF4597" w:rsidRPr="00401A35" w:rsidRDefault="00BF4597" w:rsidP="00401A35">
                  <w:pPr>
                    <w:tabs>
                      <w:tab w:val="left" w:pos="5387"/>
                      <w:tab w:val="left" w:pos="5529"/>
                    </w:tabs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401A35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401A35" w:rsidRDefault="00BF4597" w:rsidP="00401A35">
                  <w:pPr>
                    <w:tabs>
                      <w:tab w:val="left" w:pos="5387"/>
                      <w:tab w:val="left" w:pos="5529"/>
                    </w:tabs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01A35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diagnóstica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401A35">
                    <w:rPr>
                      <w:rFonts w:ascii="Arial" w:eastAsia="MyriadPro-Regular" w:hAnsi="Arial"/>
                      <w:sz w:val="19"/>
                      <w:szCs w:val="19"/>
                    </w:rPr>
                    <w:t>• Registo do comportamento dos alunos</w:t>
                  </w:r>
                </w:p>
                <w:p w:rsidR="00BF4597" w:rsidRPr="00401A35" w:rsidRDefault="00BF4597" w:rsidP="00401A35">
                  <w:pPr>
                    <w:tabs>
                      <w:tab w:val="left" w:pos="5387"/>
                      <w:tab w:val="left" w:pos="5529"/>
                    </w:tabs>
                    <w:rPr>
                      <w:rFonts w:ascii="Arial" w:hAnsi="Arial"/>
                      <w:szCs w:val="18"/>
                    </w:rPr>
                  </w:pPr>
                  <w:r w:rsidRPr="00401A35">
                    <w:rPr>
                      <w:rFonts w:ascii="Arial" w:eastAsia="MyriadPro-Regular" w:hAnsi="Arial"/>
                      <w:sz w:val="19"/>
                      <w:szCs w:val="19"/>
                    </w:rPr>
                    <w:t>• Registo da oralidade dos alunos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401A35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formativa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29" type="#_x0000_t32" style="position:absolute;left:0;text-align:left;margin-left:-.6pt;margin-top:-.05pt;width:61487.8pt;height:10.45pt;z-index:251768832;mso-position-horizontal-relative:text;mso-position-vertical-relative:text" o:connectortype="straight" strokecolor="#7f7f7f [1612]" strokeweight="3pt"/>
        </w:pict>
      </w:r>
      <w:r w:rsidRPr="003800C2">
        <w:rPr>
          <w:rFonts w:ascii="Arial" w:hAnsi="Arial"/>
        </w:rPr>
        <w:br w:type="column"/>
      </w:r>
      <w:r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>
        <w:rPr>
          <w:rFonts w:ascii="Arial" w:hAnsi="Arial"/>
          <w:b/>
          <w:bCs/>
          <w:color w:val="FFFFFF"/>
          <w:sz w:val="44"/>
          <w:szCs w:val="44"/>
        </w:rPr>
        <w:t>1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7C4744" w:rsidRPr="003800C2" w:rsidTr="00BF459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C4744" w:rsidRPr="0050607C" w:rsidRDefault="007C4744" w:rsidP="00BF4597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7C4744" w:rsidRPr="003800C2" w:rsidTr="007C4744">
        <w:trPr>
          <w:trHeight w:val="251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C4744" w:rsidRPr="0050607C" w:rsidRDefault="007C4744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A ação do mar sobre a linha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de</w:t>
            </w:r>
            <w:proofErr w:type="gramEnd"/>
          </w:p>
          <w:p w:rsidR="007C4744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costa</w:t>
            </w:r>
            <w:proofErr w:type="gramEnd"/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Tipos de costa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Acidentes do litoral português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localização dos principais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portos</w:t>
            </w:r>
            <w:proofErr w:type="gramEnd"/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plataforma continental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As correntes marítimas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Zona Económica Exclusiva</w:t>
            </w:r>
          </w:p>
          <w:p w:rsidR="007C4744" w:rsidRPr="0050607C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(ZEE)</w:t>
            </w:r>
          </w:p>
        </w:tc>
      </w:tr>
      <w:tr w:rsidR="007C4744" w:rsidRPr="003800C2" w:rsidTr="007C4744">
        <w:trPr>
          <w:trHeight w:val="4654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C4744" w:rsidRPr="0050607C" w:rsidRDefault="007C4744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7C4744" w:rsidRPr="0050607C" w:rsidRDefault="007C4744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Abrasão marinha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Águas territoriais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Arriba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Barra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Corrente marítima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Deriva norte-sul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Erosão marinha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Espaço marítimo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Estuário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Nortada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Plataforma continental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Praia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“Ria”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Restinga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Talude continental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Italic" w:hAnsi="BryantPro-RegularItalic" w:cs="BryantPro-RegularItalic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BryantPro-RegularItalic" w:hAnsi="BryantPro-RegularItalic" w:cs="BryantPro-RegularItalic"/>
                <w:i/>
                <w:iCs/>
                <w:sz w:val="18"/>
                <w:szCs w:val="18"/>
              </w:rPr>
              <w:t>Upwelling</w:t>
            </w:r>
            <w:proofErr w:type="spellEnd"/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Zona contígua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Zona Económica Exclusiva</w:t>
            </w:r>
          </w:p>
          <w:p w:rsidR="007C4744" w:rsidRPr="0050607C" w:rsidRDefault="007C4744" w:rsidP="007C4744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(ZEE)</w:t>
            </w:r>
          </w:p>
        </w:tc>
      </w:tr>
      <w:tr w:rsidR="007C4744" w:rsidRPr="003800C2" w:rsidTr="00401A35">
        <w:trPr>
          <w:trHeight w:val="317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C4744" w:rsidRPr="0050607C" w:rsidRDefault="007C4744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206 a 220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FC1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Mapas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desdobráveis</w:t>
            </w:r>
            <w:proofErr w:type="gramEnd"/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Google </w:t>
            </w: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Earth</w:t>
            </w:r>
            <w:proofErr w:type="spellEnd"/>
            <w:r>
              <w:rPr>
                <w:rFonts w:ascii="BryantPro-Regular" w:hAnsi="BryantPro-Regular" w:cs="BryantPro-Regular"/>
                <w:sz w:val="18"/>
                <w:szCs w:val="18"/>
              </w:rPr>
              <w:t>®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7C4744" w:rsidRPr="0050607C" w:rsidRDefault="007C4744" w:rsidP="007C4744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www.ipma.pt</w:t>
            </w:r>
            <w:proofErr w:type="spellEnd"/>
            <w:proofErr w:type="gramEnd"/>
          </w:p>
        </w:tc>
      </w:tr>
    </w:tbl>
    <w:p w:rsidR="000F3579" w:rsidRDefault="000F3579" w:rsidP="007C4744">
      <w:pPr>
        <w:rPr>
          <w:rFonts w:ascii="Arial" w:hAnsi="Arial"/>
        </w:rPr>
        <w:sectPr w:rsidR="000F3579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7C4744" w:rsidRDefault="007C4744" w:rsidP="007C4744">
      <w:pPr>
        <w:rPr>
          <w:rFonts w:ascii="Arial" w:hAnsi="Arial"/>
        </w:rPr>
      </w:pPr>
    </w:p>
    <w:p w:rsidR="000F3579" w:rsidRDefault="000F3579" w:rsidP="007C4744">
      <w:pPr>
        <w:rPr>
          <w:rFonts w:ascii="Arial" w:hAnsi="Arial"/>
        </w:rPr>
      </w:pPr>
    </w:p>
    <w:p w:rsidR="000F3579" w:rsidRDefault="000F3579" w:rsidP="007C4744">
      <w:pPr>
        <w:rPr>
          <w:rFonts w:ascii="Arial" w:hAnsi="Arial"/>
        </w:rPr>
      </w:pPr>
    </w:p>
    <w:p w:rsidR="000F3579" w:rsidRDefault="000F3579" w:rsidP="007C4744">
      <w:pPr>
        <w:rPr>
          <w:rFonts w:ascii="Arial" w:hAnsi="Arial"/>
        </w:rPr>
      </w:pPr>
    </w:p>
    <w:p w:rsidR="000F3579" w:rsidRDefault="000F3579" w:rsidP="007C4744">
      <w:pPr>
        <w:rPr>
          <w:rFonts w:ascii="Arial" w:hAnsi="Arial"/>
        </w:rPr>
      </w:pPr>
    </w:p>
    <w:p w:rsidR="007C4744" w:rsidRDefault="007C4744" w:rsidP="007C4744">
      <w:pPr>
        <w:rPr>
          <w:rFonts w:ascii="Arial" w:hAnsi="Arial"/>
        </w:rPr>
        <w:sectPr w:rsidR="007C4744" w:rsidSect="000F3579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2A0046" w:rsidRDefault="002A0046" w:rsidP="002A0046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30" type="#_x0000_t32" style="position:absolute;left:0;text-align:left;margin-left:132.4pt;margin-top:8.2pt;width:357.6pt;height:0;z-index:251771904" o:connectortype="straight" strokecolor="#7f7f7f [1612]" strokeweight="3pt"/>
        </w:pict>
      </w:r>
    </w:p>
    <w:p w:rsidR="002A0046" w:rsidRDefault="002A0046" w:rsidP="002A0046">
      <w:pPr>
        <w:rPr>
          <w:rFonts w:ascii="Arial" w:hAnsi="Arial"/>
        </w:rPr>
        <w:sectPr w:rsidR="002A0046" w:rsidSect="00526CAB">
          <w:headerReference w:type="first" r:id="rId86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2A0046" w:rsidRDefault="002A0046" w:rsidP="002A0046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2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2A0046" w:rsidTr="00BF459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A0046" w:rsidRPr="00214F5B" w:rsidRDefault="002A0046" w:rsidP="002A0046">
            <w:pPr>
              <w:ind w:left="1025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31" type="#_x0000_t202" style="position:absolute;left:0;text-align:left;margin-left:-6.05pt;margin-top:558.65pt;width:556.7pt;height:57.25pt;z-index:251772928" fillcolor="#bfbfbf [2412]" stroked="f">
                  <v:textbox style="mso-next-textbox:#_x0000_s1131;mso-fit-shape-to-text:t" inset=",2.3mm,,2.3mm">
                    <w:txbxContent>
                      <w:p w:rsidR="00BF4597" w:rsidRPr="00886B90" w:rsidRDefault="00BF4597" w:rsidP="00886B90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886B90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BF4597" w:rsidRPr="00886B90" w:rsidRDefault="00BF4597" w:rsidP="00886B90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D72AA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D72AA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886B9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  <w:p w:rsidR="00BF4597" w:rsidRPr="00886B90" w:rsidRDefault="00BF4597" w:rsidP="00886B90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D72AA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D72AA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886B9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participação dos alunos</w:t>
                        </w:r>
                      </w:p>
                      <w:p w:rsidR="00BF4597" w:rsidRPr="00886B90" w:rsidRDefault="00BF4597" w:rsidP="00886B90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D72AA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D72AA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886B9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32" type="#_x0000_t32" style="position:absolute;left:0;text-align:left;margin-left:-6.05pt;margin-top:559.25pt;width:556.7pt;height:.05pt;z-index:251773952" o:connectortype="straight" strokecolor="#7f7f7f [1612]" strokeweight="3pt">
                  <w10:anchorlock/>
                </v:shape>
              </w:pict>
            </w:r>
            <w:proofErr w:type="spellStart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2A0046" w:rsidTr="00BF4597">
        <w:trPr>
          <w:trHeight w:val="94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A importância da pesca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em</w:t>
            </w:r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Portugal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aquicultura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produção de sal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A indústria transformadora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dos</w:t>
            </w:r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produtos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de pesca e da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aquicultura</w:t>
            </w:r>
            <w:proofErr w:type="gramEnd"/>
          </w:p>
          <w:p w:rsidR="002A0046" w:rsidRPr="00214F5B" w:rsidRDefault="002A0046" w:rsidP="002A0046">
            <w:pPr>
              <w:ind w:left="883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Política Comum das Pescas</w:t>
            </w:r>
          </w:p>
        </w:tc>
      </w:tr>
      <w:tr w:rsidR="002A0046" w:rsidTr="00BF4597">
        <w:trPr>
          <w:trHeight w:val="181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Águas interiores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em água doce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em água marinha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em água salobra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extensiva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intensiva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semi-intensiva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Pesqueiro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Quotas de pesca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Recurso piscícola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tAB</w:t>
            </w:r>
            <w:proofErr w:type="spellEnd"/>
            <w:proofErr w:type="gramEnd"/>
          </w:p>
          <w:p w:rsidR="002A0046" w:rsidRPr="00214F5B" w:rsidRDefault="002A0046" w:rsidP="002A0046">
            <w:pPr>
              <w:ind w:left="883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Tipos de pesca</w:t>
            </w:r>
          </w:p>
        </w:tc>
      </w:tr>
      <w:tr w:rsidR="002A0046" w:rsidTr="004F45B2">
        <w:trPr>
          <w:trHeight w:val="510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221 a 236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FC2, FC3, AP1 e AP2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www.dgrm.min-agricultura.pt</w:t>
            </w:r>
            <w:proofErr w:type="spellEnd"/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www.drapn.min-agricultura.pt</w:t>
            </w:r>
            <w:proofErr w:type="spellEnd"/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www.drapc.min-agricultura.pt</w:t>
            </w:r>
            <w:proofErr w:type="spellEnd"/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www.draplvt.min-agricultura.pt</w:t>
            </w:r>
            <w:proofErr w:type="spellEnd"/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www.drapal.min-agricultura.pt</w:t>
            </w:r>
            <w:proofErr w:type="spellEnd"/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www.draalg.min-agricultura.pt</w:t>
            </w:r>
            <w:proofErr w:type="spellEnd"/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www.docapesca.pt</w:t>
            </w:r>
            <w:proofErr w:type="spellEnd"/>
            <w:proofErr w:type="gramEnd"/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Observação: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FC3 surge no Roteiro 3,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mas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também pode ser</w:t>
            </w:r>
          </w:p>
          <w:p w:rsidR="002A0046" w:rsidRPr="00214F5B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aplicada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no Roteiro 2</w:t>
            </w:r>
          </w:p>
        </w:tc>
      </w:tr>
    </w:tbl>
    <w:p w:rsidR="002A0046" w:rsidRPr="007A7BC8" w:rsidRDefault="002A0046" w:rsidP="002A0046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2A0046" w:rsidRPr="003800C2" w:rsidTr="00BF4597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70F77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70880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12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886B90" w:rsidRDefault="00886B90" w:rsidP="00886B90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886B90" w:rsidRDefault="00886B90" w:rsidP="00886B90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886B90" w:rsidRDefault="00886B90" w:rsidP="00886B90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marítimos</w:t>
            </w:r>
          </w:p>
          <w:p w:rsidR="002A0046" w:rsidRPr="003E4763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atividade piscatória</w:t>
            </w:r>
          </w:p>
        </w:tc>
      </w:tr>
      <w:tr w:rsidR="002A0046" w:rsidRPr="00886B90" w:rsidTr="004F45B2">
        <w:trPr>
          <w:trHeight w:val="1449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86B90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886B90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Compreender que a existência da atividade piscatória induz o desenvolvimento de outras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atividades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Compreender a importância dos acordos bilaterais na diversificação das áreas de pesca</w:t>
            </w:r>
          </w:p>
          <w:p w:rsidR="002A0046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Problematizar a aplicação da Política Comum das Pescas na atividade piscatória portuguesa</w:t>
            </w:r>
          </w:p>
        </w:tc>
      </w:tr>
      <w:tr w:rsidR="002A0046" w:rsidRPr="00886B90" w:rsidTr="00886B90">
        <w:trPr>
          <w:trHeight w:val="77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86B90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A0046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Projetar o vídeo “Um só mar, um só povo”, disponível na Internet, e solicitar um comentário sobre 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seu conteúdo</w:t>
            </w:r>
          </w:p>
        </w:tc>
      </w:tr>
      <w:tr w:rsidR="002A0046" w:rsidRPr="00886B90" w:rsidTr="004F45B2">
        <w:trPr>
          <w:trHeight w:val="624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86B90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 figura 33 do manual, de modo que os alunos explicitem a importância da atividade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piscatória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Explorar a animação “A atividade piscatória em Portugal”, disponível no e-Manual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34 e 35 do manual, para que os alunos possam não só conhecer os pesqueiros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internacionais, como também algumas das espécies capturadas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 figura 36 do manual e concluir acerca da evolução da frota de pesca portuguesa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Observar o esquema da página 223 do manual, para conhecer os tipos de embarcações utilizadas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nos diferentes tipos de pesca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37 e 38 do manual e resolver as atividades propostas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Distinguir as modalidades de pesca, com base na página 225 do manual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40 e 41 do manual, tendo em vista o conhecimento geral da evolução do total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pesca descarregada, por ano e por porto de pesca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42 e 44 do manual, com a finalidade de identificar as principais espécies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capturadas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Realizar a Atividade </w:t>
            </w:r>
            <w:proofErr w:type="spellStart"/>
            <w:r w:rsidRPr="00886B90">
              <w:rPr>
                <w:rFonts w:ascii="Arial" w:eastAsia="MyriadPro-Regular" w:hAnsi="Arial"/>
                <w:sz w:val="16"/>
                <w:szCs w:val="16"/>
              </w:rPr>
              <w:t>Procedimental</w:t>
            </w:r>
            <w:proofErr w:type="spellEnd"/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 1 do Caderno de Atividades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45 e 46 do manual, para descrever a evolução do número total de pescadores 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caracterizar a sua estrutura etária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páginas 230 e 231 do manual e resolver as atividades propostas, para caracterizar 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aquicultura em Portugal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Explorar a animação “A aquicultura em Portugal”, disponível no e-Manual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Consultar o sítio eletrónico da Direção Regional de Agricultura e Pescas da região onde está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implantada a escola, para recolher informações sobre o setor das pescas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Observar os quadros 1 e 2 do manual e caracterizar a salicultura em Portugal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53 e 54 do manual e resolver as atividades propostas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Realizar a Atividade </w:t>
            </w:r>
            <w:proofErr w:type="spellStart"/>
            <w:r w:rsidRPr="00886B90">
              <w:rPr>
                <w:rFonts w:ascii="Arial" w:eastAsia="MyriadPro-Regular" w:hAnsi="Arial"/>
                <w:sz w:val="16"/>
                <w:szCs w:val="16"/>
              </w:rPr>
              <w:t>Procedimental</w:t>
            </w:r>
            <w:proofErr w:type="spellEnd"/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 2 do Caderno de Atividades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o esquema sobre a Política Comum das Pescas e resolver as atividades propostas</w:t>
            </w:r>
          </w:p>
          <w:p w:rsidR="002A0046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Consultar o sítio eletrónico da </w:t>
            </w:r>
            <w:proofErr w:type="spellStart"/>
            <w:r w:rsidRPr="00886B90">
              <w:rPr>
                <w:rFonts w:ascii="Arial" w:eastAsia="MyriadPro-Regular" w:hAnsi="Arial"/>
                <w:sz w:val="16"/>
                <w:szCs w:val="16"/>
              </w:rPr>
              <w:t>Docapesca</w:t>
            </w:r>
            <w:proofErr w:type="spellEnd"/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 – Portos e Lotas (</w:t>
            </w:r>
            <w:proofErr w:type="spellStart"/>
            <w:r w:rsidRPr="00886B90">
              <w:rPr>
                <w:rFonts w:ascii="Arial" w:eastAsia="MyriadPro-Regular" w:hAnsi="Arial"/>
                <w:sz w:val="16"/>
                <w:szCs w:val="16"/>
              </w:rPr>
              <w:t>www.docapesca.pt</w:t>
            </w:r>
            <w:proofErr w:type="spellEnd"/>
            <w:r w:rsidRPr="00886B90">
              <w:rPr>
                <w:rFonts w:ascii="Arial" w:eastAsia="MyriadPro-Regular" w:hAnsi="Arial"/>
                <w:sz w:val="16"/>
                <w:szCs w:val="16"/>
              </w:rPr>
              <w:t>), para aceder 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informações sobre a Política Comum das Pescas</w:t>
            </w:r>
          </w:p>
        </w:tc>
      </w:tr>
      <w:tr w:rsidR="002A0046" w:rsidRPr="00886B90" w:rsidTr="004F45B2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86B90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2A0046" w:rsidRPr="00886B90" w:rsidRDefault="00886B90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Realizar a Ficha de Consolidação dos Conhecimentos 2 do Caderno de Atividades</w:t>
            </w:r>
          </w:p>
        </w:tc>
      </w:tr>
    </w:tbl>
    <w:p w:rsidR="002A0046" w:rsidRDefault="002A0046" w:rsidP="002A0046">
      <w:pPr>
        <w:ind w:left="142" w:hanging="142"/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  <w:sectPr w:rsidR="002A0046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2A0046" w:rsidRDefault="002A0046" w:rsidP="002A0046">
      <w:pPr>
        <w:rPr>
          <w:rFonts w:ascii="Arial" w:hAnsi="Arial"/>
        </w:rPr>
      </w:pPr>
    </w:p>
    <w:p w:rsidR="00A453E8" w:rsidRDefault="00A453E8" w:rsidP="002A0046">
      <w:pPr>
        <w:rPr>
          <w:rFonts w:ascii="Arial" w:hAnsi="Arial"/>
        </w:rPr>
      </w:pPr>
    </w:p>
    <w:p w:rsidR="00A453E8" w:rsidRDefault="00A453E8" w:rsidP="002A0046">
      <w:pPr>
        <w:rPr>
          <w:rFonts w:ascii="Arial" w:hAnsi="Arial"/>
        </w:rPr>
        <w:sectPr w:rsidR="00A453E8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0079D7" w:rsidRPr="003800C2" w:rsidRDefault="000079D7" w:rsidP="000079D7">
      <w:pPr>
        <w:rPr>
          <w:rFonts w:ascii="Arial" w:hAnsi="Arial"/>
          <w:u w:val="single" w:color="808080" w:themeColor="background1" w:themeShade="80"/>
        </w:rPr>
      </w:pPr>
      <w:r w:rsidRPr="00010D10">
        <w:rPr>
          <w:rFonts w:ascii="Arial" w:hAnsi="Arial"/>
        </w:rPr>
        <w:lastRenderedPageBreak/>
        <w:pict>
          <v:rect id="_x0000_i1038" style="width:349.9pt;height:4pt" o:hrpct="726" o:hrstd="t" o:hrnoshade="t" o:hr="t" fillcolor="#a0a0a0" stroked="f"/>
        </w:pict>
      </w:r>
    </w:p>
    <w:p w:rsidR="000079D7" w:rsidRPr="003800C2" w:rsidRDefault="000079D7" w:rsidP="000079D7">
      <w:pPr>
        <w:rPr>
          <w:rFonts w:ascii="Arial" w:hAnsi="Arial"/>
          <w:u w:val="single" w:color="808080" w:themeColor="background1" w:themeShade="80"/>
        </w:rPr>
        <w:sectPr w:rsidR="000079D7" w:rsidRPr="003800C2" w:rsidSect="00C53891">
          <w:headerReference w:type="first" r:id="rId87"/>
          <w:footerReference w:type="first" r:id="rId88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elacomgrelha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7304"/>
      </w:tblGrid>
      <w:tr w:rsidR="000079D7" w:rsidRPr="003324A7" w:rsidTr="00BF4597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A907A2" w:rsidRDefault="000079D7" w:rsidP="00BF4597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907A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77024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36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907A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marítimos</w:t>
            </w:r>
          </w:p>
          <w:p w:rsidR="000079D7" w:rsidRPr="00A907A2" w:rsidRDefault="000A7CB3" w:rsidP="000A7CB3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gestão do espaço marítimo</w:t>
            </w:r>
          </w:p>
        </w:tc>
      </w:tr>
      <w:tr w:rsidR="000079D7" w:rsidRPr="000A7CB3" w:rsidTr="00AB0985">
        <w:trPr>
          <w:trHeight w:val="2058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0A7CB3" w:rsidRDefault="000079D7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A7CB3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0079D7" w:rsidRPr="000A7CB3" w:rsidRDefault="000079D7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0A7CB3" w:rsidRPr="000A7CB3" w:rsidRDefault="000079D7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i/>
                <w:iCs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 xml:space="preserve">Compreender a necessidade da gestão racional dos </w:t>
            </w:r>
            <w:proofErr w:type="gramStart"/>
            <w:r w:rsidR="000A7CB3" w:rsidRPr="000A7CB3">
              <w:rPr>
                <w:rFonts w:ascii="Arial" w:eastAsia="MyriadPro-Regular" w:hAnsi="Arial"/>
                <w:i/>
                <w:iCs/>
                <w:sz w:val="18"/>
                <w:szCs w:val="18"/>
              </w:rPr>
              <w:t>stocks</w:t>
            </w:r>
            <w:proofErr w:type="gramEnd"/>
          </w:p>
          <w:p w:rsidR="000A7CB3" w:rsidRPr="000A7CB3" w:rsidRDefault="000A7CB3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Pr="000A7CB3">
              <w:rPr>
                <w:rFonts w:ascii="Arial" w:eastAsia="MyriadPro-Regular" w:hAnsi="Arial"/>
                <w:sz w:val="18"/>
                <w:szCs w:val="18"/>
              </w:rPr>
              <w:t>Compreender que a existência da atividade piscatória induz o desenvolvimento de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0A7CB3">
              <w:rPr>
                <w:rFonts w:ascii="Arial" w:eastAsia="MyriadPro-Regular" w:hAnsi="Arial"/>
                <w:sz w:val="18"/>
                <w:szCs w:val="18"/>
              </w:rPr>
              <w:t>outras atividades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Compreender a importância dos acordos bilaterais na diversificação das áreas de pesca</w:t>
            </w:r>
          </w:p>
          <w:p w:rsidR="000079D7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Relacionar a extensão da ZEE com os problemas que se colocam à sua gestão e controlo</w:t>
            </w:r>
          </w:p>
        </w:tc>
      </w:tr>
      <w:tr w:rsidR="000079D7" w:rsidRPr="000A7CB3" w:rsidTr="00AB0985">
        <w:trPr>
          <w:trHeight w:val="97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0A7CB3" w:rsidRDefault="000079D7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A7CB3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0079D7" w:rsidRPr="00AB0985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Recorrer a fotografias aéreas do blogue “A terceira dimensão – fotografia aérea"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(http://portugalfotografiaaerea.blogspot.pt) que mostrem a construção de algumas das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obras de engenharia costeira</w:t>
            </w:r>
          </w:p>
        </w:tc>
      </w:tr>
      <w:tr w:rsidR="000079D7" w:rsidRPr="000A7CB3" w:rsidTr="00AB0985">
        <w:trPr>
          <w:trHeight w:val="464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0A7CB3" w:rsidRDefault="000079D7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A7CB3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Analisar a figura 57 do manual e discutir as principais causas e consequências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poluição marinha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Ler o documento 6 do manual, para refletir acerca das principais causas e consequências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da sobre-exploração dos recursos piscícolas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Explorar a animação “Fiscalização das águas nacionais e da ZEE”, disponível no e-Manual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Analisar o esquema da página 239 do manual, com vista a apreender a importância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fiscalização da ZEE portuguesa</w:t>
            </w:r>
          </w:p>
          <w:p w:rsidR="000A7CB3" w:rsidRPr="000A7CB3" w:rsidRDefault="000A7CB3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8"/>
                <w:szCs w:val="18"/>
              </w:rPr>
              <w:t>• Analisar as figuras 59, 60 e 61 do manual e explicitar as principais causas e</w:t>
            </w:r>
            <w:r w:rsidR="00AB0985"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0A7CB3">
              <w:rPr>
                <w:rFonts w:ascii="Arial" w:eastAsia="MyriadPro-Regular" w:hAnsi="Arial"/>
                <w:sz w:val="18"/>
                <w:szCs w:val="18"/>
              </w:rPr>
              <w:t>consequências da pressão humana sobre as áreas costeiras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Consultar a infografia “A erosão na costa portuguesa”, disponível no sítio eletrónico do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i/>
                <w:iCs/>
                <w:sz w:val="18"/>
                <w:szCs w:val="18"/>
              </w:rPr>
              <w:t xml:space="preserve">Jornal de Notícias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(</w:t>
            </w:r>
            <w:proofErr w:type="spellStart"/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www.jn.pt</w:t>
            </w:r>
            <w:proofErr w:type="spellEnd"/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)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Analisar as figuras 62, 63 e 64 e ler o documento 7 do manual, para discutir as principais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causas da erosão costeira e refletir criticamente acerca das obras de defesa costeira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Consultar o sítio eletrónico do Sistema Nacional de Informação dos Recursos do Litoral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(http://geo.snirh.pt/snirlit/site), para aceder a informações sobre as unidades de litoral,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as estruturas do litoral e as praias mais próximas da área onde está implantada a escola</w:t>
            </w:r>
          </w:p>
          <w:p w:rsidR="000079D7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Analisar documentos do +Manual (e-Manual)</w:t>
            </w:r>
          </w:p>
        </w:tc>
      </w:tr>
      <w:tr w:rsidR="000079D7" w:rsidRPr="000A7CB3" w:rsidTr="00AB0985">
        <w:trPr>
          <w:trHeight w:val="1191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0A7CB3" w:rsidRDefault="000079D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A7CB3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Explorar a animação “Problemas do espaço marítimo”, disponível na Escola Virtual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Realizar a Ficha de Consolidação dos Conhecimentos 3 do Caderno de Atividades</w:t>
            </w:r>
          </w:p>
          <w:p w:rsidR="000079D7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Realizar as Questões de Exames Nacionais 1 do Caderno de Atividades</w:t>
            </w:r>
          </w:p>
        </w:tc>
      </w:tr>
    </w:tbl>
    <w:p w:rsidR="000079D7" w:rsidRPr="003800C2" w:rsidRDefault="000079D7" w:rsidP="000079D7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 w:rsidRPr="00010D10">
        <w:rPr>
          <w:rFonts w:ascii="Arial" w:hAnsi="Arial"/>
          <w:noProof/>
          <w:lang w:eastAsia="pt-PT"/>
        </w:rPr>
        <w:pict>
          <v:shape id="_x0000_s1135" type="#_x0000_t202" style="position:absolute;left:0;text-align:left;margin-left:-.6pt;margin-top:-.05pt;width:556.7pt;height:82.7pt;z-index:251776000;mso-position-horizontal-relative:text;mso-position-vertical-relative:text" fillcolor="#bfbfbf [2412]" stroked="f">
            <v:textbox style="mso-next-textbox:#_x0000_s1135;mso-fit-shape-to-text:t" inset=",2.3mm,,2.3mm">
              <w:txbxContent>
                <w:p w:rsidR="00BF4597" w:rsidRPr="00AB0985" w:rsidRDefault="00BF4597" w:rsidP="00AB0985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AB0985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BF4597" w:rsidRPr="00AB0985" w:rsidRDefault="00BF4597" w:rsidP="004C7194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A7CB3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A7CB3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AB0985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BF4597" w:rsidRPr="00AB0985" w:rsidRDefault="00BF4597" w:rsidP="004C7194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A7CB3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A7CB3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AB0985">
                    <w:rPr>
                      <w:rFonts w:ascii="Arial" w:eastAsia="MyriadPro-Regular" w:hAnsi="Arial"/>
                      <w:sz w:val="19"/>
                      <w:szCs w:val="19"/>
                    </w:rPr>
                    <w:t>Registo da participação dos alunos</w:t>
                  </w:r>
                </w:p>
                <w:p w:rsidR="00BF4597" w:rsidRPr="00AB0985" w:rsidRDefault="00BF4597" w:rsidP="004C7194">
                  <w:pPr>
                    <w:tabs>
                      <w:tab w:val="left" w:pos="5387"/>
                      <w:tab w:val="left" w:pos="5529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0A7CB3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A7CB3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AB0985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</w:txbxContent>
            </v:textbox>
          </v:shape>
        </w:pict>
      </w:r>
      <w:r w:rsidRPr="00010D10"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36" type="#_x0000_t32" style="position:absolute;left:0;text-align:left;margin-left:-.6pt;margin-top:-.05pt;width:61487.8pt;height:10.45pt;z-index:251778048;mso-position-horizontal-relative:text;mso-position-vertical-relative:text" o:connectortype="straight" strokecolor="#7f7f7f [1612]" strokeweight="3pt"/>
        </w:pict>
      </w:r>
      <w:r w:rsidRPr="003800C2">
        <w:rPr>
          <w:rFonts w:ascii="Arial" w:hAnsi="Arial"/>
        </w:rPr>
        <w:br w:type="column"/>
      </w:r>
      <w:r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0A7CB3">
        <w:rPr>
          <w:rFonts w:ascii="Arial" w:hAnsi="Arial"/>
          <w:b/>
          <w:bCs/>
          <w:color w:val="FFFFFF"/>
          <w:sz w:val="44"/>
          <w:szCs w:val="44"/>
        </w:rPr>
        <w:t>3</w:t>
      </w:r>
    </w:p>
    <w:tbl>
      <w:tblPr>
        <w:tblStyle w:val="Tabelacomgrelha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0079D7" w:rsidRPr="003800C2" w:rsidTr="00BF459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079D7" w:rsidRPr="0050607C" w:rsidRDefault="000079D7" w:rsidP="00BF4597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0079D7" w:rsidRPr="003800C2" w:rsidTr="00AB0985">
        <w:trPr>
          <w:trHeight w:val="209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079D7" w:rsidRPr="0050607C" w:rsidRDefault="000079D7" w:rsidP="000A7CB3">
            <w:pPr>
              <w:autoSpaceDE w:val="0"/>
              <w:autoSpaceDN w:val="0"/>
              <w:adjustRightInd w:val="0"/>
              <w:ind w:left="176" w:hanging="176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poluição marinha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A sobre-exploração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dos</w:t>
            </w:r>
            <w:proofErr w:type="gramEnd"/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recursos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piscícolas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fiscalização das águas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nacionais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e da ZEE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pressão sobre as águas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costeiras</w:t>
            </w:r>
            <w:proofErr w:type="gramEnd"/>
          </w:p>
          <w:p w:rsidR="000079D7" w:rsidRPr="0050607C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Causas da erosão costeira</w:t>
            </w:r>
          </w:p>
        </w:tc>
      </w:tr>
      <w:tr w:rsidR="000079D7" w:rsidRPr="003800C2" w:rsidTr="00AB0985">
        <w:trPr>
          <w:trHeight w:val="18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079D7" w:rsidRPr="0050607C" w:rsidRDefault="000079D7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0079D7" w:rsidRPr="0050607C" w:rsidRDefault="000079D7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gramStart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</w:t>
            </w:r>
            <w:proofErr w:type="gramEnd"/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Erosão costeira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Esporão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Quebra-mar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Maré negra</w:t>
            </w:r>
          </w:p>
          <w:p w:rsidR="000079D7" w:rsidRPr="0050607C" w:rsidRDefault="000A7CB3" w:rsidP="000A7CB3">
            <w:pPr>
              <w:rPr>
                <w:rFonts w:ascii="Arial" w:hAnsi="Arial"/>
              </w:rPr>
            </w:pPr>
            <w:proofErr w:type="gramStart"/>
            <w:r>
              <w:rPr>
                <w:rFonts w:ascii="BryantPro-RegularItalic" w:hAnsi="BryantPro-RegularItalic" w:cs="BryantPro-RegularItalic"/>
                <w:i/>
                <w:iCs/>
                <w:sz w:val="18"/>
                <w:szCs w:val="18"/>
              </w:rPr>
              <w:t>Stock</w:t>
            </w:r>
            <w:proofErr w:type="gramEnd"/>
          </w:p>
        </w:tc>
      </w:tr>
      <w:tr w:rsidR="000079D7" w:rsidRPr="003800C2" w:rsidTr="00AB0985">
        <w:trPr>
          <w:trHeight w:val="589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079D7" w:rsidRPr="0050607C" w:rsidRDefault="000079D7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237 a 242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FC3 e QE1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http: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>//portugalfotografiaaerea.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blogspot.pt</w:t>
            </w:r>
            <w:proofErr w:type="spellEnd"/>
            <w:proofErr w:type="gramEnd"/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http: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>//geo.snirh.pt/snirlit/site</w:t>
            </w:r>
          </w:p>
          <w:p w:rsidR="000079D7" w:rsidRPr="0050607C" w:rsidRDefault="000A7CB3" w:rsidP="000A7CB3">
            <w:pPr>
              <w:ind w:left="176"/>
              <w:rPr>
                <w:rFonts w:ascii="Arial" w:hAnsi="Arial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www.jn.pt</w:t>
            </w:r>
            <w:proofErr w:type="spellEnd"/>
            <w:proofErr w:type="gramEnd"/>
          </w:p>
        </w:tc>
      </w:tr>
    </w:tbl>
    <w:p w:rsidR="000079D7" w:rsidRDefault="000079D7" w:rsidP="000079D7">
      <w:pPr>
        <w:rPr>
          <w:rFonts w:ascii="Arial" w:hAnsi="Arial"/>
        </w:rPr>
        <w:sectPr w:rsidR="000079D7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  <w:sectPr w:rsidR="000079D7" w:rsidSect="000F3579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BF4597" w:rsidRDefault="00BF4597" w:rsidP="00BF4597">
      <w:pPr>
        <w:jc w:val="both"/>
        <w:rPr>
          <w:rFonts w:ascii="Arial" w:hAnsi="Arial"/>
        </w:rPr>
      </w:pPr>
      <w:r w:rsidRPr="00010D10"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37" type="#_x0000_t32" style="position:absolute;left:0;text-align:left;margin-left:132.4pt;margin-top:8.2pt;width:357.6pt;height:0;z-index:251781120" o:connectortype="straight" strokecolor="#7f7f7f [1612]" strokeweight="3pt"/>
        </w:pict>
      </w:r>
    </w:p>
    <w:p w:rsidR="00BF4597" w:rsidRDefault="00BF4597" w:rsidP="00BF4597">
      <w:pPr>
        <w:rPr>
          <w:rFonts w:ascii="Arial" w:hAnsi="Arial"/>
        </w:rPr>
        <w:sectPr w:rsidR="00BF4597" w:rsidSect="00526CAB">
          <w:headerReference w:type="first" r:id="rId89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BF4597" w:rsidRDefault="00BF4597" w:rsidP="00BF4597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4</w:t>
      </w:r>
    </w:p>
    <w:tbl>
      <w:tblPr>
        <w:tblStyle w:val="Tabelacomgrelha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3686"/>
      </w:tblGrid>
      <w:tr w:rsidR="00BF4597" w:rsidTr="00BF459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BF4597" w:rsidRPr="00214F5B" w:rsidRDefault="00BF4597" w:rsidP="00BF4597">
            <w:pPr>
              <w:ind w:left="1025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38" type="#_x0000_t202" style="position:absolute;left:0;text-align:left;margin-left:-6.05pt;margin-top:558.65pt;width:556.7pt;height:57.25pt;z-index:251782144" fillcolor="#bfbfbf [2412]" stroked="f">
                  <v:textbox style="mso-next-textbox:#_x0000_s1138;mso-fit-shape-to-text:t" inset=",2.3mm,,2.3mm">
                    <w:txbxContent>
                      <w:p w:rsidR="00BF4597" w:rsidRPr="006532E7" w:rsidRDefault="00BF4597" w:rsidP="005B2F3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6532E7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5B2F39" w:rsidRPr="006532E7" w:rsidRDefault="006532E7" w:rsidP="005B2F3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BF459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BF4597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  <w:r w:rsidR="005B2F3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="005B2F39" w:rsidRPr="00BF459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="005B2F39" w:rsidRPr="00BF4597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="005B2F39"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Verificação/consolidação dos conhecimentos através </w:t>
                        </w:r>
                        <w:proofErr w:type="gramStart"/>
                        <w:r w:rsidR="005B2F39"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da</w:t>
                        </w:r>
                        <w:proofErr w:type="gramEnd"/>
                      </w:p>
                      <w:p w:rsidR="005B2F39" w:rsidRPr="006532E7" w:rsidRDefault="006532E7" w:rsidP="005B2F3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BF459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BF4597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Realizar os exercícios de “Testa o saber”, </w:t>
                        </w:r>
                        <w:r w:rsidR="005B2F3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proofErr w:type="spellStart"/>
                        <w:r w:rsidR="005B2F39"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Geossíntese</w:t>
                        </w:r>
                        <w:proofErr w:type="spellEnd"/>
                        <w:r w:rsidR="005B2F39"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, páginas 254 e 255 do manual</w:t>
                        </w:r>
                      </w:p>
                      <w:p w:rsidR="005B2F39" w:rsidRPr="006532E7" w:rsidRDefault="005B2F39" w:rsidP="005B2F3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proofErr w:type="gramStart"/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páginas</w:t>
                        </w:r>
                        <w:proofErr w:type="gramEnd"/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252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</w:t>
                        </w:r>
                        <w:r w:rsidR="006532E7"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e 253 do manual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BF459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BF4597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sumativa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39" type="#_x0000_t32" style="position:absolute;left:0;text-align:left;margin-left:-6.05pt;margin-top:559.25pt;width:556.7pt;height:.05pt;z-index:251783168" o:connectortype="straight" strokecolor="#7f7f7f [1612]" strokeweight="3pt">
                  <w10:anchorlock/>
                </v:shape>
              </w:pict>
            </w:r>
            <w:proofErr w:type="spellStart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4</w:t>
            </w:r>
          </w:p>
        </w:tc>
      </w:tr>
      <w:tr w:rsidR="00BF4597" w:rsidTr="00BF4597">
        <w:trPr>
          <w:trHeight w:val="94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A rentabilização do litoral e </w:t>
            </w: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dos</w:t>
            </w:r>
            <w:proofErr w:type="gramEnd"/>
          </w:p>
          <w:p w:rsidR="00BF4597" w:rsidRPr="00214F5B" w:rsidRDefault="00BF4597" w:rsidP="00BF4597">
            <w:pPr>
              <w:ind w:left="1025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recursos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marítimos</w:t>
            </w:r>
          </w:p>
        </w:tc>
      </w:tr>
      <w:tr w:rsidR="00BF4597" w:rsidTr="00BF4597">
        <w:trPr>
          <w:trHeight w:val="138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</w:t>
            </w:r>
            <w:proofErr w:type="gramEnd"/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Energia das marés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Energia eólica</w:t>
            </w:r>
          </w:p>
          <w:p w:rsidR="00BF4597" w:rsidRPr="00214F5B" w:rsidRDefault="00BF4597" w:rsidP="00BF4597">
            <w:pPr>
              <w:ind w:left="883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POOC</w:t>
            </w:r>
          </w:p>
        </w:tc>
      </w:tr>
      <w:tr w:rsidR="00BF4597" w:rsidTr="005B2F39">
        <w:trPr>
          <w:trHeight w:val="7994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páginas</w:t>
            </w:r>
            <w:proofErr w:type="gramEnd"/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 243 a 255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  <w:proofErr w:type="gramEnd"/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FC4, QE2 e QE3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www.emepc.pt</w:t>
            </w:r>
            <w:proofErr w:type="spellEnd"/>
            <w:proofErr w:type="gramEnd"/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www.eu-oea.com</w:t>
            </w:r>
            <w:proofErr w:type="gramEnd"/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www.turismodeportugal.pt</w:t>
            </w:r>
            <w:proofErr w:type="spellEnd"/>
            <w:proofErr w:type="gramEnd"/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www.portaldomar.pt</w:t>
            </w:r>
            <w:proofErr w:type="spellEnd"/>
            <w:proofErr w:type="gramEnd"/>
          </w:p>
          <w:p w:rsidR="00BF4597" w:rsidRPr="00214F5B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ryantPro-Regular" w:hAnsi="BryantPro-Regular" w:cs="BryantPro-Regular"/>
                <w:sz w:val="18"/>
                <w:szCs w:val="18"/>
              </w:rPr>
              <w:t>www.icnf.pt</w:t>
            </w:r>
            <w:proofErr w:type="spellEnd"/>
            <w:proofErr w:type="gramEnd"/>
          </w:p>
        </w:tc>
      </w:tr>
    </w:tbl>
    <w:p w:rsidR="00BF4597" w:rsidRPr="007A7BC8" w:rsidRDefault="00BF4597" w:rsidP="00BF4597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elacomgrelha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/>
      </w:tblPr>
      <w:tblGrid>
        <w:gridCol w:w="6805"/>
      </w:tblGrid>
      <w:tr w:rsidR="00BF4597" w:rsidRPr="003800C2" w:rsidTr="00BF4597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870F7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80096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37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dispõe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>: usos, limites e potencialidades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marítimos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 xml:space="preserve">A rentabilização do litoral e </w:t>
            </w:r>
            <w:proofErr w:type="gramStart"/>
            <w:r>
              <w:rPr>
                <w:rFonts w:ascii="BryantPro-Regular" w:hAnsi="BryantPro-Regular" w:cs="BryantPro-Regular"/>
                <w:sz w:val="22"/>
              </w:rPr>
              <w:t>dos</w:t>
            </w:r>
            <w:proofErr w:type="gramEnd"/>
          </w:p>
          <w:p w:rsidR="00BF4597" w:rsidRPr="003E4763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proofErr w:type="gramStart"/>
            <w:r>
              <w:rPr>
                <w:rFonts w:ascii="BryantPro-Regular" w:hAnsi="BryantPro-Regular" w:cs="BryantPro-Regular"/>
                <w:sz w:val="22"/>
              </w:rPr>
              <w:t>recursos</w:t>
            </w:r>
            <w:proofErr w:type="gramEnd"/>
            <w:r>
              <w:rPr>
                <w:rFonts w:ascii="BryantPro-Regular" w:hAnsi="BryantPro-Regular" w:cs="BryantPro-Regular"/>
                <w:sz w:val="22"/>
              </w:rPr>
              <w:t xml:space="preserve"> marítimos</w:t>
            </w:r>
          </w:p>
        </w:tc>
      </w:tr>
      <w:tr w:rsidR="00BF4597" w:rsidRPr="00BF4597" w:rsidTr="000A12CC">
        <w:trPr>
          <w:trHeight w:val="1165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BF459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59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BF4597" w:rsidRPr="00BF459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BF4597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BF4597" w:rsidRPr="00BF4597" w:rsidRDefault="00BF4597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Pr="00BF4597">
              <w:rPr>
                <w:rFonts w:ascii="Arial" w:eastAsia="MyriadPro-Regular" w:hAnsi="Arial"/>
                <w:sz w:val="17"/>
                <w:szCs w:val="17"/>
              </w:rPr>
              <w:t>Equacionar medidas passíveis de potencializar o uso do espaço marítimo e das áreas litorais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Debater a importância do ordenamento das orlas costeiras</w:t>
            </w:r>
          </w:p>
        </w:tc>
      </w:tr>
      <w:tr w:rsidR="00BF4597" w:rsidRPr="00BF4597" w:rsidTr="00BF4597">
        <w:trPr>
          <w:trHeight w:val="77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BF459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59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BF4597" w:rsidRPr="00BF4597" w:rsidRDefault="000A12CC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Explorar a animação “O mar como fonte de riqueza”, disponível no e-Manual (página 208)</w:t>
            </w:r>
          </w:p>
        </w:tc>
      </w:tr>
      <w:tr w:rsidR="00BF4597" w:rsidRPr="00BF4597" w:rsidTr="005B2F39">
        <w:trPr>
          <w:trHeight w:val="6542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BF459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59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 documento 8 do manual e justificar o seu título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os documentos 9 e 10 do manual e explicitar a importância da vigilância das águas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territoriais e a necessidade de promoção de uma atividade piscatória mais sustentável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 documento 11 e apontar as razões que justificam a aposta no desenvolvimento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aquicultura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Analisar os documentos e a figura da página 246 do manual, para retirar conclusões sobre 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projeto de extensão da plataforma continental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da Estrutura de Missão para a Extensão da Plataforma Continental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(</w:t>
            </w:r>
            <w:proofErr w:type="spellStart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www.emepc.pt</w:t>
            </w:r>
            <w:proofErr w:type="spellEnd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), para conhecer os objetivos e a proposta de extensão da plataforma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continental portuguesa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 documento 14 do manual e apresentar as razões que justificam a aposta de instalação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de aerogeradores em plataformas flutuantes no alto-mar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da Associação Europeia da Energia dos Oceanos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(www.eu-oea.com) e recolher informações sobre a produção de energia a partir dos oceanos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do Turismo de Portugal (</w:t>
            </w:r>
            <w:proofErr w:type="spellStart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www.turismodeportugal.pt</w:t>
            </w:r>
            <w:proofErr w:type="spellEnd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), para aceder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 informações sobre destinos portugueses de turismo náutico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do Portal do Mar (</w:t>
            </w:r>
            <w:proofErr w:type="spellStart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www.portaldomar.pt</w:t>
            </w:r>
            <w:proofErr w:type="spellEnd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), para conhecer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localização das marinas e portos de recreio em Portugal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 documento 16 do manual, para que os alunos percebam a importância económica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produção de flor de sal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do Instituto da Conservação da Natureza e das Florestas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(</w:t>
            </w:r>
            <w:proofErr w:type="spellStart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www.icnf.pt</w:t>
            </w:r>
            <w:proofErr w:type="spellEnd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), para recolher informações relativas às áreas protegidas de Portugal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continental, nomeadamente às reservas naturais da Ria Formosa, das Dunas de São Jacinto 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dos Estuários do Douro, do Tejo e do Sado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Analisar a figura 71 do manual, de modo que se reflita criticamente acerca da importância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implementação dos Planos de Ordenamento da Orla Costeira (POOC)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do Instituto da Água (</w:t>
            </w:r>
            <w:proofErr w:type="spellStart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www.inag.pt</w:t>
            </w:r>
            <w:proofErr w:type="spellEnd"/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), para aceder ao POOC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região mais próxima da escola</w:t>
            </w:r>
          </w:p>
          <w:p w:rsidR="00BF4597" w:rsidRPr="00BF4597" w:rsidRDefault="000A12CC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BF4597" w:rsidRPr="000A12CC" w:rsidTr="00BF4597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0A12CC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A12CC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BF4597" w:rsidRPr="000A12CC" w:rsidRDefault="000A12CC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Pr="000A12CC">
              <w:rPr>
                <w:rFonts w:ascii="Arial" w:eastAsia="MyriadPro-Regular" w:hAnsi="Arial"/>
                <w:sz w:val="17"/>
                <w:szCs w:val="17"/>
              </w:rPr>
              <w:t>Realizar as Questões de Exames Nacionais 2 e 3 do Caderno de Atividades</w:t>
            </w:r>
          </w:p>
        </w:tc>
      </w:tr>
    </w:tbl>
    <w:p w:rsidR="00C948E5" w:rsidRDefault="00C948E5" w:rsidP="00BF4597">
      <w:pPr>
        <w:ind w:left="142" w:hanging="142"/>
        <w:rPr>
          <w:rFonts w:ascii="Arial" w:hAnsi="Arial"/>
        </w:rPr>
        <w:sectPr w:rsidR="00C948E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  <w:sectPr w:rsidR="00C948E5" w:rsidSect="00C948E5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BF4597" w:rsidRDefault="00BF4597" w:rsidP="00BF4597">
      <w:pPr>
        <w:rPr>
          <w:rFonts w:ascii="Arial" w:hAnsi="Arial"/>
        </w:rPr>
      </w:pPr>
    </w:p>
    <w:p w:rsidR="00BF4597" w:rsidRDefault="00BF4597" w:rsidP="00BF4597">
      <w:pPr>
        <w:rPr>
          <w:rFonts w:ascii="Arial" w:hAnsi="Arial"/>
        </w:rPr>
      </w:pPr>
    </w:p>
    <w:p w:rsidR="00C948E5" w:rsidRPr="003800C2" w:rsidRDefault="00C948E5" w:rsidP="00C948E5">
      <w:pPr>
        <w:rPr>
          <w:rFonts w:ascii="Arial" w:hAnsi="Arial"/>
        </w:rPr>
      </w:pPr>
    </w:p>
    <w:sectPr w:rsidR="00C948E5" w:rsidRPr="003800C2" w:rsidSect="0048453E">
      <w:pgSz w:w="11906" w:h="16838"/>
      <w:pgMar w:top="1702" w:right="1133" w:bottom="993" w:left="1134" w:header="708" w:footer="708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108" w:rsidRDefault="00317108" w:rsidP="00FC320D">
      <w:r>
        <w:separator/>
      </w:r>
    </w:p>
  </w:endnote>
  <w:endnote w:type="continuationSeparator" w:id="0">
    <w:p w:rsidR="00317108" w:rsidRDefault="00317108" w:rsidP="00FC3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Bryant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yant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yantPro-Regular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4D" w:rsidRDefault="008C774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  <w:p w:rsidR="00BF4597" w:rsidRDefault="00BF4597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0B792B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Pr="007A334F" w:rsidRDefault="00BF459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108" w:rsidRDefault="00317108" w:rsidP="00FC320D">
      <w:r>
        <w:separator/>
      </w:r>
    </w:p>
  </w:footnote>
  <w:footnote w:type="continuationSeparator" w:id="0">
    <w:p w:rsidR="00317108" w:rsidRDefault="00317108" w:rsidP="00FC3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4D" w:rsidRDefault="008C774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Default="00BF4597">
    <w:pPr>
      <w:pStyle w:val="Cabealho"/>
    </w:pPr>
  </w:p>
  <w:p w:rsidR="00BF4597" w:rsidRDefault="00BF459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4D" w:rsidRDefault="008C774D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Default="00BF4597">
    <w:pPr>
      <w:pStyle w:val="Cabealho"/>
    </w:pPr>
    <w:r>
      <w:rPr>
        <w:noProof/>
        <w:lang w:eastAsia="pt-PT"/>
      </w:rPr>
      <w:pict>
        <v:group id="_x0000_s2079" style="position:absolute;margin-left:353.9pt;margin-top:-35.4pt;width:184.85pt;height:25.5pt;z-index:251662847" coordorigin="8212" coordsize="3697,510">
          <v:rect id="_x0000_s2062" style="position:absolute;left:8507;width:3402;height:510" o:regroupid="2" fillcolor="#7f7f7f [1612]" stroked="f"/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2063" type="#_x0000_t7" style="position:absolute;left:8212;width:454;height:510;flip:y" o:regroupid="2" fillcolor="#7f7f7f [1612]" stroked="f"/>
        </v:group>
      </w:pict>
    </w:r>
    <w:r>
      <w:rPr>
        <w:noProof/>
        <w:lang w:eastAsia="pt-PT"/>
      </w:rPr>
      <w:pict>
        <v:rect id="_x0000_s2061" style="position:absolute;margin-left:-56.7pt;margin-top:-35.4pt;width:599.3pt;height:845.25pt;z-index:-251659265" fillcolor="#d8d8d8 [2732]" stroked="f" strokecolor="white [3212]"/>
      </w:pict>
    </w:r>
  </w:p>
  <w:p w:rsidR="00BF4597" w:rsidRDefault="00BF4597">
    <w:pPr>
      <w:pStyle w:val="Cabealho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Default="00BF4597">
    <w:pPr>
      <w:pStyle w:val="Cabealho"/>
    </w:pPr>
    <w:r>
      <w:rPr>
        <w:noProof/>
        <w:lang w:eastAsia="pt-PT"/>
      </w:rPr>
      <w:pict>
        <v:rect id="_x0000_s2060" style="position:absolute;margin-left:-56.7pt;margin-top:-37.45pt;width:599.3pt;height:845.25pt;z-index:-251660290" fillcolor="#d8d8d8 [2732]" stroked="f" strokecolor="white [3212]"/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</w:rPr>
      <w:id w:val="2249395"/>
      <w:docPartObj>
        <w:docPartGallery w:val="Page Numbers (Top of Page)"/>
        <w:docPartUnique/>
      </w:docPartObj>
    </w:sdtPr>
    <w:sdtContent>
      <w:p w:rsidR="00BF4597" w:rsidRPr="00683F8C" w:rsidRDefault="00BF4597">
        <w:pPr>
          <w:pStyle w:val="Cabealho"/>
          <w:rPr>
            <w:rFonts w:ascii="Arial" w:hAnsi="Arial"/>
          </w:rPr>
        </w:pPr>
        <w:r w:rsidRPr="00010D10">
          <w:rPr>
            <w:rFonts w:ascii="Arial" w:hAnsi="Arial"/>
            <w:b/>
            <w:noProof/>
            <w:lang w:eastAsia="pt-PT"/>
          </w:rPr>
          <w:pict>
            <v:group id="_x0000_s2073" style="position:absolute;margin-left:-56.7pt;margin-top:-35.4pt;width:186.2pt;height:25.5pt;z-index:251670528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074" type="#_x0000_t7" style="position:absolute;left:3270;width:454;height:510" fillcolor="#7f7f7f [1612]" stroked="f"/>
              <v:rect id="_x0000_s2075" style="position:absolute;width:3402;height:510;mso-position-horizontal-relative:margin" fillcolor="#7f7f7f [1612]" stroked="f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6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2249396"/>
      <w:docPartObj>
        <w:docPartGallery w:val="Page Numbers (Top of Page)"/>
        <w:docPartUnique/>
      </w:docPartObj>
    </w:sdtPr>
    <w:sdtContent>
      <w:p w:rsidR="00BF4597" w:rsidRPr="007A5637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069" type="#_x0000_t7" style="position:absolute;left:0;text-align:left;margin-left:351.85pt;margin-top:-35.4pt;width:22.7pt;height:25.5pt;flip:y;z-index:251669504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068" style="position:absolute;left:0;text-align:left;margin-left:368.95pt;margin-top:-35.4pt;width:170.1pt;height:25.5pt;z-index:251668480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5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7" w:rsidRDefault="00BF4597">
    <w:pPr>
      <w:pStyle w:val="Cabealho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2249397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085" style="position:absolute;left:0;text-align:left;margin-left:349.55pt;margin-top:-37.45pt;width:189.5pt;height:109.55pt;z-index:-251640832;mso-position-horizontal-relative:margin;mso-position-vertical-relative:text" o:regroupid="3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7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084" style="position:absolute;margin-left:363.65pt;margin-top:60.6pt;width:175.4pt;height:25.5pt;z-index:-251641856;mso-position-horizontal-relative:margin" o:regroupid="3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083" type="#_x0000_t7" style="position:absolute;margin-left:349.55pt;margin-top:60.6pt;width:22.7pt;height:25.5pt;flip:x;z-index:-251642880" o:regroupid="3" fillcolor="#7f7f7f [1612]" stroked="f"/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</w:rPr>
      <w:id w:val="2249398"/>
      <w:docPartObj>
        <w:docPartGallery w:val="Page Numbers (Top of Page)"/>
        <w:docPartUnique/>
      </w:docPartObj>
    </w:sdtPr>
    <w:sdtContent>
      <w:p w:rsidR="00BF4597" w:rsidRPr="00683F8C" w:rsidRDefault="00BF4597">
        <w:pPr>
          <w:pStyle w:val="Cabealho"/>
          <w:rPr>
            <w:rFonts w:ascii="Arial" w:hAnsi="Arial"/>
          </w:rPr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089" style="position:absolute;margin-left:-56.7pt;margin-top:-37.2pt;width:186.2pt;height:109.55pt;z-index:-251637760;mso-position-horizontal-relative:margin;mso-position-vertical-relative:text" fillcolor="#7f7f7f [1612]" stroked="f">
              <w10:wrap anchorx="margin"/>
            </v:rect>
          </w:pict>
        </w:r>
        <w:r w:rsidRPr="00010D10">
          <w:rPr>
            <w:rFonts w:ascii="Arial" w:hAnsi="Arial"/>
            <w:b/>
            <w:noProof/>
            <w:lang w:eastAsia="pt-PT"/>
          </w:rPr>
          <w:pict>
            <v:group id="_x0000_s2086" style="position:absolute;margin-left:-56.7pt;margin-top:72.35pt;width:186.2pt;height:25.5pt;z-index:25167769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087" type="#_x0000_t7" style="position:absolute;left:3270;width:454;height:510" fillcolor="#7f7f7f [1612]" stroked="f"/>
              <v:rect id="_x0000_s2088" style="position:absolute;width:3402;height:510;mso-position-horizontal-relative:margin" fillcolor="#7f7f7f [1612]" stroked="f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8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408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105" style="position:absolute;margin-left:-56.7pt;margin-top:-35.4pt;width:189.5pt;height:109.55pt;z-index:-251633664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8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02" type="#_x0000_t7" style="position:absolute;margin-left:110.1pt;margin-top:62.7pt;width:22.7pt;height:25.5pt;z-index:-251635712" fillcolor="#7f7f7f [1612]" stroked="f"/>
      </w:pict>
    </w:r>
    <w:r>
      <w:rPr>
        <w:noProof/>
        <w:lang w:eastAsia="pt-PT"/>
      </w:rPr>
      <w:pict>
        <v:rect id="_x0000_s2103" style="position:absolute;margin-left:-56.7pt;margin-top:62.7pt;width:175.4pt;height:25.5pt;z-index:-251634688;mso-position-horizontal-relative:margin" fillcolor="#7f7f7f [1612]" stroked="f">
          <w10:wrap anchorx="margin"/>
        </v:rect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660206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119" style="position:absolute;left:0;text-align:left;margin-left:349.55pt;margin-top:-37.45pt;width:189.5pt;height:109.55pt;z-index:-251626496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9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118" style="position:absolute;margin-left:363.65pt;margin-top:60.6pt;width:175.4pt;height:25.5pt;z-index:-251627520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17" type="#_x0000_t7" style="position:absolute;margin-left:349.55pt;margin-top:60.6pt;width:22.7pt;height:25.5pt;flip:x;z-index:-251628544" fillcolor="#7f7f7f [1612]" stroked="f"/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</w:rPr>
      <w:id w:val="5660207"/>
      <w:docPartObj>
        <w:docPartGallery w:val="Page Numbers (Top of Page)"/>
        <w:docPartUnique/>
      </w:docPartObj>
    </w:sdtPr>
    <w:sdtContent>
      <w:p w:rsidR="00BF4597" w:rsidRPr="00683F8C" w:rsidRDefault="00BF4597">
        <w:pPr>
          <w:pStyle w:val="Cabealho"/>
          <w:rPr>
            <w:rFonts w:ascii="Arial" w:hAnsi="Arial"/>
          </w:rPr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123" style="position:absolute;margin-left:-56.7pt;margin-top:-37.2pt;width:186.2pt;height:109.55pt;z-index:-251624448;mso-position-horizontal-relative:margin;mso-position-vertical-relative:text" fillcolor="#7f7f7f [1612]" stroked="f">
              <w10:wrap anchorx="margin"/>
            </v:rect>
          </w:pict>
        </w:r>
        <w:r w:rsidRPr="00010D10">
          <w:rPr>
            <w:rFonts w:ascii="Arial" w:hAnsi="Arial"/>
            <w:b/>
            <w:noProof/>
            <w:lang w:eastAsia="pt-PT"/>
          </w:rPr>
          <w:pict>
            <v:group id="_x0000_s2120" style="position:absolute;margin-left:-56.7pt;margin-top:72.35pt;width:186.2pt;height:25.5pt;z-index:251691008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121" type="#_x0000_t7" style="position:absolute;left:3270;width:454;height:510" fillcolor="#7f7f7f [1612]" stroked="f"/>
              <v:rect id="_x0000_s2122" style="position:absolute;width:3402;height:510;mso-position-horizontal-relative:margin" fillcolor="#7f7f7f [1612]" stroked="f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12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660233"/>
      <w:docPartObj>
        <w:docPartGallery w:val="Page Numbers (Top of Page)"/>
        <w:docPartUnique/>
      </w:docPartObj>
    </w:sdtPr>
    <w:sdtContent>
      <w:p w:rsidR="00BF4597" w:rsidRPr="007A5637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148" type="#_x0000_t7" style="position:absolute;left:0;text-align:left;margin-left:351.85pt;margin-top:-35.4pt;width:22.7pt;height:25.5pt;flip:y;z-index:251696128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147" style="position:absolute;left:0;text-align:left;margin-left:368.95pt;margin-top:-35.4pt;width:170.1pt;height:25.5pt;z-index:251695104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19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660209"/>
      <w:docPartObj>
        <w:docPartGallery w:val="Page Numbers (Top of Page)"/>
        <w:docPartUnique/>
      </w:docPartObj>
    </w:sdtPr>
    <w:sdtContent>
      <w:p w:rsidR="00BF4597" w:rsidRPr="006A4732" w:rsidRDefault="00BF4597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131" style="position:absolute;margin-left:-56.7pt;margin-top:-35.4pt;width:186.2pt;height:25.5pt;z-index:25169305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132" type="#_x0000_t7" style="position:absolute;left:3270;width:454;height:510" fillcolor="#7f7f7f [1612]" stroked="f"/>
              <v:rect id="_x0000_s2133" style="position:absolute;width:3402;height:510;mso-position-horizontal-relative:margin" fillcolor="#7f7f7f [1612]" stroked="f"/>
            </v:group>
          </w:pict>
        </w:r>
        <w:r w:rsidRPr="00FC488D">
          <w:rPr>
            <w:rFonts w:ascii="Arial" w:hAnsi="Arial"/>
            <w:b/>
          </w:rPr>
          <w:fldChar w:fldCharType="begin"/>
        </w:r>
        <w:r w:rsidRPr="00FC488D">
          <w:rPr>
            <w:rFonts w:ascii="Arial" w:hAnsi="Arial"/>
            <w:b/>
          </w:rPr>
          <w:instrText xml:space="preserve"> PAGE   \* MERGEFORMAT </w:instrText>
        </w:r>
        <w:r w:rsidRPr="00FC488D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10</w:t>
        </w:r>
        <w:r w:rsidRPr="00FC488D">
          <w:rPr>
            <w:rFonts w:ascii="Arial" w:hAnsi="Arial"/>
            <w:b/>
          </w:rPr>
          <w:fldChar w:fldCharType="end"/>
        </w:r>
      </w:p>
    </w:sdtContent>
  </w:sdt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660250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167" style="position:absolute;left:0;text-align:left;margin-left:349.55pt;margin-top:-37.45pt;width:189.5pt;height:109.55pt;z-index:-25161318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11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166" style="position:absolute;margin-left:363.65pt;margin-top:60.6pt;width:175.4pt;height:25.5pt;z-index:-25161420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65" type="#_x0000_t7" style="position:absolute;margin-left:349.55pt;margin-top:60.6pt;width:22.7pt;height:25.5pt;flip:x;z-index:-251615232" fillcolor="#7f7f7f [1612]" stroked="f"/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60251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170" style="position:absolute;margin-left:-56.7pt;margin-top:-35.4pt;width:189.5pt;height:109.55pt;z-index:-251609088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13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68" type="#_x0000_t7" style="position:absolute;margin-left:110.1pt;margin-top:62.7pt;width:22.7pt;height:25.5pt;z-index:-251611136" fillcolor="#7f7f7f [1612]" stroked="f"/>
      </w:pict>
    </w:r>
    <w:r>
      <w:rPr>
        <w:noProof/>
        <w:lang w:eastAsia="pt-PT"/>
      </w:rPr>
      <w:pict>
        <v:rect id="_x0000_s2169" style="position:absolute;margin-left:-56.7pt;margin-top:62.7pt;width:175.4pt;height:25.5pt;z-index:-251610112;mso-position-horizontal-relative:margin" fillcolor="#7f7f7f [1612]" stroked="f">
          <w10:wrap anchorx="margin"/>
        </v:rect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  <w:szCs w:val="20"/>
      </w:rPr>
      <w:id w:val="5660239"/>
      <w:docPartObj>
        <w:docPartGallery w:val="Page Numbers (Top of Page)"/>
        <w:docPartUnique/>
      </w:docPartObj>
    </w:sdtPr>
    <w:sdtContent>
      <w:p w:rsidR="00BF4597" w:rsidRPr="00896165" w:rsidRDefault="00BF4597">
        <w:pPr>
          <w:pStyle w:val="Cabealho"/>
          <w:jc w:val="right"/>
          <w:rPr>
            <w:rFonts w:ascii="Arial" w:hAnsi="Arial"/>
            <w:b/>
            <w:szCs w:val="20"/>
          </w:rPr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162" style="position:absolute;left:0;text-align:left;margin-left:349.75pt;margin-top:-35.4pt;width:189.5pt;height:109.55pt;z-index:-251619328;mso-position-horizontal-relative:margin;mso-position-vertical-relative:text" fillcolor="#7f7f7f [1612]" stroked="f">
              <w10:wrap anchorx="margin"/>
            </v:rect>
          </w:pict>
        </w:r>
        <w:r w:rsidRPr="00896165">
          <w:rPr>
            <w:rFonts w:ascii="Arial" w:hAnsi="Arial"/>
            <w:b/>
            <w:szCs w:val="20"/>
          </w:rPr>
          <w:fldChar w:fldCharType="begin"/>
        </w:r>
        <w:r w:rsidRPr="00896165">
          <w:rPr>
            <w:rFonts w:ascii="Arial" w:hAnsi="Arial"/>
            <w:b/>
            <w:szCs w:val="20"/>
          </w:rPr>
          <w:instrText xml:space="preserve"> PAGE   \* MERGEFORMAT </w:instrText>
        </w:r>
        <w:r w:rsidRPr="00896165">
          <w:rPr>
            <w:rFonts w:ascii="Arial" w:hAnsi="Arial"/>
            <w:b/>
            <w:szCs w:val="20"/>
          </w:rPr>
          <w:fldChar w:fldCharType="separate"/>
        </w:r>
        <w:r>
          <w:rPr>
            <w:rFonts w:ascii="Arial" w:hAnsi="Arial"/>
            <w:b/>
            <w:noProof/>
            <w:szCs w:val="20"/>
          </w:rPr>
          <w:t>13</w:t>
        </w:r>
        <w:r w:rsidRPr="00896165">
          <w:rPr>
            <w:rFonts w:ascii="Arial" w:hAnsi="Arial"/>
            <w:b/>
            <w:szCs w:val="20"/>
          </w:rPr>
          <w:fldChar w:fldCharType="end"/>
        </w:r>
      </w:p>
    </w:sdtContent>
  </w:sdt>
  <w:p w:rsidR="00BF4597" w:rsidRPr="006A4732" w:rsidRDefault="00BF4597">
    <w:pPr>
      <w:pStyle w:val="Cabealho"/>
      <w:rPr>
        <w:rFonts w:ascii="Arial" w:hAnsi="Arial"/>
        <w:b/>
      </w:rPr>
    </w:pPr>
    <w:r>
      <w:rPr>
        <w:rFonts w:ascii="Arial" w:hAnsi="Arial"/>
        <w:b/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63" type="#_x0000_t7" style="position:absolute;margin-left:349.75pt;margin-top:62.25pt;width:22.7pt;height:25.5pt;flip:x;z-index:-251618304" fillcolor="#7f7f7f [1612]" stroked="f"/>
      </w:pict>
    </w:r>
    <w:r>
      <w:rPr>
        <w:rFonts w:ascii="Arial" w:hAnsi="Arial"/>
        <w:b/>
        <w:noProof/>
        <w:lang w:eastAsia="pt-PT"/>
      </w:rPr>
      <w:pict>
        <v:rect id="_x0000_s2164" style="position:absolute;margin-left:363.85pt;margin-top:62.25pt;width:175.4pt;height:25.5pt;z-index:-251617280;mso-position-horizontal-relative:margin" fillcolor="#7f7f7f [1612]" stroked="f">
          <w10:wrap anchorx="margin"/>
        </v:rect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660253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173" style="position:absolute;left:0;text-align:left;margin-left:349.55pt;margin-top:-37.45pt;width:189.5pt;height:109.55pt;z-index:-251604992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13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172" style="position:absolute;margin-left:363.65pt;margin-top:60.6pt;width:175.4pt;height:25.5pt;z-index:-251606016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71" type="#_x0000_t7" style="position:absolute;margin-left:349.55pt;margin-top:60.6pt;width:22.7pt;height:25.5pt;flip:x;z-index:-251607040" fillcolor="#7f7f7f [1612]" stroked="f"/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660255"/>
      <w:docPartObj>
        <w:docPartGallery w:val="Page Numbers (Top of Page)"/>
        <w:docPartUnique/>
      </w:docPartObj>
    </w:sdtPr>
    <w:sdtContent>
      <w:p w:rsidR="00BF4597" w:rsidRPr="001B2245" w:rsidRDefault="00BF4597">
        <w:pPr>
          <w:pStyle w:val="Cabealho"/>
          <w:rPr>
            <w:rFonts w:ascii="Arial" w:hAnsi="Arial"/>
            <w:b/>
          </w:rPr>
        </w:pP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14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60267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183" style="position:absolute;margin-left:-56.7pt;margin-top:-35.4pt;width:189.5pt;height:109.55pt;z-index:-251598848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14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81" type="#_x0000_t7" style="position:absolute;margin-left:110.1pt;margin-top:62.7pt;width:22.7pt;height:25.5pt;z-index:-251600896" fillcolor="#7f7f7f [1612]" stroked="f"/>
      </w:pict>
    </w:r>
    <w:r>
      <w:rPr>
        <w:noProof/>
        <w:lang w:eastAsia="pt-PT"/>
      </w:rPr>
      <w:pict>
        <v:rect id="_x0000_s2182" style="position:absolute;margin-left:-56.7pt;margin-top:62.7pt;width:175.4pt;height:25.5pt;z-index:-251599872;mso-position-horizontal-relative:margin" fillcolor="#7f7f7f [1612]" stroked="f">
          <w10:wrap anchorx="margin"/>
        </v:rect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660268"/>
      <w:docPartObj>
        <w:docPartGallery w:val="Page Numbers (Top of Page)"/>
        <w:docPartUnique/>
      </w:docPartObj>
    </w:sdtPr>
    <w:sdtContent>
      <w:p w:rsidR="00BF4597" w:rsidRPr="001B2245" w:rsidRDefault="00BF4597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178" style="position:absolute;margin-left:-56.7pt;margin-top:74.15pt;width:186.2pt;height:25.5pt;z-index:25171353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179" type="#_x0000_t7" style="position:absolute;left:3270;width:454;height:510" fillcolor="#7f7f7f [1612]" stroked="f"/>
              <v:rect id="_x0000_s2180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177" style="position:absolute;margin-left:-56.7pt;margin-top:-35.4pt;width:186.2pt;height:109.55pt;z-index:-251603968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15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8991"/>
      <w:docPartObj>
        <w:docPartGallery w:val="Page Numbers (Top of Page)"/>
        <w:docPartUnique/>
      </w:docPartObj>
    </w:sdtPr>
    <w:sdtContent>
      <w:p w:rsidR="00BF4597" w:rsidRPr="00EC66C2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190" type="#_x0000_t7" style="position:absolute;left:0;text-align:left;margin-left:352.15pt;margin-top:-35.4pt;width:22.7pt;height:25.5pt;flip:y;z-index:251719680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188" style="position:absolute;left:0;text-align:left;margin-left:368.95pt;margin-top:-35.4pt;width:170.1pt;height:25.5pt;z-index:251718656;mso-position-horizontal-relative:margin;mso-position-vertical-relative:text" fillcolor="#7f7f7f [1612]" stroked="f">
              <w10:wrap anchorx="margin"/>
            </v:rect>
          </w:pict>
        </w:r>
        <w:r w:rsidRPr="00EC66C2">
          <w:rPr>
            <w:rFonts w:ascii="Arial" w:hAnsi="Arial"/>
            <w:b/>
          </w:rPr>
          <w:fldChar w:fldCharType="begin"/>
        </w:r>
        <w:r w:rsidRPr="00EC66C2">
          <w:rPr>
            <w:rFonts w:ascii="Arial" w:hAnsi="Arial"/>
            <w:b/>
          </w:rPr>
          <w:instrText xml:space="preserve"> PAGE   \* MERGEFORMAT </w:instrText>
        </w:r>
        <w:r w:rsidRPr="00EC66C2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15</w:t>
        </w:r>
        <w:r w:rsidRPr="00EC66C2">
          <w:rPr>
            <w:rFonts w:ascii="Arial" w:hAnsi="Arial"/>
            <w:b/>
          </w:rPr>
          <w:fldChar w:fldCharType="end"/>
        </w:r>
      </w:p>
    </w:sdtContent>
  </w:sdt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89006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08" style="position:absolute;margin-left:-56.7pt;margin-top:-35.4pt;width:189.5pt;height:109.55pt;z-index:-251584512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16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06" type="#_x0000_t7" style="position:absolute;margin-left:110.1pt;margin-top:62.7pt;width:22.7pt;height:25.5pt;z-index:-251586560" fillcolor="#7f7f7f [1612]" stroked="f"/>
      </w:pict>
    </w:r>
    <w:r>
      <w:rPr>
        <w:noProof/>
        <w:lang w:eastAsia="pt-PT"/>
      </w:rPr>
      <w:pict>
        <v:rect id="_x0000_s2207" style="position:absolute;margin-left:-56.7pt;margin-top:62.7pt;width:175.4pt;height:25.5pt;z-index:-251585536;mso-position-horizontal-relative:margin" fillcolor="#7f7f7f [1612]" stroked="f">
          <w10:wrap anchorx="margin"/>
        </v:rect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08"/>
      <w:docPartObj>
        <w:docPartGallery w:val="Page Numbers (Top of Page)"/>
        <w:docPartUnique/>
      </w:docPartObj>
    </w:sdtPr>
    <w:sdtContent>
      <w:p w:rsidR="00BF4597" w:rsidRPr="001B2245" w:rsidRDefault="00BF4597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03" style="position:absolute;margin-left:-56.7pt;margin-top:74.15pt;width:186.2pt;height:25.5pt;z-index:25172889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04" type="#_x0000_t7" style="position:absolute;left:3270;width:454;height:510" fillcolor="#7f7f7f [1612]" stroked="f"/>
              <v:rect id="_x0000_s2205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02" style="position:absolute;margin-left:-56.7pt;margin-top:-35.4pt;width:186.2pt;height:109.55pt;z-index:-251588608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17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09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11" style="position:absolute;left:0;text-align:left;margin-left:349.55pt;margin-top:-37.45pt;width:189.5pt;height:109.55pt;z-index:-251580416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17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10" style="position:absolute;margin-left:363.65pt;margin-top:60.6pt;width:175.4pt;height:25.5pt;z-index:-251581440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09" type="#_x0000_t7" style="position:absolute;margin-left:349.55pt;margin-top:60.6pt;width:22.7pt;height:25.5pt;flip:x;z-index:-251582464" fillcolor="#7f7f7f [1612]" stroked="f"/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10"/>
      <w:docPartObj>
        <w:docPartGallery w:val="Page Numbers (Top of Page)"/>
        <w:docPartUnique/>
      </w:docPartObj>
    </w:sdtPr>
    <w:sdtContent>
      <w:p w:rsidR="00BF4597" w:rsidRPr="007A5637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16" type="#_x0000_t7" style="position:absolute;left:0;text-align:left;margin-left:351.85pt;margin-top:-35.4pt;width:22.7pt;height:25.5pt;flip:y;z-index:251740160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15" style="position:absolute;left:0;text-align:left;margin-left:368.95pt;margin-top:-35.4pt;width:170.1pt;height:25.5pt;z-index:251739136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23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11"/>
      <w:docPartObj>
        <w:docPartGallery w:val="Page Numbers (Top of Page)"/>
        <w:docPartUnique/>
      </w:docPartObj>
    </w:sdtPr>
    <w:sdtContent>
      <w:p w:rsidR="00BF4597" w:rsidRPr="006A4732" w:rsidRDefault="00BF4597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12" style="position:absolute;margin-left:-56.7pt;margin-top:-35.4pt;width:186.2pt;height:25.5pt;z-index:251738112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13" type="#_x0000_t7" style="position:absolute;left:3270;width:454;height:510" fillcolor="#7f7f7f [1612]" stroked="f"/>
              <v:rect id="_x0000_s2214" style="position:absolute;width:3402;height:510;mso-position-horizontal-relative:margin" fillcolor="#7f7f7f [1612]" stroked="f"/>
            </v:group>
          </w:pict>
        </w:r>
        <w:r w:rsidRPr="00FC488D">
          <w:rPr>
            <w:rFonts w:ascii="Arial" w:hAnsi="Arial"/>
            <w:b/>
          </w:rPr>
          <w:fldChar w:fldCharType="begin"/>
        </w:r>
        <w:r w:rsidRPr="00FC488D">
          <w:rPr>
            <w:rFonts w:ascii="Arial" w:hAnsi="Arial"/>
            <w:b/>
          </w:rPr>
          <w:instrText xml:space="preserve"> PAGE   \* MERGEFORMAT </w:instrText>
        </w:r>
        <w:r w:rsidRPr="00FC488D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18</w:t>
        </w:r>
        <w:r w:rsidRPr="00FC488D">
          <w:rPr>
            <w:rFonts w:ascii="Arial" w:hAnsi="Arial"/>
            <w:b/>
          </w:rPr>
          <w:fldChar w:fldCharType="end"/>
        </w:r>
      </w:p>
    </w:sdtContent>
  </w:sdt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12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19" style="position:absolute;left:0;text-align:left;margin-left:349.55pt;margin-top:-37.45pt;width:189.5pt;height:109.55pt;z-index:-25157222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19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18" style="position:absolute;margin-left:363.65pt;margin-top:60.6pt;width:175.4pt;height:25.5pt;z-index:-25157324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17" type="#_x0000_t7" style="position:absolute;margin-left:349.55pt;margin-top:60.6pt;width:22.7pt;height:25.5pt;flip:x;z-index:-251574272" fillcolor="#7f7f7f [1612]" stroked="f"/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89013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26" style="position:absolute;margin-left:-56.7pt;margin-top:-35.4pt;width:189.5pt;height:109.55pt;z-index:-251566080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20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24" type="#_x0000_t7" style="position:absolute;margin-left:110.1pt;margin-top:62.7pt;width:22.7pt;height:25.5pt;z-index:-251568128" fillcolor="#7f7f7f [1612]" stroked="f"/>
      </w:pict>
    </w:r>
    <w:r>
      <w:rPr>
        <w:noProof/>
        <w:lang w:eastAsia="pt-PT"/>
      </w:rPr>
      <w:pict>
        <v:rect id="_x0000_s2225" style="position:absolute;margin-left:-56.7pt;margin-top:62.7pt;width:175.4pt;height:25.5pt;z-index:-251567104;mso-position-horizontal-relative:margin" fillcolor="#7f7f7f [1612]" stroked="f">
          <w10:wrap anchorx="margin"/>
        </v:rect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14"/>
      <w:docPartObj>
        <w:docPartGallery w:val="Page Numbers (Top of Page)"/>
        <w:docPartUnique/>
      </w:docPartObj>
    </w:sdtPr>
    <w:sdtContent>
      <w:p w:rsidR="00BF4597" w:rsidRPr="001B2245" w:rsidRDefault="00BF4597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21" style="position:absolute;margin-left:-56.7pt;margin-top:74.15pt;width:186.2pt;height:25.5pt;z-index:251747328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22" type="#_x0000_t7" style="position:absolute;left:3270;width:454;height:510" fillcolor="#7f7f7f [1612]" stroked="f"/>
              <v:rect id="_x0000_s2223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20" style="position:absolute;margin-left:-56.7pt;margin-top:-35.4pt;width:186.2pt;height:109.55pt;z-index:-251570176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21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15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29" style="position:absolute;left:0;text-align:left;margin-left:349.55pt;margin-top:-37.45pt;width:189.5pt;height:109.55pt;z-index:-25156198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21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28" style="position:absolute;margin-left:363.65pt;margin-top:60.6pt;width:175.4pt;height:25.5pt;z-index:-25156300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27" type="#_x0000_t7" style="position:absolute;margin-left:349.55pt;margin-top:60.6pt;width:22.7pt;height:25.5pt;flip:x;z-index:-251564032" fillcolor="#7f7f7f [1612]" stroked="f"/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89016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36" style="position:absolute;margin-left:-56.7pt;margin-top:-35.4pt;width:189.5pt;height:109.55pt;z-index:-251555840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22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34" type="#_x0000_t7" style="position:absolute;margin-left:110.1pt;margin-top:62.7pt;width:22.7pt;height:25.5pt;z-index:-251557888" fillcolor="#7f7f7f [1612]" stroked="f"/>
      </w:pict>
    </w:r>
    <w:r>
      <w:rPr>
        <w:noProof/>
        <w:lang w:eastAsia="pt-PT"/>
      </w:rPr>
      <w:pict>
        <v:rect id="_x0000_s2235" style="position:absolute;margin-left:-56.7pt;margin-top:62.7pt;width:175.4pt;height:25.5pt;z-index:-251556864;mso-position-horizontal-relative:margin" fillcolor="#7f7f7f [1612]" stroked="f">
          <w10:wrap anchorx="margin"/>
        </v:rect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20"/>
      <w:docPartObj>
        <w:docPartGallery w:val="Page Numbers (Top of Page)"/>
        <w:docPartUnique/>
      </w:docPartObj>
    </w:sdtPr>
    <w:sdtContent>
      <w:p w:rsidR="00BF4597" w:rsidRPr="001B2245" w:rsidRDefault="00BF4597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31" style="position:absolute;margin-left:-56.7pt;margin-top:74.15pt;width:186.2pt;height:25.5pt;z-index:251757568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32" type="#_x0000_t7" style="position:absolute;left:3270;width:454;height:510" fillcolor="#7f7f7f [1612]" stroked="f"/>
              <v:rect id="_x0000_s2233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30" style="position:absolute;margin-left:-56.7pt;margin-top:-35.4pt;width:186.2pt;height:109.55pt;z-index:-251559936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23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18"/>
      <w:docPartObj>
        <w:docPartGallery w:val="Page Numbers (Top of Page)"/>
        <w:docPartUnique/>
      </w:docPartObj>
    </w:sdtPr>
    <w:sdtContent>
      <w:p w:rsidR="00BF4597" w:rsidRPr="007A5637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41" type="#_x0000_t7" style="position:absolute;left:0;text-align:left;margin-left:351.85pt;margin-top:-35.4pt;width:22.7pt;height:25.5pt;flip:y;z-index:251764736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40" style="position:absolute;left:0;text-align:left;margin-left:368.95pt;margin-top:-35.4pt;width:170.1pt;height:25.5pt;z-index:251763712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29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19"/>
      <w:docPartObj>
        <w:docPartGallery w:val="Page Numbers (Top of Page)"/>
        <w:docPartUnique/>
      </w:docPartObj>
    </w:sdtPr>
    <w:sdtContent>
      <w:p w:rsidR="00BF4597" w:rsidRPr="006A4732" w:rsidRDefault="00BF4597" w:rsidP="001C3FA1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38" type="#_x0000_t7" style="position:absolute;left:0;text-align:left;margin-left:353.8pt;margin-top:-35.4pt;width:22.7pt;height:25.5pt;flip:x;z-index:251765760;mso-position-horizontal-relative:text;mso-position-vertical-relative:text" o:regroupid="4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39" style="position:absolute;left:0;text-align:left;margin-left:369.35pt;margin-top:-35.4pt;width:170.1pt;height:25.5pt;z-index:251766784;mso-position-horizontal-relative:margin;mso-position-vertical-relative:text" o:regroupid="4" fillcolor="#7f7f7f [1612]" stroked="f">
              <w10:wrap anchorx="margin"/>
            </v:rect>
          </w:pict>
        </w:r>
        <w:r w:rsidRPr="00FC488D">
          <w:rPr>
            <w:rFonts w:ascii="Arial" w:hAnsi="Arial"/>
            <w:b/>
          </w:rPr>
          <w:fldChar w:fldCharType="begin"/>
        </w:r>
        <w:r w:rsidRPr="00FC488D">
          <w:rPr>
            <w:rFonts w:ascii="Arial" w:hAnsi="Arial"/>
            <w:b/>
          </w:rPr>
          <w:instrText xml:space="preserve"> PAGE   \* MERGEFORMAT </w:instrText>
        </w:r>
        <w:r w:rsidRPr="00FC488D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23</w:t>
        </w:r>
        <w:r w:rsidRPr="00FC488D">
          <w:rPr>
            <w:rFonts w:ascii="Arial" w:hAnsi="Arial"/>
            <w:b/>
          </w:rPr>
          <w:fldChar w:fldCharType="end"/>
        </w:r>
      </w:p>
    </w:sdtContent>
  </w:sdt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89039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48" style="position:absolute;margin-left:-56.7pt;margin-top:-35.4pt;width:189.5pt;height:109.55pt;z-index:-251543552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24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46" type="#_x0000_t7" style="position:absolute;margin-left:110.1pt;margin-top:62.7pt;width:22.7pt;height:25.5pt;z-index:-251545600" fillcolor="#7f7f7f [1612]" stroked="f"/>
      </w:pict>
    </w:r>
    <w:r>
      <w:rPr>
        <w:noProof/>
        <w:lang w:eastAsia="pt-PT"/>
      </w:rPr>
      <w:pict>
        <v:rect id="_x0000_s2247" style="position:absolute;margin-left:-56.7pt;margin-top:62.7pt;width:175.4pt;height:25.5pt;z-index:-251544576;mso-position-horizontal-relative:margin" fillcolor="#7f7f7f [1612]" stroked="f">
          <w10:wrap anchorx="margin"/>
        </v:rect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40"/>
      <w:docPartObj>
        <w:docPartGallery w:val="Page Numbers (Top of Page)"/>
        <w:docPartUnique/>
      </w:docPartObj>
    </w:sdtPr>
    <w:sdtContent>
      <w:p w:rsidR="00BF4597" w:rsidRPr="001B2245" w:rsidRDefault="00BF4597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43" style="position:absolute;margin-left:-56.7pt;margin-top:74.15pt;width:186.2pt;height:25.5pt;z-index:25176985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44" type="#_x0000_t7" style="position:absolute;left:3270;width:454;height:510" fillcolor="#7f7f7f [1612]" stroked="f"/>
              <v:rect id="_x0000_s2245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42" style="position:absolute;margin-left:-56.7pt;margin-top:-35.4pt;width:186.2pt;height:109.55pt;z-index:-251547648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25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41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51" style="position:absolute;left:0;text-align:left;margin-left:349.55pt;margin-top:-37.45pt;width:189.5pt;height:109.55pt;z-index:-251539456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25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50" style="position:absolute;margin-left:363.65pt;margin-top:60.6pt;width:175.4pt;height:25.5pt;z-index:-251540480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49" type="#_x0000_t7" style="position:absolute;margin-left:349.55pt;margin-top:60.6pt;width:22.7pt;height:25.5pt;flip:x;z-index:-251541504" fillcolor="#7f7f7f [1612]" stroked="f"/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89042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54" style="position:absolute;margin-left:-56.7pt;margin-top:-35.4pt;width:189.5pt;height:109.55pt;z-index:-251535360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26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52" type="#_x0000_t7" style="position:absolute;margin-left:110.1pt;margin-top:62.7pt;width:22.7pt;height:25.5pt;z-index:-251537408" fillcolor="#7f7f7f [1612]" stroked="f"/>
      </w:pict>
    </w:r>
    <w:r>
      <w:rPr>
        <w:noProof/>
        <w:lang w:eastAsia="pt-PT"/>
      </w:rPr>
      <w:pict>
        <v:rect id="_x0000_s2253" style="position:absolute;margin-left:-56.7pt;margin-top:62.7pt;width:175.4pt;height:25.5pt;z-index:-251536384;mso-position-horizontal-relative:margin" fillcolor="#7f7f7f [1612]" stroked="f">
          <w10:wrap anchorx="margin"/>
        </v:rect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464275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57" style="position:absolute;left:0;text-align:left;margin-left:349.55pt;margin-top:-37.45pt;width:189.5pt;height:109.55pt;z-index:-25153126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27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56" style="position:absolute;margin-left:363.65pt;margin-top:60.6pt;width:175.4pt;height:25.5pt;z-index:-25153228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55" type="#_x0000_t7" style="position:absolute;margin-left:349.55pt;margin-top:60.6pt;width:22.7pt;height:25.5pt;flip:x;z-index:-251533312" fillcolor="#7f7f7f [1612]" stroked="f"/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464276"/>
      <w:docPartObj>
        <w:docPartGallery w:val="Page Numbers (Top of Page)"/>
        <w:docPartUnique/>
      </w:docPartObj>
    </w:sdtPr>
    <w:sdtContent>
      <w:p w:rsidR="00BF4597" w:rsidRPr="007A5637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62" type="#_x0000_t7" style="position:absolute;left:0;text-align:left;margin-left:351.85pt;margin-top:-35.4pt;width:22.7pt;height:25.5pt;flip:y;z-index:251789312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61" style="position:absolute;left:0;text-align:left;margin-left:368.95pt;margin-top:-35.4pt;width:170.1pt;height:25.5pt;z-index:251788288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 w:rsidR="008C774D">
          <w:rPr>
            <w:rFonts w:ascii="Arial" w:hAnsi="Arial"/>
            <w:b/>
            <w:noProof/>
          </w:rPr>
          <w:t>41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464277"/>
      <w:docPartObj>
        <w:docPartGallery w:val="Page Numbers (Top of Page)"/>
        <w:docPartUnique/>
      </w:docPartObj>
    </w:sdtPr>
    <w:sdtContent>
      <w:p w:rsidR="00BF4597" w:rsidRPr="006A4732" w:rsidRDefault="00BF4597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58" style="position:absolute;margin-left:-56.7pt;margin-top:-35.4pt;width:186.2pt;height:25.5pt;z-index:251787264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59" type="#_x0000_t7" style="position:absolute;left:3270;width:454;height:510" fillcolor="#7f7f7f [1612]" stroked="f"/>
              <v:rect id="_x0000_s2260" style="position:absolute;width:3402;height:510;mso-position-horizontal-relative:margin" fillcolor="#7f7f7f [1612]" stroked="f"/>
            </v:group>
          </w:pict>
        </w:r>
        <w:r w:rsidRPr="00FC488D">
          <w:rPr>
            <w:rFonts w:ascii="Arial" w:hAnsi="Arial"/>
            <w:b/>
          </w:rPr>
          <w:fldChar w:fldCharType="begin"/>
        </w:r>
        <w:r w:rsidRPr="00FC488D">
          <w:rPr>
            <w:rFonts w:ascii="Arial" w:hAnsi="Arial"/>
            <w:b/>
          </w:rPr>
          <w:instrText xml:space="preserve"> PAGE   \* MERGEFORMAT </w:instrText>
        </w:r>
        <w:r w:rsidRPr="00FC488D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28</w:t>
        </w:r>
        <w:r w:rsidRPr="00FC488D">
          <w:rPr>
            <w:rFonts w:ascii="Arial" w:hAnsi="Arial"/>
            <w:b/>
          </w:rPr>
          <w:fldChar w:fldCharType="end"/>
        </w:r>
      </w:p>
    </w:sdtContent>
  </w:sdt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</w:rPr>
      <w:id w:val="5989005"/>
      <w:docPartObj>
        <w:docPartGallery w:val="Page Numbers (Top of Page)"/>
        <w:docPartUnique/>
      </w:docPartObj>
    </w:sdtPr>
    <w:sdtContent>
      <w:p w:rsidR="00BF4597" w:rsidRPr="00683F8C" w:rsidRDefault="00BF4597">
        <w:pPr>
          <w:pStyle w:val="Cabealho"/>
          <w:rPr>
            <w:rFonts w:ascii="Arial" w:hAnsi="Arial"/>
          </w:rPr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01" style="position:absolute;margin-left:-56.7pt;margin-top:-37.2pt;width:186.2pt;height:109.55pt;z-index:-251590656;mso-position-horizontal-relative:margin;mso-position-vertical-relative:text" fillcolor="#7f7f7f [1612]" stroked="f">
              <w10:wrap anchorx="margin"/>
            </v:rect>
          </w:pict>
        </w:r>
        <w:r w:rsidRPr="00010D10">
          <w:rPr>
            <w:rFonts w:ascii="Arial" w:hAnsi="Arial"/>
            <w:b/>
            <w:noProof/>
            <w:lang w:eastAsia="pt-PT"/>
          </w:rPr>
          <w:pict>
            <v:group id="_x0000_s2198" style="position:absolute;margin-left:-56.7pt;margin-top:72.35pt;width:186.2pt;height:25.5pt;z-index:251724800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199" type="#_x0000_t7" style="position:absolute;left:3270;width:454;height:510" fillcolor="#7f7f7f [1612]" stroked="f"/>
              <v:rect id="_x0000_s2200" style="position:absolute;width:3402;height:510;mso-position-horizontal-relative:margin" fillcolor="#7f7f7f [1612]" stroked="f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36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5989003"/>
      <w:docPartObj>
        <w:docPartGallery w:val="Page Numbers (Top of Page)"/>
        <w:docPartUnique/>
      </w:docPartObj>
    </w:sdtPr>
    <w:sdtContent>
      <w:p w:rsidR="00BF4597" w:rsidRPr="00EC66C2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197" type="#_x0000_t7" style="position:absolute;left:0;text-align:left;margin-left:352.15pt;margin-top:-35.4pt;width:22.7pt;height:25.5pt;flip:y;z-index:251722752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196" style="position:absolute;left:0;text-align:left;margin-left:368.95pt;margin-top:-35.4pt;width:170.1pt;height:25.5pt;z-index:251721728;mso-position-horizontal-relative:margin;mso-position-vertical-relative:text" fillcolor="#7f7f7f [1612]" stroked="f">
              <w10:wrap anchorx="margin"/>
            </v:rect>
          </w:pict>
        </w:r>
        <w:r w:rsidRPr="00EC66C2">
          <w:rPr>
            <w:rFonts w:ascii="Arial" w:hAnsi="Arial"/>
            <w:b/>
          </w:rPr>
          <w:fldChar w:fldCharType="begin"/>
        </w:r>
        <w:r w:rsidRPr="00EC66C2">
          <w:rPr>
            <w:rFonts w:ascii="Arial" w:hAnsi="Arial"/>
            <w:b/>
          </w:rPr>
          <w:instrText xml:space="preserve"> PAGE   \* MERGEFORMAT </w:instrText>
        </w:r>
        <w:r w:rsidRPr="00EC66C2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16</w:t>
        </w:r>
        <w:r w:rsidRPr="00EC66C2">
          <w:rPr>
            <w:rFonts w:ascii="Arial" w:hAnsi="Arial"/>
            <w:b/>
          </w:rPr>
          <w:fldChar w:fldCharType="end"/>
        </w:r>
      </w:p>
    </w:sdtContent>
  </w:sdt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4279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68" style="position:absolute;margin-left:-56.7pt;margin-top:-35.4pt;width:189.5pt;height:109.55pt;z-index:-251523072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30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66" type="#_x0000_t7" style="position:absolute;margin-left:110.1pt;margin-top:62.7pt;width:22.7pt;height:25.5pt;z-index:-251525120" fillcolor="#7f7f7f [1612]" stroked="f"/>
      </w:pict>
    </w:r>
    <w:r>
      <w:rPr>
        <w:noProof/>
        <w:lang w:eastAsia="pt-PT"/>
      </w:rPr>
      <w:pict>
        <v:rect id="_x0000_s2267" style="position:absolute;margin-left:-56.7pt;margin-top:62.7pt;width:175.4pt;height:25.5pt;z-index:-251524096;mso-position-horizontal-relative:margin" fillcolor="#7f7f7f [1612]" stroked="f">
          <w10:wrap anchorx="margin"/>
        </v:rect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464280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71" style="position:absolute;left:0;text-align:left;margin-left:349.55pt;margin-top:-37.45pt;width:189.5pt;height:109.55pt;z-index:-251518976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31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70" style="position:absolute;margin-left:363.65pt;margin-top:60.6pt;width:175.4pt;height:25.5pt;z-index:-251520000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69" type="#_x0000_t7" style="position:absolute;margin-left:349.55pt;margin-top:60.6pt;width:22.7pt;height:25.5pt;flip:x;z-index:-251521024" fillcolor="#7f7f7f [1612]" stroked="f"/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4281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74" style="position:absolute;margin-left:-56.7pt;margin-top:-35.4pt;width:189.5pt;height:109.55pt;z-index:-251514880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32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72" type="#_x0000_t7" style="position:absolute;margin-left:110.1pt;margin-top:62.7pt;width:22.7pt;height:25.5pt;z-index:-251516928" fillcolor="#7f7f7f [1612]" stroked="f"/>
      </w:pict>
    </w:r>
    <w:r>
      <w:rPr>
        <w:noProof/>
        <w:lang w:eastAsia="pt-PT"/>
      </w:rPr>
      <w:pict>
        <v:rect id="_x0000_s2273" style="position:absolute;margin-left:-56.7pt;margin-top:62.7pt;width:175.4pt;height:25.5pt;z-index:-251515904;mso-position-horizontal-relative:margin" fillcolor="#7f7f7f [1612]" stroked="f">
          <w10:wrap anchorx="margin"/>
        </v:rect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464282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77" style="position:absolute;left:0;text-align:left;margin-left:349.55pt;margin-top:-37.45pt;width:189.5pt;height:109.55pt;z-index:-25151078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33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76" style="position:absolute;margin-left:363.65pt;margin-top:60.6pt;width:175.4pt;height:25.5pt;z-index:-25151180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75" type="#_x0000_t7" style="position:absolute;margin-left:349.55pt;margin-top:60.6pt;width:22.7pt;height:25.5pt;flip:x;z-index:-251512832" fillcolor="#7f7f7f [1612]" stroked="f"/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4283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80" style="position:absolute;margin-left:-56.7pt;margin-top:-35.4pt;width:189.5pt;height:109.55pt;z-index:-251506688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34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78" type="#_x0000_t7" style="position:absolute;margin-left:110.1pt;margin-top:62.7pt;width:22.7pt;height:25.5pt;z-index:-251508736" fillcolor="#7f7f7f [1612]" stroked="f"/>
      </w:pict>
    </w:r>
    <w:r>
      <w:rPr>
        <w:noProof/>
        <w:lang w:eastAsia="pt-PT"/>
      </w:rPr>
      <w:pict>
        <v:rect id="_x0000_s2279" style="position:absolute;margin-left:-56.7pt;margin-top:62.7pt;width:175.4pt;height:25.5pt;z-index:-251507712;mso-position-horizontal-relative:margin" fillcolor="#7f7f7f [1612]" stroked="f">
          <w10:wrap anchorx="margin"/>
        </v:rect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464284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83" style="position:absolute;left:0;text-align:left;margin-left:349.55pt;margin-top:-37.45pt;width:189.5pt;height:109.55pt;z-index:-251502592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35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82" style="position:absolute;margin-left:363.65pt;margin-top:60.6pt;width:175.4pt;height:25.5pt;z-index:-251503616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81" type="#_x0000_t7" style="position:absolute;margin-left:349.55pt;margin-top:60.6pt;width:22.7pt;height:25.5pt;flip:x;z-index:-251504640" fillcolor="#7f7f7f [1612]" stroked="f"/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</w:rPr>
      <w:id w:val="464285"/>
      <w:docPartObj>
        <w:docPartGallery w:val="Page Numbers (Top of Page)"/>
        <w:docPartUnique/>
      </w:docPartObj>
    </w:sdtPr>
    <w:sdtContent>
      <w:p w:rsidR="00BF4597" w:rsidRPr="00683F8C" w:rsidRDefault="00BF4597">
        <w:pPr>
          <w:pStyle w:val="Cabealho"/>
          <w:rPr>
            <w:rFonts w:ascii="Arial" w:hAnsi="Arial"/>
          </w:rPr>
        </w:pPr>
        <w:r w:rsidRPr="00010D10">
          <w:rPr>
            <w:rFonts w:ascii="Arial" w:hAnsi="Arial"/>
            <w:b/>
            <w:noProof/>
            <w:lang w:eastAsia="pt-PT"/>
          </w:rPr>
          <w:pict>
            <v:group id="_x0000_s2290" style="position:absolute;margin-left:-56.7pt;margin-top:-35.4pt;width:186.2pt;height:25.5pt;z-index:251817984;mso-position-horizontal-relative:margin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91" type="#_x0000_t7" style="position:absolute;left:3270;width:454;height:510" fillcolor="#7f7f7f [1612]" stroked="f"/>
              <v:rect id="_x0000_s2292" style="position:absolute;width:3402;height:510;mso-position-horizontal-relative:margin" fillcolor="#7f7f7f [1612]" stroked="f"/>
              <w10:wrap anchorx="margin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36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464286"/>
      <w:docPartObj>
        <w:docPartGallery w:val="Page Numbers (Top of Page)"/>
        <w:docPartUnique/>
      </w:docPartObj>
    </w:sdtPr>
    <w:sdtContent>
      <w:p w:rsidR="00BF4597" w:rsidRPr="00EC66C2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85" type="#_x0000_t7" style="position:absolute;left:0;text-align:left;margin-left:352.15pt;margin-top:-35.4pt;width:22.7pt;height:25.5pt;flip:y;z-index:251816960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84" style="position:absolute;left:0;text-align:left;margin-left:368.95pt;margin-top:-35.4pt;width:170.1pt;height:25.5pt;z-index:251815936;mso-position-horizontal-relative:margin;mso-position-vertical-relative:text" fillcolor="#7f7f7f [1612]" stroked="f">
              <w10:wrap anchorx="margin"/>
            </v:rect>
          </w:pict>
        </w:r>
        <w:r w:rsidRPr="00EC66C2">
          <w:rPr>
            <w:rFonts w:ascii="Arial" w:hAnsi="Arial"/>
            <w:b/>
          </w:rPr>
          <w:fldChar w:fldCharType="begin"/>
        </w:r>
        <w:r w:rsidRPr="00EC66C2">
          <w:rPr>
            <w:rFonts w:ascii="Arial" w:hAnsi="Arial"/>
            <w:b/>
          </w:rPr>
          <w:instrText xml:space="preserve"> PAGE   \* MERGEFORMAT </w:instrText>
        </w:r>
        <w:r w:rsidRPr="00EC66C2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16</w:t>
        </w:r>
        <w:r w:rsidRPr="00EC66C2">
          <w:rPr>
            <w:rFonts w:ascii="Arial" w:hAnsi="Arial"/>
            <w:b/>
          </w:rPr>
          <w:fldChar w:fldCharType="end"/>
        </w:r>
      </w:p>
    </w:sdtContent>
  </w:sdt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1061587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95" style="position:absolute;left:0;text-align:left;margin-left:349.55pt;margin-top:-37.45pt;width:189.5pt;height:109.55pt;z-index:-251494400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37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294" style="position:absolute;margin-left:363.65pt;margin-top:60.6pt;width:175.4pt;height:25.5pt;z-index:-251495424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93" type="#_x0000_t7" style="position:absolute;margin-left:349.55pt;margin-top:60.6pt;width:22.7pt;height:25.5pt;flip:x;z-index:-251496448" fillcolor="#7f7f7f [1612]" stroked="f"/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588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298" style="position:absolute;margin-left:-56.7pt;margin-top:-35.4pt;width:189.5pt;height:109.55pt;z-index:-251490304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38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96" type="#_x0000_t7" style="position:absolute;margin-left:110.1pt;margin-top:62.7pt;width:22.7pt;height:25.5pt;z-index:-251492352" fillcolor="#7f7f7f [1612]" stroked="f"/>
      </w:pict>
    </w:r>
    <w:r>
      <w:rPr>
        <w:noProof/>
        <w:lang w:eastAsia="pt-PT"/>
      </w:rPr>
      <w:pict>
        <v:rect id="_x0000_s2297" style="position:absolute;margin-left:-56.7pt;margin-top:62.7pt;width:175.4pt;height:25.5pt;z-index:-251491328;mso-position-horizontal-relative:margin" fillcolor="#7f7f7f [1612]" stroked="f">
          <w10:wrap anchorx="margin"/>
        </v:rect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1061590"/>
      <w:docPartObj>
        <w:docPartGallery w:val="Page Numbers (Top of Page)"/>
        <w:docPartUnique/>
      </w:docPartObj>
    </w:sdtPr>
    <w:sdtContent>
      <w:p w:rsidR="00BF4597" w:rsidRPr="0037444B" w:rsidRDefault="00BF459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304" style="position:absolute;left:0;text-align:left;margin-left:349.55pt;margin-top:-37.45pt;width:189.5pt;height:109.55pt;z-index:-251486208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C948E5">
          <w:rPr>
            <w:rFonts w:ascii="Arial" w:hAnsi="Arial"/>
            <w:b/>
            <w:noProof/>
          </w:rPr>
          <w:t>39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rect id="_x0000_s2303" style="position:absolute;margin-left:363.65pt;margin-top:60.6pt;width:175.4pt;height:25.5pt;z-index:-251487232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302" type="#_x0000_t7" style="position:absolute;margin-left:349.55pt;margin-top:60.6pt;width:22.7pt;height:25.5pt;flip:x;z-index:-251488256" fillcolor="#7f7f7f [1612]" stroked="f"/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591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BF4597" w:rsidRDefault="00BF4597">
        <w:pPr>
          <w:pStyle w:val="Cabealho"/>
        </w:pPr>
        <w:r w:rsidRPr="00010D10">
          <w:rPr>
            <w:rFonts w:ascii="Arial" w:hAnsi="Arial"/>
            <w:b/>
            <w:noProof/>
            <w:lang w:eastAsia="pt-PT"/>
          </w:rPr>
          <w:pict>
            <v:rect id="_x0000_s2307" style="position:absolute;margin-left:-56.7pt;margin-top:-35.4pt;width:189.5pt;height:109.55pt;z-index:-251482112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8C774D">
          <w:rPr>
            <w:rFonts w:ascii="Arial" w:hAnsi="Arial"/>
            <w:b/>
            <w:noProof/>
          </w:rPr>
          <w:t>40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BF4597" w:rsidRDefault="00BF4597">
    <w:pPr>
      <w:pStyle w:val="Cabealho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305" type="#_x0000_t7" style="position:absolute;margin-left:110.1pt;margin-top:62.7pt;width:22.7pt;height:25.5pt;z-index:-251484160" fillcolor="#7f7f7f [1612]" stroked="f"/>
      </w:pict>
    </w:r>
    <w:r>
      <w:rPr>
        <w:noProof/>
        <w:lang w:eastAsia="pt-PT"/>
      </w:rPr>
      <w:pict>
        <v:rect id="_x0000_s2306" style="position:absolute;margin-left:-56.7pt;margin-top:62.7pt;width:175.4pt;height:25.5pt;z-index:-251483136;mso-position-horizontal-relative:margin" fillcolor="#7f7f7f [1612]" stroked="f">
          <w10:wrap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19458" fillcolor="none [2412]" stroke="f">
      <v:fill color="none [2412]"/>
      <v:stroke on="f"/>
      <v:textbox style="mso-fit-shape-to-text:t" inset=",2.3mm,,2.3mm"/>
      <o:colormenu v:ext="edit" fillcolor="none [2092]" strokecolor="none [1612]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8831C6"/>
    <w:rsid w:val="00001C7A"/>
    <w:rsid w:val="00003974"/>
    <w:rsid w:val="00005FFD"/>
    <w:rsid w:val="000079D7"/>
    <w:rsid w:val="00010D10"/>
    <w:rsid w:val="000218BB"/>
    <w:rsid w:val="00026318"/>
    <w:rsid w:val="00030AB3"/>
    <w:rsid w:val="000374C6"/>
    <w:rsid w:val="000468C9"/>
    <w:rsid w:val="0005643C"/>
    <w:rsid w:val="00075B4D"/>
    <w:rsid w:val="000A0395"/>
    <w:rsid w:val="000A12CC"/>
    <w:rsid w:val="000A1DD2"/>
    <w:rsid w:val="000A7140"/>
    <w:rsid w:val="000A7CB3"/>
    <w:rsid w:val="000B56E2"/>
    <w:rsid w:val="000B792B"/>
    <w:rsid w:val="000C18DA"/>
    <w:rsid w:val="000C366F"/>
    <w:rsid w:val="000E0481"/>
    <w:rsid w:val="000E1353"/>
    <w:rsid w:val="000F3579"/>
    <w:rsid w:val="0010028D"/>
    <w:rsid w:val="001032A4"/>
    <w:rsid w:val="001200A3"/>
    <w:rsid w:val="00127EC8"/>
    <w:rsid w:val="00132FFD"/>
    <w:rsid w:val="00135999"/>
    <w:rsid w:val="00145F4E"/>
    <w:rsid w:val="00172975"/>
    <w:rsid w:val="00195285"/>
    <w:rsid w:val="001A00CC"/>
    <w:rsid w:val="001B2245"/>
    <w:rsid w:val="001C3FA1"/>
    <w:rsid w:val="001E1C6F"/>
    <w:rsid w:val="001E2DC0"/>
    <w:rsid w:val="001F0EA4"/>
    <w:rsid w:val="001F6340"/>
    <w:rsid w:val="002012CB"/>
    <w:rsid w:val="00214F5B"/>
    <w:rsid w:val="00220D7F"/>
    <w:rsid w:val="00221DCB"/>
    <w:rsid w:val="00237709"/>
    <w:rsid w:val="00273B6E"/>
    <w:rsid w:val="002833B9"/>
    <w:rsid w:val="002A0046"/>
    <w:rsid w:val="002B6C73"/>
    <w:rsid w:val="002D18A8"/>
    <w:rsid w:val="002F595A"/>
    <w:rsid w:val="002F7581"/>
    <w:rsid w:val="00301321"/>
    <w:rsid w:val="00317108"/>
    <w:rsid w:val="00321DB4"/>
    <w:rsid w:val="00324A60"/>
    <w:rsid w:val="003324A7"/>
    <w:rsid w:val="0035003F"/>
    <w:rsid w:val="0035254C"/>
    <w:rsid w:val="00361C62"/>
    <w:rsid w:val="0036224F"/>
    <w:rsid w:val="0037444B"/>
    <w:rsid w:val="003776CC"/>
    <w:rsid w:val="003800C2"/>
    <w:rsid w:val="00386825"/>
    <w:rsid w:val="003B0E55"/>
    <w:rsid w:val="003C2FA5"/>
    <w:rsid w:val="003E4763"/>
    <w:rsid w:val="003F1FF7"/>
    <w:rsid w:val="00401A35"/>
    <w:rsid w:val="00401FD6"/>
    <w:rsid w:val="00411308"/>
    <w:rsid w:val="004151F1"/>
    <w:rsid w:val="00416CB6"/>
    <w:rsid w:val="00424813"/>
    <w:rsid w:val="00462D4B"/>
    <w:rsid w:val="00473E59"/>
    <w:rsid w:val="00476333"/>
    <w:rsid w:val="0048453E"/>
    <w:rsid w:val="004925F9"/>
    <w:rsid w:val="00497617"/>
    <w:rsid w:val="00497C58"/>
    <w:rsid w:val="004B2986"/>
    <w:rsid w:val="004B4096"/>
    <w:rsid w:val="004B4BCD"/>
    <w:rsid w:val="004B681C"/>
    <w:rsid w:val="004C7194"/>
    <w:rsid w:val="004D6324"/>
    <w:rsid w:val="004E3B30"/>
    <w:rsid w:val="004F45B2"/>
    <w:rsid w:val="00500EE5"/>
    <w:rsid w:val="00504678"/>
    <w:rsid w:val="0050607C"/>
    <w:rsid w:val="005163FC"/>
    <w:rsid w:val="00526CAB"/>
    <w:rsid w:val="00527D0D"/>
    <w:rsid w:val="005370B4"/>
    <w:rsid w:val="00540CBB"/>
    <w:rsid w:val="005B2F39"/>
    <w:rsid w:val="005B468F"/>
    <w:rsid w:val="005E5492"/>
    <w:rsid w:val="005F7B70"/>
    <w:rsid w:val="00604C8A"/>
    <w:rsid w:val="006061F3"/>
    <w:rsid w:val="00621DD3"/>
    <w:rsid w:val="006462CC"/>
    <w:rsid w:val="006463E8"/>
    <w:rsid w:val="00650122"/>
    <w:rsid w:val="006532E7"/>
    <w:rsid w:val="00663844"/>
    <w:rsid w:val="00670F01"/>
    <w:rsid w:val="00683F8C"/>
    <w:rsid w:val="00684B4F"/>
    <w:rsid w:val="00686E38"/>
    <w:rsid w:val="0068763D"/>
    <w:rsid w:val="006A4732"/>
    <w:rsid w:val="006B689B"/>
    <w:rsid w:val="00726F36"/>
    <w:rsid w:val="00767F14"/>
    <w:rsid w:val="00786D0F"/>
    <w:rsid w:val="00793246"/>
    <w:rsid w:val="007A334F"/>
    <w:rsid w:val="007A37F0"/>
    <w:rsid w:val="007A5637"/>
    <w:rsid w:val="007A7BC8"/>
    <w:rsid w:val="007C1B78"/>
    <w:rsid w:val="007C4744"/>
    <w:rsid w:val="007D322E"/>
    <w:rsid w:val="007D7149"/>
    <w:rsid w:val="00803075"/>
    <w:rsid w:val="00811E4A"/>
    <w:rsid w:val="00824FC2"/>
    <w:rsid w:val="008473FF"/>
    <w:rsid w:val="008568A8"/>
    <w:rsid w:val="00870A91"/>
    <w:rsid w:val="00870F77"/>
    <w:rsid w:val="00876014"/>
    <w:rsid w:val="00882A0E"/>
    <w:rsid w:val="008831C6"/>
    <w:rsid w:val="00885352"/>
    <w:rsid w:val="008860D7"/>
    <w:rsid w:val="00886B90"/>
    <w:rsid w:val="00886BEE"/>
    <w:rsid w:val="00896165"/>
    <w:rsid w:val="008A18C4"/>
    <w:rsid w:val="008A6F15"/>
    <w:rsid w:val="008C774D"/>
    <w:rsid w:val="008D0707"/>
    <w:rsid w:val="008E0739"/>
    <w:rsid w:val="008E662E"/>
    <w:rsid w:val="0090746F"/>
    <w:rsid w:val="00910F56"/>
    <w:rsid w:val="0091264C"/>
    <w:rsid w:val="00942A81"/>
    <w:rsid w:val="0095624F"/>
    <w:rsid w:val="009662ED"/>
    <w:rsid w:val="009757AB"/>
    <w:rsid w:val="00976985"/>
    <w:rsid w:val="00983906"/>
    <w:rsid w:val="009874A4"/>
    <w:rsid w:val="00993BA0"/>
    <w:rsid w:val="009E27A5"/>
    <w:rsid w:val="00A21CAB"/>
    <w:rsid w:val="00A26DC8"/>
    <w:rsid w:val="00A453E8"/>
    <w:rsid w:val="00A458C8"/>
    <w:rsid w:val="00A53ECD"/>
    <w:rsid w:val="00A57840"/>
    <w:rsid w:val="00A57976"/>
    <w:rsid w:val="00A64766"/>
    <w:rsid w:val="00A65E82"/>
    <w:rsid w:val="00A664EC"/>
    <w:rsid w:val="00A84530"/>
    <w:rsid w:val="00A8477F"/>
    <w:rsid w:val="00A84C29"/>
    <w:rsid w:val="00A907A2"/>
    <w:rsid w:val="00AA408B"/>
    <w:rsid w:val="00AB0219"/>
    <w:rsid w:val="00AB0985"/>
    <w:rsid w:val="00AC0CB7"/>
    <w:rsid w:val="00AC7F67"/>
    <w:rsid w:val="00AD2FFE"/>
    <w:rsid w:val="00AE058D"/>
    <w:rsid w:val="00B263B1"/>
    <w:rsid w:val="00B34945"/>
    <w:rsid w:val="00B57653"/>
    <w:rsid w:val="00B9254F"/>
    <w:rsid w:val="00BC3ACD"/>
    <w:rsid w:val="00BE51C5"/>
    <w:rsid w:val="00BE5C90"/>
    <w:rsid w:val="00BF2214"/>
    <w:rsid w:val="00BF351A"/>
    <w:rsid w:val="00BF4597"/>
    <w:rsid w:val="00BF482A"/>
    <w:rsid w:val="00C008E5"/>
    <w:rsid w:val="00C10B11"/>
    <w:rsid w:val="00C16A46"/>
    <w:rsid w:val="00C2070A"/>
    <w:rsid w:val="00C272F1"/>
    <w:rsid w:val="00C40C20"/>
    <w:rsid w:val="00C418E9"/>
    <w:rsid w:val="00C50E0F"/>
    <w:rsid w:val="00C53891"/>
    <w:rsid w:val="00C54CA9"/>
    <w:rsid w:val="00C674E2"/>
    <w:rsid w:val="00C77871"/>
    <w:rsid w:val="00C8045D"/>
    <w:rsid w:val="00C82F42"/>
    <w:rsid w:val="00C84C67"/>
    <w:rsid w:val="00C948E5"/>
    <w:rsid w:val="00CA2E79"/>
    <w:rsid w:val="00CA2ED5"/>
    <w:rsid w:val="00CA6851"/>
    <w:rsid w:val="00CC5539"/>
    <w:rsid w:val="00CD3D50"/>
    <w:rsid w:val="00CD4D22"/>
    <w:rsid w:val="00CF6990"/>
    <w:rsid w:val="00D04FE5"/>
    <w:rsid w:val="00D1025F"/>
    <w:rsid w:val="00D31070"/>
    <w:rsid w:val="00D57D18"/>
    <w:rsid w:val="00D72AA2"/>
    <w:rsid w:val="00D804FE"/>
    <w:rsid w:val="00D87E16"/>
    <w:rsid w:val="00DC2833"/>
    <w:rsid w:val="00DE4476"/>
    <w:rsid w:val="00DF6342"/>
    <w:rsid w:val="00E46B6A"/>
    <w:rsid w:val="00E855F7"/>
    <w:rsid w:val="00E90215"/>
    <w:rsid w:val="00EC66C2"/>
    <w:rsid w:val="00EC751F"/>
    <w:rsid w:val="00ED0862"/>
    <w:rsid w:val="00F04627"/>
    <w:rsid w:val="00F12A67"/>
    <w:rsid w:val="00F176F6"/>
    <w:rsid w:val="00F21B86"/>
    <w:rsid w:val="00F23C72"/>
    <w:rsid w:val="00F6031F"/>
    <w:rsid w:val="00F67974"/>
    <w:rsid w:val="00F679C7"/>
    <w:rsid w:val="00F735C9"/>
    <w:rsid w:val="00F73B58"/>
    <w:rsid w:val="00F86719"/>
    <w:rsid w:val="00F95E09"/>
    <w:rsid w:val="00FC0E0D"/>
    <w:rsid w:val="00FC320D"/>
    <w:rsid w:val="00FC488D"/>
    <w:rsid w:val="00FE062C"/>
    <w:rsid w:val="00FF6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 fillcolor="none [2412]" stroke="f">
      <v:fill color="none [2412]"/>
      <v:stroke on="f"/>
      <v:textbox style="mso-fit-shape-to-text:t" inset=",2.3mm,,2.3mm"/>
      <o:colormenu v:ext="edit" fillcolor="none [2092]" strokecolor="none [1612]"/>
    </o:shapedefaults>
    <o:shapelayout v:ext="edit">
      <o:idmap v:ext="edit" data="1"/>
      <o:rules v:ext="edit">
        <o:r id="V:Rule35" type="connector" idref="#_x0000_s1036"/>
        <o:r id="V:Rule36" type="connector" idref="#_x0000_s1114"/>
        <o:r id="V:Rule37" type="connector" idref="#_x0000_s1085"/>
        <o:r id="V:Rule38" type="connector" idref="#_x0000_s1102"/>
        <o:r id="V:Rule39" type="connector" idref="#_x0000_s1083"/>
        <o:r id="V:Rule40" type="connector" idref="#_x0000_s1050"/>
        <o:r id="V:Rule41" type="connector" idref="#_x0000_s1100"/>
        <o:r id="V:Rule42" type="connector" idref="#_x0000_s1076"/>
        <o:r id="V:Rule43" type="connector" idref="#_x0000_s1109"/>
        <o:r id="V:Rule44" type="connector" idref="#_x0000_s1075"/>
        <o:r id="V:Rule45" type="connector" idref="#_x0000_s1063"/>
        <o:r id="V:Rule46" type="connector" idref="#_x0000_s1078"/>
        <o:r id="V:Rule47" type="connector" idref="#_x0000_s1107"/>
        <o:r id="V:Rule48" type="connector" idref="#_x0000_s1096"/>
        <o:r id="V:Rule49" type="connector" idref="#_x0000_s1026"/>
        <o:r id="V:Rule50" type="connector" idref="#_x0000_s1104"/>
        <o:r id="V:Rule51" type="connector" idref="#_x0000_s1105"/>
        <o:r id="V:Rule52" type="connector" idref="#_x0000_s1056"/>
        <o:r id="V:Rule53" type="connector" idref="#_x0000_s1048"/>
        <o:r id="V:Rule54" type="connector" idref="#_x0000_s1071"/>
        <o:r id="V:Rule55" type="connector" idref="#_x0000_s1034"/>
        <o:r id="V:Rule56" type="connector" idref="#_x0000_s1066"/>
        <o:r id="V:Rule57" type="connector" idref="#_x0000_s1033"/>
        <o:r id="V:Rule58" type="connector" idref="#_x0000_s1110"/>
        <o:r id="V:Rule59" type="connector" idref="#_x0000_s1080"/>
        <o:r id="V:Rule60" type="connector" idref="#_x0000_s1073"/>
        <o:r id="V:Rule61" type="connector" idref="#_x0000_s1051"/>
        <o:r id="V:Rule62" type="connector" idref="#_x0000_s1112"/>
        <o:r id="V:Rule63" type="connector" idref="#_x0000_s1077"/>
        <o:r id="V:Rule64" type="connector" idref="#_x0000_s1064"/>
        <o:r id="V:Rule65" type="connector" idref="#_x0000_s1055"/>
        <o:r id="V:Rule66" type="connector" idref="#_x0000_s1082"/>
        <o:r id="V:Rule67" type="connector" idref="#_x0000_s1053"/>
        <o:r id="V:Rule68" type="connector" idref="#_x0000_s1068"/>
        <o:r id="V:Rule69" type="connector" idref="#_x0000_s1129"/>
        <o:r id="V:Rule70" type="connector" idref="#_x0000_s1130"/>
        <o:r id="V:Rule71" type="connector" idref="#_x0000_s1132"/>
        <o:r id="V:Rule73" type="connector" idref="#_x0000_s1136"/>
        <o:r id="V:Rule74" type="connector" idref="#_x0000_s1137"/>
        <o:r id="V:Rule75" type="connector" idref="#_x0000_s11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1C6"/>
    <w:rPr>
      <w:rFonts w:ascii="Arial Narrow" w:hAnsi="Arial Narrow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273B6E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color w:val="000000" w:themeColor="text1"/>
      <w:sz w:val="40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4A60"/>
    <w:pPr>
      <w:ind w:left="720"/>
      <w:contextualSpacing/>
    </w:pPr>
    <w:rPr>
      <w:rFonts w:cs="Times New Roman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273B6E"/>
    <w:rPr>
      <w:rFonts w:eastAsiaTheme="majorEastAsia" w:cstheme="majorBidi"/>
      <w:b/>
      <w:bCs/>
      <w:color w:val="000000" w:themeColor="text1"/>
      <w:sz w:val="40"/>
      <w:szCs w:val="28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757A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757A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320D"/>
    <w:rPr>
      <w:rFonts w:ascii="Arial Narrow" w:hAnsi="Arial Narrow"/>
      <w:szCs w:val="22"/>
    </w:rPr>
  </w:style>
  <w:style w:type="paragraph" w:styleId="Rodap">
    <w:name w:val="footer"/>
    <w:basedOn w:val="Normal"/>
    <w:link w:val="RodapCarcte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320D"/>
    <w:rPr>
      <w:rFonts w:ascii="Arial Narrow" w:hAnsi="Arial Narrow"/>
      <w:szCs w:val="22"/>
    </w:rPr>
  </w:style>
  <w:style w:type="table" w:styleId="Tabelacomgrelha">
    <w:name w:val="Table Grid"/>
    <w:basedOn w:val="Tabelanormal"/>
    <w:uiPriority w:val="59"/>
    <w:rsid w:val="00F73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4B2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3.jpeg"/><Relationship Id="rId26" Type="http://schemas.openxmlformats.org/officeDocument/2006/relationships/image" Target="media/image4.jpeg"/><Relationship Id="rId39" Type="http://schemas.openxmlformats.org/officeDocument/2006/relationships/footer" Target="footer10.xml"/><Relationship Id="rId21" Type="http://schemas.openxmlformats.org/officeDocument/2006/relationships/footer" Target="footer5.xml"/><Relationship Id="rId34" Type="http://schemas.openxmlformats.org/officeDocument/2006/relationships/header" Target="header16.xml"/><Relationship Id="rId42" Type="http://schemas.openxmlformats.org/officeDocument/2006/relationships/header" Target="header21.xml"/><Relationship Id="rId47" Type="http://schemas.openxmlformats.org/officeDocument/2006/relationships/header" Target="header26.xml"/><Relationship Id="rId50" Type="http://schemas.openxmlformats.org/officeDocument/2006/relationships/header" Target="header28.xml"/><Relationship Id="rId55" Type="http://schemas.openxmlformats.org/officeDocument/2006/relationships/header" Target="header31.xml"/><Relationship Id="rId63" Type="http://schemas.openxmlformats.org/officeDocument/2006/relationships/header" Target="header38.xml"/><Relationship Id="rId68" Type="http://schemas.openxmlformats.org/officeDocument/2006/relationships/footer" Target="footer15.xml"/><Relationship Id="rId76" Type="http://schemas.openxmlformats.org/officeDocument/2006/relationships/header" Target="header48.xml"/><Relationship Id="rId84" Type="http://schemas.openxmlformats.org/officeDocument/2006/relationships/header" Target="header54.xml"/><Relationship Id="rId89" Type="http://schemas.openxmlformats.org/officeDocument/2006/relationships/header" Target="header57.xml"/><Relationship Id="rId7" Type="http://schemas.openxmlformats.org/officeDocument/2006/relationships/image" Target="media/image1.jpeg"/><Relationship Id="rId71" Type="http://schemas.openxmlformats.org/officeDocument/2006/relationships/header" Target="header44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header" Target="header12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4.xml"/><Relationship Id="rId37" Type="http://schemas.openxmlformats.org/officeDocument/2006/relationships/header" Target="header18.xml"/><Relationship Id="rId40" Type="http://schemas.openxmlformats.org/officeDocument/2006/relationships/hyperlink" Target="http://www.ienvelhecimento.ul.pt" TargetMode="External"/><Relationship Id="rId45" Type="http://schemas.openxmlformats.org/officeDocument/2006/relationships/header" Target="header24.xml"/><Relationship Id="rId53" Type="http://schemas.openxmlformats.org/officeDocument/2006/relationships/header" Target="header30.xml"/><Relationship Id="rId58" Type="http://schemas.openxmlformats.org/officeDocument/2006/relationships/header" Target="header33.xml"/><Relationship Id="rId66" Type="http://schemas.openxmlformats.org/officeDocument/2006/relationships/header" Target="header40.xml"/><Relationship Id="rId74" Type="http://schemas.openxmlformats.org/officeDocument/2006/relationships/header" Target="header47.xml"/><Relationship Id="rId79" Type="http://schemas.openxmlformats.org/officeDocument/2006/relationships/header" Target="header50.xml"/><Relationship Id="rId87" Type="http://schemas.openxmlformats.org/officeDocument/2006/relationships/header" Target="header56.xml"/><Relationship Id="rId5" Type="http://schemas.openxmlformats.org/officeDocument/2006/relationships/footnotes" Target="footnotes.xml"/><Relationship Id="rId61" Type="http://schemas.openxmlformats.org/officeDocument/2006/relationships/header" Target="header36.xml"/><Relationship Id="rId82" Type="http://schemas.openxmlformats.org/officeDocument/2006/relationships/header" Target="header52.xml"/><Relationship Id="rId90" Type="http://schemas.openxmlformats.org/officeDocument/2006/relationships/fontTable" Target="fontTable.xml"/><Relationship Id="rId19" Type="http://schemas.openxmlformats.org/officeDocument/2006/relationships/header" Target="header6.xml"/><Relationship Id="rId14" Type="http://schemas.openxmlformats.org/officeDocument/2006/relationships/header" Target="header4.xml"/><Relationship Id="rId22" Type="http://schemas.openxmlformats.org/officeDocument/2006/relationships/footer" Target="footer6.xml"/><Relationship Id="rId27" Type="http://schemas.openxmlformats.org/officeDocument/2006/relationships/header" Target="header10.xml"/><Relationship Id="rId30" Type="http://schemas.openxmlformats.org/officeDocument/2006/relationships/footer" Target="footer8.xml"/><Relationship Id="rId35" Type="http://schemas.openxmlformats.org/officeDocument/2006/relationships/footer" Target="footer9.xml"/><Relationship Id="rId43" Type="http://schemas.openxmlformats.org/officeDocument/2006/relationships/header" Target="header22.xml"/><Relationship Id="rId48" Type="http://schemas.openxmlformats.org/officeDocument/2006/relationships/footer" Target="footer11.xml"/><Relationship Id="rId56" Type="http://schemas.openxmlformats.org/officeDocument/2006/relationships/header" Target="header32.xml"/><Relationship Id="rId64" Type="http://schemas.openxmlformats.org/officeDocument/2006/relationships/header" Target="header39.xml"/><Relationship Id="rId69" Type="http://schemas.openxmlformats.org/officeDocument/2006/relationships/header" Target="header42.xml"/><Relationship Id="rId77" Type="http://schemas.openxmlformats.org/officeDocument/2006/relationships/header" Target="header49.xml"/><Relationship Id="rId8" Type="http://schemas.openxmlformats.org/officeDocument/2006/relationships/header" Target="header1.xml"/><Relationship Id="rId51" Type="http://schemas.openxmlformats.org/officeDocument/2006/relationships/header" Target="header29.xml"/><Relationship Id="rId72" Type="http://schemas.openxmlformats.org/officeDocument/2006/relationships/header" Target="header45.xml"/><Relationship Id="rId80" Type="http://schemas.openxmlformats.org/officeDocument/2006/relationships/header" Target="header51.xml"/><Relationship Id="rId85" Type="http://schemas.openxmlformats.org/officeDocument/2006/relationships/footer" Target="footer19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image" Target="media/image2.jpeg"/><Relationship Id="rId25" Type="http://schemas.openxmlformats.org/officeDocument/2006/relationships/footer" Target="footer7.xml"/><Relationship Id="rId33" Type="http://schemas.openxmlformats.org/officeDocument/2006/relationships/header" Target="header15.xml"/><Relationship Id="rId38" Type="http://schemas.openxmlformats.org/officeDocument/2006/relationships/header" Target="header19.xml"/><Relationship Id="rId46" Type="http://schemas.openxmlformats.org/officeDocument/2006/relationships/header" Target="header25.xml"/><Relationship Id="rId59" Type="http://schemas.openxmlformats.org/officeDocument/2006/relationships/header" Target="header34.xml"/><Relationship Id="rId67" Type="http://schemas.openxmlformats.org/officeDocument/2006/relationships/header" Target="header41.xml"/><Relationship Id="rId20" Type="http://schemas.openxmlformats.org/officeDocument/2006/relationships/header" Target="header7.xml"/><Relationship Id="rId41" Type="http://schemas.openxmlformats.org/officeDocument/2006/relationships/header" Target="header20.xml"/><Relationship Id="rId54" Type="http://schemas.openxmlformats.org/officeDocument/2006/relationships/hyperlink" Target="http://www.egec.org" TargetMode="External"/><Relationship Id="rId62" Type="http://schemas.openxmlformats.org/officeDocument/2006/relationships/header" Target="header37.xml"/><Relationship Id="rId70" Type="http://schemas.openxmlformats.org/officeDocument/2006/relationships/header" Target="header43.xml"/><Relationship Id="rId75" Type="http://schemas.openxmlformats.org/officeDocument/2006/relationships/footer" Target="footer16.xml"/><Relationship Id="rId83" Type="http://schemas.openxmlformats.org/officeDocument/2006/relationships/header" Target="header53.xml"/><Relationship Id="rId88" Type="http://schemas.openxmlformats.org/officeDocument/2006/relationships/footer" Target="footer20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header" Target="header17.xml"/><Relationship Id="rId49" Type="http://schemas.openxmlformats.org/officeDocument/2006/relationships/header" Target="header27.xml"/><Relationship Id="rId57" Type="http://schemas.openxmlformats.org/officeDocument/2006/relationships/footer" Target="footer13.xml"/><Relationship Id="rId10" Type="http://schemas.openxmlformats.org/officeDocument/2006/relationships/footer" Target="footer1.xml"/><Relationship Id="rId31" Type="http://schemas.openxmlformats.org/officeDocument/2006/relationships/header" Target="header13.xml"/><Relationship Id="rId44" Type="http://schemas.openxmlformats.org/officeDocument/2006/relationships/header" Target="header23.xml"/><Relationship Id="rId52" Type="http://schemas.openxmlformats.org/officeDocument/2006/relationships/footer" Target="footer12.xml"/><Relationship Id="rId60" Type="http://schemas.openxmlformats.org/officeDocument/2006/relationships/header" Target="header35.xml"/><Relationship Id="rId65" Type="http://schemas.openxmlformats.org/officeDocument/2006/relationships/footer" Target="footer14.xml"/><Relationship Id="rId73" Type="http://schemas.openxmlformats.org/officeDocument/2006/relationships/header" Target="header46.xml"/><Relationship Id="rId78" Type="http://schemas.openxmlformats.org/officeDocument/2006/relationships/footer" Target="footer17.xml"/><Relationship Id="rId81" Type="http://schemas.openxmlformats.org/officeDocument/2006/relationships/footer" Target="footer18.xml"/><Relationship Id="rId86" Type="http://schemas.openxmlformats.org/officeDocument/2006/relationships/header" Target="header55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09664F-CC60-4C13-84DE-BEED0C09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1</Pages>
  <Words>13952</Words>
  <Characters>75347</Characters>
  <Application>Microsoft Office Word</Application>
  <DocSecurity>0</DocSecurity>
  <Lines>627</Lines>
  <Paragraphs>178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89121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Tiago</dc:creator>
  <cp:lastModifiedBy>Tiago</cp:lastModifiedBy>
  <cp:revision>189</cp:revision>
  <dcterms:created xsi:type="dcterms:W3CDTF">2013-05-11T15:39:00Z</dcterms:created>
  <dcterms:modified xsi:type="dcterms:W3CDTF">2013-05-19T11:53:00Z</dcterms:modified>
</cp:coreProperties>
</file>