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1424F6" w:rsidRPr="00E775C6" w:rsidRDefault="00E775C6" w:rsidP="001424F6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32"/>
          <w:szCs w:val="24"/>
        </w:rPr>
      </w:pPr>
      <w:r w:rsidRPr="005A164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1A511D" wp14:editId="3CA6A79E">
                <wp:simplePos x="0" y="0"/>
                <wp:positionH relativeFrom="page">
                  <wp:align>left</wp:align>
                </wp:positionH>
                <wp:positionV relativeFrom="paragraph">
                  <wp:posOffset>-541773</wp:posOffset>
                </wp:positionV>
                <wp:extent cx="7562850" cy="2857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156FB7" id="Rectangle 1" o:spid="_x0000_s1026" style="position:absolute;margin-left:0;margin-top:-42.65pt;width:595.5pt;height:22.5pt;z-index:251659264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" fillcolor="#7030a0" strokecolor="#243f60 [1604]" strokeweight="2pt">
                <w10:wrap anchorx="page"/>
              </v:rect>
            </w:pict>
          </mc:Fallback>
        </mc:AlternateContent>
      </w:r>
      <w:r w:rsidR="001424F6" w:rsidRPr="00E775C6">
        <w:rPr>
          <w:rFonts w:cs="BureauGrot-Bold"/>
          <w:b/>
          <w:bCs/>
          <w:color w:val="702D52"/>
          <w:sz w:val="32"/>
          <w:szCs w:val="24"/>
        </w:rPr>
        <w:t>Ficha 18</w:t>
      </w:r>
    </w:p>
    <w:p w:rsidR="001424F6" w:rsidRPr="00E775C6" w:rsidRDefault="001424F6" w:rsidP="001424F6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85C9F0"/>
          <w:sz w:val="28"/>
          <w:szCs w:val="24"/>
        </w:rPr>
      </w:pPr>
      <w:r w:rsidRPr="00E775C6">
        <w:rPr>
          <w:rFonts w:cs="BureauGrot-Bold"/>
          <w:b/>
          <w:bCs/>
          <w:color w:val="000000"/>
          <w:sz w:val="28"/>
          <w:szCs w:val="24"/>
        </w:rPr>
        <w:t xml:space="preserve">Parte 3 · </w:t>
      </w:r>
      <w:r w:rsidRPr="00E775C6">
        <w:rPr>
          <w:rFonts w:cs="BureauGrot-Bold"/>
          <w:b/>
          <w:bCs/>
          <w:color w:val="85C9F0"/>
          <w:sz w:val="28"/>
          <w:szCs w:val="24"/>
        </w:rPr>
        <w:t>Módulo 3</w:t>
      </w:r>
    </w:p>
    <w:p w:rsidR="001424F6" w:rsidRPr="00E775C6" w:rsidRDefault="001424F6" w:rsidP="001424F6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24"/>
          <w:szCs w:val="24"/>
        </w:rPr>
      </w:pPr>
      <w:r w:rsidRPr="00E775C6">
        <w:rPr>
          <w:rFonts w:cs="BureauGrot-Bold"/>
          <w:b/>
          <w:bCs/>
          <w:color w:val="702D52"/>
          <w:sz w:val="24"/>
          <w:szCs w:val="24"/>
        </w:rPr>
        <w:t>2. O alargamento do conhecimento do Mundo</w:t>
      </w:r>
    </w:p>
    <w:p w:rsidR="001424F6" w:rsidRPr="00E775C6" w:rsidRDefault="001424F6" w:rsidP="001424F6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24"/>
          <w:szCs w:val="24"/>
        </w:rPr>
      </w:pPr>
      <w:r w:rsidRPr="00E775C6">
        <w:rPr>
          <w:rFonts w:cs="BureauGrot-Bold"/>
          <w:b/>
          <w:bCs/>
          <w:color w:val="702D52"/>
          <w:sz w:val="24"/>
          <w:szCs w:val="24"/>
        </w:rPr>
        <w:t>3. A produção cultural</w:t>
      </w:r>
    </w:p>
    <w:p w:rsidR="001424F6" w:rsidRPr="00E775C6" w:rsidRDefault="001424F6" w:rsidP="001424F6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E775C6">
        <w:rPr>
          <w:rFonts w:cs="BureauGrot-Bold"/>
          <w:b/>
          <w:bCs/>
          <w:color w:val="000000"/>
          <w:sz w:val="24"/>
          <w:szCs w:val="24"/>
        </w:rPr>
        <w:t>3.1. Distinção social e mecenato</w:t>
      </w:r>
    </w:p>
    <w:p w:rsidR="001424F6" w:rsidRPr="00E775C6" w:rsidRDefault="001424F6" w:rsidP="001424F6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E775C6">
        <w:rPr>
          <w:rFonts w:cs="BureauGrot-Bold"/>
          <w:b/>
          <w:bCs/>
          <w:color w:val="000000"/>
          <w:sz w:val="24"/>
          <w:szCs w:val="24"/>
        </w:rPr>
        <w:t>3.2. Os caminhos abertos pelos humanistas</w:t>
      </w:r>
    </w:p>
    <w:p w:rsidR="00932426" w:rsidRPr="00E775C6" w:rsidRDefault="001424F6" w:rsidP="001424F6">
      <w:pPr>
        <w:autoSpaceDE w:val="0"/>
        <w:autoSpaceDN w:val="0"/>
        <w:adjustRightInd w:val="0"/>
        <w:spacing w:after="120" w:line="240" w:lineRule="auto"/>
        <w:rPr>
          <w:rFonts w:cs="Arial"/>
          <w:b/>
          <w:sz w:val="18"/>
          <w:szCs w:val="18"/>
        </w:rPr>
      </w:pPr>
      <w:r w:rsidRPr="00E775C6">
        <w:rPr>
          <w:rFonts w:cs="BureauGrot-Bold"/>
          <w:b/>
          <w:bCs/>
          <w:color w:val="000000"/>
          <w:sz w:val="24"/>
          <w:szCs w:val="24"/>
        </w:rPr>
        <w:t>3.3 A reinvenção das formas artísticas</w:t>
      </w:r>
      <w:r w:rsidR="000E32E2" w:rsidRPr="00E775C6">
        <w:rPr>
          <w:rFonts w:cs="Arial"/>
          <w:b/>
          <w:sz w:val="18"/>
          <w:szCs w:val="18"/>
        </w:rPr>
        <w:t xml:space="preserve"> </w:t>
      </w:r>
    </w:p>
    <w:p w:rsidR="00C60A9A" w:rsidRDefault="00C60A9A" w:rsidP="00C60A9A">
      <w:pPr>
        <w:spacing w:after="0" w:line="240" w:lineRule="auto"/>
        <w:jc w:val="center"/>
        <w:rPr>
          <w:rFonts w:cs="Arial"/>
          <w:b/>
        </w:rPr>
      </w:pPr>
    </w:p>
    <w:p w:rsidR="00C60A9A" w:rsidRDefault="00C60A9A" w:rsidP="00C60A9A">
      <w:pPr>
        <w:spacing w:after="0" w:line="240" w:lineRule="auto"/>
        <w:jc w:val="center"/>
        <w:rPr>
          <w:rFonts w:cs="Arial"/>
          <w:b/>
          <w:color w:val="660033"/>
          <w:sz w:val="24"/>
        </w:rPr>
        <w:sectPr w:rsidR="00C60A9A" w:rsidSect="00464ABE">
          <w:footerReference w:type="default" r:id="rId8"/>
          <w:pgSz w:w="11906" w:h="16838"/>
          <w:pgMar w:top="851" w:right="1134" w:bottom="851" w:left="1134" w:header="708" w:footer="567" w:gutter="0"/>
          <w:cols w:space="708"/>
          <w:docGrid w:linePitch="360"/>
        </w:sectPr>
      </w:pPr>
    </w:p>
    <w:p w:rsidR="005914C4" w:rsidRPr="00C60A9A" w:rsidRDefault="00E077A1" w:rsidP="00C60A9A">
      <w:pPr>
        <w:spacing w:after="0" w:line="240" w:lineRule="auto"/>
        <w:jc w:val="center"/>
        <w:rPr>
          <w:rFonts w:cs="Arial"/>
          <w:b/>
          <w:color w:val="660033"/>
          <w:sz w:val="24"/>
        </w:rPr>
      </w:pPr>
      <w:r w:rsidRPr="00C60A9A">
        <w:rPr>
          <w:rFonts w:cs="Arial"/>
          <w:b/>
          <w:color w:val="660033"/>
          <w:sz w:val="24"/>
        </w:rPr>
        <w:lastRenderedPageBreak/>
        <w:t>Grupo I</w:t>
      </w:r>
    </w:p>
    <w:p w:rsidR="00C60A9A" w:rsidRDefault="00C60A9A" w:rsidP="00C60A9A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AD0024" w:rsidRPr="00C60A9A" w:rsidRDefault="00A96E7F" w:rsidP="00C60A9A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C60A9A">
        <w:rPr>
          <w:rFonts w:cs="Arial"/>
          <w:b/>
        </w:rPr>
        <w:t>Identificar três evidências da ostentação das elites cortesãs e b</w:t>
      </w:r>
      <w:r w:rsidR="0014593A" w:rsidRPr="00C60A9A">
        <w:rPr>
          <w:rFonts w:cs="Arial"/>
          <w:b/>
        </w:rPr>
        <w:t>urguesas no Renascimento.</w:t>
      </w:r>
    </w:p>
    <w:p w:rsidR="005914C4" w:rsidRPr="00C60A9A" w:rsidRDefault="00B900DC" w:rsidP="00C60A9A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  <w:r w:rsidRPr="00C60A9A">
        <w:rPr>
          <w:rFonts w:cs="Arial"/>
        </w:rPr>
        <w:t>As e</w:t>
      </w:r>
      <w:r w:rsidR="00A96E7F" w:rsidRPr="00C60A9A">
        <w:rPr>
          <w:rFonts w:cs="Arial"/>
        </w:rPr>
        <w:t xml:space="preserve">lites sociais do Renascimento </w:t>
      </w:r>
      <w:r w:rsidRPr="00C60A9A">
        <w:rPr>
          <w:rFonts w:cs="Arial"/>
        </w:rPr>
        <w:t xml:space="preserve">estavam </w:t>
      </w:r>
      <w:r w:rsidR="00A96E7F" w:rsidRPr="00C60A9A">
        <w:rPr>
          <w:rFonts w:cs="Arial"/>
        </w:rPr>
        <w:t>rodeadas de luxo, conforto, beleza e sabedoria</w:t>
      </w:r>
      <w:r w:rsidR="008E3769" w:rsidRPr="00C60A9A">
        <w:rPr>
          <w:rFonts w:cs="Arial"/>
        </w:rPr>
        <w:t>:</w:t>
      </w:r>
    </w:p>
    <w:p w:rsidR="00AD0024" w:rsidRPr="00C60A9A" w:rsidRDefault="00AD0024" w:rsidP="00C60A9A">
      <w:pPr>
        <w:pStyle w:val="ListParagraph"/>
        <w:numPr>
          <w:ilvl w:val="0"/>
          <w:numId w:val="20"/>
        </w:numPr>
        <w:spacing w:after="0" w:line="240" w:lineRule="auto"/>
        <w:ind w:left="142" w:right="-227" w:hanging="142"/>
        <w:jc w:val="both"/>
        <w:rPr>
          <w:rFonts w:cs="Arial"/>
        </w:rPr>
      </w:pPr>
      <w:proofErr w:type="gramStart"/>
      <w:r w:rsidRPr="00C60A9A">
        <w:rPr>
          <w:rFonts w:cs="Arial"/>
        </w:rPr>
        <w:t>residiam</w:t>
      </w:r>
      <w:proofErr w:type="gramEnd"/>
      <w:r w:rsidRPr="00C60A9A">
        <w:rPr>
          <w:rFonts w:cs="Arial"/>
        </w:rPr>
        <w:t xml:space="preserve"> em ricos palácios e solares, decorados com sumptuosidade (</w:t>
      </w:r>
      <w:r w:rsidR="008240AE" w:rsidRPr="00C60A9A">
        <w:rPr>
          <w:rFonts w:cs="Arial"/>
          <w:b/>
        </w:rPr>
        <w:t xml:space="preserve">Doc. </w:t>
      </w:r>
      <w:r w:rsidRPr="00C60A9A">
        <w:rPr>
          <w:rFonts w:cs="Arial"/>
          <w:b/>
        </w:rPr>
        <w:t>1</w:t>
      </w:r>
      <w:r w:rsidRPr="00C60A9A">
        <w:rPr>
          <w:rFonts w:cs="Arial"/>
        </w:rPr>
        <w:t>);</w:t>
      </w:r>
    </w:p>
    <w:p w:rsidR="0014593A" w:rsidRPr="00C60A9A" w:rsidRDefault="00AD0024" w:rsidP="00C60A9A">
      <w:pPr>
        <w:pStyle w:val="ListParagraph"/>
        <w:numPr>
          <w:ilvl w:val="0"/>
          <w:numId w:val="20"/>
        </w:numPr>
        <w:spacing w:after="0" w:line="240" w:lineRule="auto"/>
        <w:ind w:left="142" w:right="-227" w:hanging="142"/>
        <w:jc w:val="both"/>
        <w:rPr>
          <w:rFonts w:cs="Arial"/>
        </w:rPr>
      </w:pPr>
      <w:proofErr w:type="gramStart"/>
      <w:r w:rsidRPr="00C60A9A">
        <w:rPr>
          <w:rFonts w:cs="Arial"/>
        </w:rPr>
        <w:t>as</w:t>
      </w:r>
      <w:proofErr w:type="gramEnd"/>
      <w:r w:rsidRPr="00C60A9A">
        <w:rPr>
          <w:rFonts w:cs="Arial"/>
        </w:rPr>
        <w:t xml:space="preserve"> cortes régias e principescas eram palco de animadas festas e tertúlias (</w:t>
      </w:r>
      <w:r w:rsidRPr="00C60A9A">
        <w:rPr>
          <w:rFonts w:cs="Arial"/>
          <w:b/>
        </w:rPr>
        <w:t>Doc.</w:t>
      </w:r>
      <w:r w:rsidR="008240AE" w:rsidRPr="00C60A9A">
        <w:rPr>
          <w:rFonts w:cs="Arial"/>
          <w:b/>
        </w:rPr>
        <w:t xml:space="preserve"> </w:t>
      </w:r>
      <w:r w:rsidRPr="00C60A9A">
        <w:rPr>
          <w:rFonts w:cs="Arial"/>
          <w:b/>
        </w:rPr>
        <w:t>2</w:t>
      </w:r>
      <w:r w:rsidRPr="00C60A9A">
        <w:rPr>
          <w:rFonts w:cs="Arial"/>
        </w:rPr>
        <w:t>)</w:t>
      </w:r>
      <w:r w:rsidR="004F4BC2" w:rsidRPr="00C60A9A">
        <w:rPr>
          <w:rFonts w:cs="Arial"/>
        </w:rPr>
        <w:t>,</w:t>
      </w:r>
      <w:r w:rsidRPr="00C60A9A">
        <w:rPr>
          <w:rFonts w:cs="Arial"/>
        </w:rPr>
        <w:t xml:space="preserve"> constituindo um círculo privilegiado da cultura e sociabilidade renascentistas</w:t>
      </w:r>
      <w:r w:rsidR="008240AE" w:rsidRPr="00C60A9A">
        <w:rPr>
          <w:rFonts w:cs="Arial"/>
        </w:rPr>
        <w:t>;</w:t>
      </w:r>
    </w:p>
    <w:p w:rsidR="0067406F" w:rsidRPr="00C60A9A" w:rsidRDefault="0067406F" w:rsidP="00C60A9A">
      <w:pPr>
        <w:pStyle w:val="ListParagraph"/>
        <w:numPr>
          <w:ilvl w:val="0"/>
          <w:numId w:val="20"/>
        </w:numPr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proofErr w:type="gramStart"/>
      <w:r w:rsidRPr="00C60A9A">
        <w:rPr>
          <w:rFonts w:cs="Arial"/>
        </w:rPr>
        <w:t>ostentavam</w:t>
      </w:r>
      <w:proofErr w:type="gramEnd"/>
      <w:r w:rsidRPr="00C60A9A">
        <w:rPr>
          <w:rFonts w:cs="Arial"/>
        </w:rPr>
        <w:t xml:space="preserve"> vestes luxuosas (</w:t>
      </w:r>
      <w:r w:rsidRPr="00C60A9A">
        <w:rPr>
          <w:rFonts w:cs="Arial"/>
          <w:b/>
        </w:rPr>
        <w:t>Doc.</w:t>
      </w:r>
      <w:r w:rsidR="008240AE" w:rsidRPr="00C60A9A">
        <w:rPr>
          <w:rFonts w:cs="Arial"/>
          <w:b/>
        </w:rPr>
        <w:t xml:space="preserve"> </w:t>
      </w:r>
      <w:r w:rsidRPr="00C60A9A">
        <w:rPr>
          <w:rFonts w:cs="Arial"/>
          <w:b/>
        </w:rPr>
        <w:t>3</w:t>
      </w:r>
      <w:r w:rsidR="008240AE" w:rsidRPr="00C60A9A">
        <w:rPr>
          <w:rFonts w:cs="Arial"/>
        </w:rPr>
        <w:t>).</w:t>
      </w:r>
    </w:p>
    <w:p w:rsidR="00C60A9A" w:rsidRDefault="00C60A9A" w:rsidP="00C60A9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C60A9A" w:rsidRDefault="00C60A9A" w:rsidP="00C60A9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D226FE" w:rsidRPr="00C60A9A" w:rsidRDefault="00D226FE" w:rsidP="00C60A9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C60A9A">
        <w:rPr>
          <w:rFonts w:cs="Arial"/>
          <w:b/>
        </w:rPr>
        <w:t xml:space="preserve">O cortesão, retratado no </w:t>
      </w:r>
      <w:proofErr w:type="spellStart"/>
      <w:r w:rsidRPr="00C60A9A">
        <w:rPr>
          <w:rFonts w:cs="Arial"/>
          <w:b/>
        </w:rPr>
        <w:t>Doc</w:t>
      </w:r>
      <w:proofErr w:type="spellEnd"/>
      <w:r w:rsidRPr="00C60A9A">
        <w:rPr>
          <w:rFonts w:cs="Arial"/>
          <w:b/>
        </w:rPr>
        <w:t xml:space="preserve"> 2, era modelo </w:t>
      </w:r>
      <w:proofErr w:type="gramStart"/>
      <w:r w:rsidRPr="00C60A9A">
        <w:rPr>
          <w:rFonts w:cs="Arial"/>
          <w:b/>
        </w:rPr>
        <w:t>de</w:t>
      </w:r>
      <w:proofErr w:type="gramEnd"/>
      <w:r w:rsidRPr="00C60A9A">
        <w:rPr>
          <w:rFonts w:cs="Arial"/>
          <w:b/>
        </w:rPr>
        <w:t>:</w:t>
      </w:r>
    </w:p>
    <w:p w:rsidR="00D226FE" w:rsidRPr="00C60A9A" w:rsidRDefault="00D226FE" w:rsidP="00F26789">
      <w:p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020443">
        <w:rPr>
          <w:rFonts w:cs="Arial"/>
        </w:rPr>
        <w:t xml:space="preserve">b) </w:t>
      </w:r>
      <w:proofErr w:type="gramStart"/>
      <w:r w:rsidRPr="00020443">
        <w:rPr>
          <w:rFonts w:cs="Arial"/>
        </w:rPr>
        <w:t>talentos</w:t>
      </w:r>
      <w:proofErr w:type="gramEnd"/>
      <w:r w:rsidRPr="00020443">
        <w:rPr>
          <w:rFonts w:cs="Arial"/>
        </w:rPr>
        <w:t xml:space="preserve"> físicos e intelectuais, qualidades</w:t>
      </w:r>
      <w:r w:rsidRPr="00C60A9A">
        <w:rPr>
          <w:rFonts w:cs="Arial"/>
        </w:rPr>
        <w:t xml:space="preserve"> morais e boas maneiras.</w:t>
      </w:r>
    </w:p>
    <w:p w:rsidR="007964E8" w:rsidRPr="00C60A9A" w:rsidRDefault="007964E8" w:rsidP="00C60A9A">
      <w:pPr>
        <w:autoSpaceDE w:val="0"/>
        <w:autoSpaceDN w:val="0"/>
        <w:adjustRightInd w:val="0"/>
        <w:spacing w:after="0" w:line="240" w:lineRule="auto"/>
        <w:ind w:right="-227"/>
        <w:jc w:val="both"/>
        <w:rPr>
          <w:rFonts w:cs="Arial"/>
        </w:rPr>
      </w:pPr>
    </w:p>
    <w:p w:rsidR="005914C4" w:rsidRPr="00C60A9A" w:rsidRDefault="00E077A1" w:rsidP="00C60A9A">
      <w:pPr>
        <w:spacing w:after="0" w:line="240" w:lineRule="auto"/>
        <w:ind w:right="-227"/>
        <w:jc w:val="center"/>
        <w:rPr>
          <w:rFonts w:cs="Arial"/>
          <w:b/>
          <w:color w:val="660033"/>
          <w:sz w:val="24"/>
        </w:rPr>
      </w:pPr>
      <w:r w:rsidRPr="00C60A9A">
        <w:rPr>
          <w:rFonts w:cs="Arial"/>
          <w:b/>
          <w:color w:val="660033"/>
          <w:sz w:val="24"/>
        </w:rPr>
        <w:t>Grupo II</w:t>
      </w:r>
    </w:p>
    <w:p w:rsidR="00C60A9A" w:rsidRDefault="00C60A9A" w:rsidP="00C60A9A">
      <w:pPr>
        <w:pStyle w:val="ListParagraph"/>
        <w:tabs>
          <w:tab w:val="left" w:pos="4678"/>
        </w:tabs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D226FE" w:rsidRPr="00C60A9A" w:rsidRDefault="00D226FE" w:rsidP="00C60A9A">
      <w:pPr>
        <w:pStyle w:val="ListParagraph"/>
        <w:tabs>
          <w:tab w:val="left" w:pos="4678"/>
        </w:tabs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eastAsia="Calibri" w:cs="Arial"/>
          <w:lang w:eastAsia="en-US"/>
        </w:rPr>
      </w:pPr>
      <w:r w:rsidRPr="00C60A9A">
        <w:rPr>
          <w:rFonts w:cs="Arial"/>
          <w:b/>
        </w:rPr>
        <w:t>Associar os excertos do Doc. 1, citados na coluna A, às práticas humanistas, apresentadas na coluna B.</w:t>
      </w:r>
    </w:p>
    <w:p w:rsidR="00D226FE" w:rsidRPr="00020443" w:rsidRDefault="00D226FE" w:rsidP="00C60A9A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right="-227"/>
        <w:rPr>
          <w:rFonts w:cs="Arial"/>
        </w:rPr>
      </w:pPr>
      <w:r w:rsidRPr="00020443">
        <w:rPr>
          <w:rFonts w:cs="Arial"/>
        </w:rPr>
        <w:t xml:space="preserve">a) </w:t>
      </w:r>
      <w:r w:rsidRPr="00020443">
        <w:rPr>
          <w:rFonts w:eastAsia="Calibri" w:cs="Arial"/>
          <w:lang w:eastAsia="en-US"/>
        </w:rPr>
        <w:t>5</w:t>
      </w:r>
      <w:r w:rsidR="00464ABE" w:rsidRPr="00020443">
        <w:rPr>
          <w:rFonts w:eastAsia="Calibri" w:cs="Arial"/>
          <w:lang w:eastAsia="en-US"/>
        </w:rPr>
        <w:t xml:space="preserve">; </w:t>
      </w:r>
      <w:r w:rsidRPr="00020443">
        <w:rPr>
          <w:rFonts w:cs="Arial"/>
        </w:rPr>
        <w:t xml:space="preserve">b) </w:t>
      </w:r>
      <w:r w:rsidRPr="00020443">
        <w:rPr>
          <w:rFonts w:eastAsia="Calibri" w:cs="Arial"/>
          <w:lang w:eastAsia="en-US"/>
        </w:rPr>
        <w:t>2</w:t>
      </w:r>
      <w:r w:rsidR="00464ABE" w:rsidRPr="00020443">
        <w:rPr>
          <w:rFonts w:eastAsia="Calibri" w:cs="Arial"/>
          <w:lang w:eastAsia="en-US"/>
        </w:rPr>
        <w:t xml:space="preserve">; </w:t>
      </w:r>
      <w:r w:rsidRPr="00020443">
        <w:rPr>
          <w:rFonts w:cs="Arial"/>
        </w:rPr>
        <w:t xml:space="preserve">c) </w:t>
      </w:r>
      <w:r w:rsidRPr="00020443">
        <w:rPr>
          <w:rFonts w:eastAsia="Calibri" w:cs="Arial"/>
          <w:lang w:eastAsia="en-US"/>
        </w:rPr>
        <w:t>7</w:t>
      </w:r>
      <w:r w:rsidR="00464ABE" w:rsidRPr="00020443">
        <w:rPr>
          <w:rFonts w:eastAsia="Calibri" w:cs="Arial"/>
          <w:lang w:eastAsia="en-US"/>
        </w:rPr>
        <w:t xml:space="preserve">; </w:t>
      </w:r>
      <w:r w:rsidRPr="00020443">
        <w:rPr>
          <w:rFonts w:cs="Arial"/>
        </w:rPr>
        <w:t xml:space="preserve">d) </w:t>
      </w:r>
      <w:r w:rsidRPr="00020443">
        <w:rPr>
          <w:rFonts w:eastAsia="Calibri" w:cs="Arial"/>
          <w:lang w:eastAsia="en-US"/>
        </w:rPr>
        <w:t>3</w:t>
      </w:r>
    </w:p>
    <w:p w:rsidR="00C60A9A" w:rsidRDefault="00C60A9A" w:rsidP="00C60A9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C60A9A" w:rsidRDefault="00C60A9A" w:rsidP="00C60A9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D226FE" w:rsidRPr="00C60A9A" w:rsidRDefault="00D226FE" w:rsidP="00C60A9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C60A9A">
        <w:rPr>
          <w:rFonts w:cs="Arial"/>
          <w:b/>
        </w:rPr>
        <w:t>Na opinião de Gui</w:t>
      </w:r>
      <w:r w:rsidR="00020443">
        <w:rPr>
          <w:rFonts w:cs="Arial"/>
          <w:b/>
        </w:rPr>
        <w:t>l</w:t>
      </w:r>
      <w:r w:rsidRPr="00C60A9A">
        <w:rPr>
          <w:rFonts w:cs="Arial"/>
          <w:b/>
        </w:rPr>
        <w:t xml:space="preserve">laume </w:t>
      </w:r>
      <w:proofErr w:type="spellStart"/>
      <w:r w:rsidRPr="00C60A9A">
        <w:rPr>
          <w:rFonts w:cs="Arial"/>
          <w:b/>
        </w:rPr>
        <w:t>Fichet</w:t>
      </w:r>
      <w:proofErr w:type="spellEnd"/>
      <w:r w:rsidRPr="00C60A9A">
        <w:rPr>
          <w:rFonts w:cs="Arial"/>
          <w:b/>
        </w:rPr>
        <w:t>, os “sinais bem melhores” que “marcam” o século XV (linha 9) são:</w:t>
      </w:r>
    </w:p>
    <w:p w:rsidR="00D226FE" w:rsidRPr="00C60A9A" w:rsidRDefault="00D226FE" w:rsidP="00F26789">
      <w:pPr>
        <w:pStyle w:val="ListParagraph"/>
        <w:autoSpaceDE w:val="0"/>
        <w:autoSpaceDN w:val="0"/>
        <w:adjustRightInd w:val="0"/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020443">
        <w:rPr>
          <w:rFonts w:cs="Arial"/>
        </w:rPr>
        <w:t xml:space="preserve">b) </w:t>
      </w:r>
      <w:proofErr w:type="gramStart"/>
      <w:r w:rsidRPr="00020443">
        <w:rPr>
          <w:rFonts w:cs="Arial"/>
        </w:rPr>
        <w:t>a</w:t>
      </w:r>
      <w:proofErr w:type="gramEnd"/>
      <w:r w:rsidRPr="00020443">
        <w:rPr>
          <w:rFonts w:cs="Arial"/>
        </w:rPr>
        <w:t xml:space="preserve"> criação de obras literárias inspiradas nos autores</w:t>
      </w:r>
      <w:r w:rsidRPr="00C60A9A">
        <w:rPr>
          <w:rFonts w:cs="Arial"/>
        </w:rPr>
        <w:t xml:space="preserve"> greco-latinos.</w:t>
      </w:r>
    </w:p>
    <w:p w:rsidR="00C60A9A" w:rsidRDefault="00C60A9A" w:rsidP="00C60A9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C60A9A" w:rsidRDefault="00C60A9A" w:rsidP="00C60A9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D226FE" w:rsidRPr="00C60A9A" w:rsidRDefault="00D226FE" w:rsidP="00C60A9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C60A9A">
        <w:rPr>
          <w:rFonts w:cs="Arial"/>
          <w:b/>
        </w:rPr>
        <w:t xml:space="preserve">De acordo com o Doc. 1, os estudos humanísticos restaurados em Paris, na segunda metade do </w:t>
      </w:r>
      <w:proofErr w:type="spellStart"/>
      <w:r w:rsidRPr="00C60A9A">
        <w:rPr>
          <w:rFonts w:cs="Arial"/>
          <w:b/>
        </w:rPr>
        <w:t>sécu</w:t>
      </w:r>
      <w:r w:rsidR="00F26789">
        <w:rPr>
          <w:rFonts w:cs="Arial"/>
          <w:b/>
        </w:rPr>
        <w:t>-</w:t>
      </w:r>
      <w:r w:rsidRPr="00C60A9A">
        <w:rPr>
          <w:rFonts w:cs="Arial"/>
          <w:b/>
        </w:rPr>
        <w:t>lo</w:t>
      </w:r>
      <w:proofErr w:type="spellEnd"/>
      <w:r w:rsidRPr="00C60A9A">
        <w:rPr>
          <w:rFonts w:cs="Arial"/>
          <w:b/>
        </w:rPr>
        <w:t xml:space="preserve"> XV, foram:</w:t>
      </w:r>
    </w:p>
    <w:p w:rsidR="00D226FE" w:rsidRPr="00C60A9A" w:rsidRDefault="00D226FE" w:rsidP="00F26789">
      <w:pPr>
        <w:pStyle w:val="ListParagraph"/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020443">
        <w:rPr>
          <w:rFonts w:cs="Arial"/>
        </w:rPr>
        <w:t>d) O Latim e respetiva gramática, a Poesia, a Oratória</w:t>
      </w:r>
      <w:r w:rsidRPr="00C60A9A">
        <w:rPr>
          <w:rFonts w:cs="Arial"/>
        </w:rPr>
        <w:t xml:space="preserve"> e a Filosofia.</w:t>
      </w:r>
    </w:p>
    <w:p w:rsidR="00C60A9A" w:rsidRPr="00C60A9A" w:rsidRDefault="00C60A9A" w:rsidP="00C60A9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</w:rPr>
      </w:pPr>
    </w:p>
    <w:p w:rsidR="00C60A9A" w:rsidRDefault="00C60A9A" w:rsidP="00C60A9A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711A0E" w:rsidRPr="00C60A9A" w:rsidRDefault="00711A0E" w:rsidP="00C60A9A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C60A9A">
        <w:rPr>
          <w:rFonts w:cs="Arial"/>
          <w:b/>
        </w:rPr>
        <w:t>Expli</w:t>
      </w:r>
      <w:r w:rsidR="00580A44" w:rsidRPr="00C60A9A">
        <w:rPr>
          <w:rFonts w:cs="Arial"/>
          <w:b/>
        </w:rPr>
        <w:t>car</w:t>
      </w:r>
      <w:r w:rsidRPr="00C60A9A">
        <w:rPr>
          <w:rFonts w:cs="Arial"/>
          <w:b/>
        </w:rPr>
        <w:t xml:space="preserve"> dois motivos para o elogio </w:t>
      </w:r>
      <w:r w:rsidR="008240AE" w:rsidRPr="00C60A9A">
        <w:rPr>
          <w:rFonts w:cs="Arial"/>
          <w:b/>
        </w:rPr>
        <w:t xml:space="preserve">de Guillaume </w:t>
      </w:r>
      <w:proofErr w:type="spellStart"/>
      <w:r w:rsidR="008240AE" w:rsidRPr="00C60A9A">
        <w:rPr>
          <w:rFonts w:cs="Arial"/>
          <w:b/>
        </w:rPr>
        <w:t>Fichet</w:t>
      </w:r>
      <w:proofErr w:type="spellEnd"/>
      <w:r w:rsidR="008240AE" w:rsidRPr="00C60A9A">
        <w:rPr>
          <w:rFonts w:cs="Arial"/>
          <w:b/>
        </w:rPr>
        <w:t xml:space="preserve"> a Gutenberg.</w:t>
      </w:r>
    </w:p>
    <w:p w:rsidR="00580A44" w:rsidRPr="00C60A9A" w:rsidRDefault="00580A44" w:rsidP="00C60A9A">
      <w:pPr>
        <w:pStyle w:val="ListParagraph"/>
        <w:numPr>
          <w:ilvl w:val="0"/>
          <w:numId w:val="2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J. Gutenberg</w:t>
      </w:r>
      <w:r w:rsidR="008240AE" w:rsidRPr="00C60A9A">
        <w:rPr>
          <w:rFonts w:cs="Arial"/>
        </w:rPr>
        <w:t xml:space="preserve"> foi o</w:t>
      </w:r>
      <w:r w:rsidR="00380C26" w:rsidRPr="00C60A9A">
        <w:rPr>
          <w:rFonts w:cs="Arial"/>
        </w:rPr>
        <w:t xml:space="preserve"> </w:t>
      </w:r>
      <w:r w:rsidRPr="00C60A9A">
        <w:rPr>
          <w:rFonts w:cs="Arial"/>
        </w:rPr>
        <w:t>inventor</w:t>
      </w:r>
      <w:r w:rsidR="0014593A" w:rsidRPr="00C60A9A">
        <w:rPr>
          <w:rFonts w:cs="Arial"/>
        </w:rPr>
        <w:t xml:space="preserve"> da imprensa (cara</w:t>
      </w:r>
      <w:r w:rsidR="008240AE" w:rsidRPr="00C60A9A">
        <w:rPr>
          <w:rFonts w:cs="Arial"/>
        </w:rPr>
        <w:t>c</w:t>
      </w:r>
      <w:r w:rsidR="0014593A" w:rsidRPr="00C60A9A">
        <w:rPr>
          <w:rFonts w:cs="Arial"/>
        </w:rPr>
        <w:t>teres metálicos e prensa de impressão),</w:t>
      </w:r>
      <w:r w:rsidR="00380C26" w:rsidRPr="00C60A9A">
        <w:rPr>
          <w:rFonts w:cs="Arial"/>
        </w:rPr>
        <w:t xml:space="preserve"> que possibilitou</w:t>
      </w:r>
      <w:r w:rsidRPr="00C60A9A">
        <w:rPr>
          <w:rFonts w:cs="Arial"/>
        </w:rPr>
        <w:t xml:space="preserve"> </w:t>
      </w:r>
      <w:r w:rsidRPr="00C60A9A">
        <w:rPr>
          <w:rFonts w:cs="Arial"/>
        </w:rPr>
        <w:lastRenderedPageBreak/>
        <w:t>a reprodução dos livros “de uma forma cómoda, elegante e bela”</w:t>
      </w:r>
      <w:r w:rsidR="00845B93" w:rsidRPr="00C60A9A">
        <w:rPr>
          <w:rFonts w:cs="Arial"/>
        </w:rPr>
        <w:t>.</w:t>
      </w:r>
    </w:p>
    <w:p w:rsidR="00C201F8" w:rsidRPr="00C60A9A" w:rsidRDefault="00845B93" w:rsidP="00C60A9A">
      <w:pPr>
        <w:pStyle w:val="ListParagraph"/>
        <w:numPr>
          <w:ilvl w:val="0"/>
          <w:numId w:val="24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O</w:t>
      </w:r>
      <w:r w:rsidR="00380C26" w:rsidRPr="00C60A9A">
        <w:rPr>
          <w:rFonts w:cs="Arial"/>
        </w:rPr>
        <w:t>s livros impressos tornaram-se um excelent</w:t>
      </w:r>
      <w:r w:rsidR="003F58FB" w:rsidRPr="00C60A9A">
        <w:rPr>
          <w:rFonts w:cs="Arial"/>
        </w:rPr>
        <w:t>e meio de divulgação das manifestações culturais antigas e coevas</w:t>
      </w:r>
      <w:r w:rsidR="00B345C4" w:rsidRPr="00C60A9A">
        <w:rPr>
          <w:rFonts w:cs="Arial"/>
        </w:rPr>
        <w:t>.</w:t>
      </w:r>
    </w:p>
    <w:p w:rsidR="007964E8" w:rsidRPr="00C60A9A" w:rsidRDefault="007964E8" w:rsidP="00C60A9A">
      <w:pPr>
        <w:spacing w:after="0" w:line="240" w:lineRule="auto"/>
        <w:ind w:right="-227"/>
        <w:jc w:val="both"/>
        <w:rPr>
          <w:rFonts w:cs="Arial"/>
        </w:rPr>
      </w:pPr>
    </w:p>
    <w:p w:rsidR="00F427E5" w:rsidRPr="00C60A9A" w:rsidRDefault="00E077A1" w:rsidP="00C60A9A">
      <w:pPr>
        <w:spacing w:after="0" w:line="240" w:lineRule="auto"/>
        <w:ind w:right="-227"/>
        <w:jc w:val="center"/>
        <w:rPr>
          <w:rFonts w:cs="Arial"/>
          <w:b/>
          <w:color w:val="660033"/>
          <w:sz w:val="24"/>
        </w:rPr>
      </w:pPr>
      <w:r w:rsidRPr="00C60A9A">
        <w:rPr>
          <w:rFonts w:cs="Arial"/>
          <w:b/>
          <w:color w:val="660033"/>
          <w:sz w:val="24"/>
        </w:rPr>
        <w:t>Grupo III</w:t>
      </w:r>
    </w:p>
    <w:p w:rsidR="00C60A9A" w:rsidRDefault="00C60A9A" w:rsidP="00C60A9A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F427E5" w:rsidRPr="00C60A9A" w:rsidRDefault="00380C26" w:rsidP="00C60A9A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C60A9A">
        <w:rPr>
          <w:rFonts w:cs="Arial"/>
          <w:b/>
        </w:rPr>
        <w:t>Referir três exemplos da atração do Humanismo pela cultura greco-latina</w:t>
      </w:r>
      <w:r w:rsidR="008240AE" w:rsidRPr="00C60A9A">
        <w:rPr>
          <w:rFonts w:cs="Arial"/>
          <w:b/>
        </w:rPr>
        <w:t>.</w:t>
      </w:r>
    </w:p>
    <w:p w:rsidR="007D7C40" w:rsidRPr="00C60A9A" w:rsidRDefault="008240AE" w:rsidP="00C60A9A">
      <w:pPr>
        <w:pStyle w:val="ListParagraph"/>
        <w:numPr>
          <w:ilvl w:val="0"/>
          <w:numId w:val="24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Pesquisa de livros</w:t>
      </w:r>
      <w:r w:rsidR="007D7C40" w:rsidRPr="00C60A9A">
        <w:rPr>
          <w:rFonts w:cs="Arial"/>
        </w:rPr>
        <w:t xml:space="preserve"> em Bizâncio, capital do </w:t>
      </w:r>
      <w:r w:rsidR="00CC04E2" w:rsidRPr="00C60A9A">
        <w:rPr>
          <w:rFonts w:cs="Arial"/>
        </w:rPr>
        <w:t>Impé</w:t>
      </w:r>
      <w:r w:rsidR="007D7C40" w:rsidRPr="00C60A9A">
        <w:rPr>
          <w:rFonts w:cs="Arial"/>
        </w:rPr>
        <w:t>rio Romano do Oriente</w:t>
      </w:r>
      <w:r w:rsidR="00845B93" w:rsidRPr="00C60A9A">
        <w:rPr>
          <w:rFonts w:cs="Arial"/>
        </w:rPr>
        <w:t>.</w:t>
      </w:r>
    </w:p>
    <w:p w:rsidR="007D7C40" w:rsidRPr="00C60A9A" w:rsidRDefault="00845B93" w:rsidP="00C60A9A">
      <w:pPr>
        <w:pStyle w:val="ListParagraph"/>
        <w:numPr>
          <w:ilvl w:val="0"/>
          <w:numId w:val="24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 xml:space="preserve">Interesse no estudo da história, </w:t>
      </w:r>
      <w:r w:rsidR="00CC04E2" w:rsidRPr="00C60A9A">
        <w:rPr>
          <w:rFonts w:cs="Arial"/>
        </w:rPr>
        <w:t xml:space="preserve">filosofia, poesia e </w:t>
      </w:r>
      <w:proofErr w:type="gramStart"/>
      <w:r w:rsidR="00CC04E2" w:rsidRPr="00C60A9A">
        <w:rPr>
          <w:rFonts w:cs="Arial"/>
        </w:rPr>
        <w:t>gramática greco-latinas</w:t>
      </w:r>
      <w:proofErr w:type="gramEnd"/>
      <w:r w:rsidRPr="00C60A9A">
        <w:rPr>
          <w:rFonts w:cs="Arial"/>
        </w:rPr>
        <w:t>.</w:t>
      </w:r>
    </w:p>
    <w:p w:rsidR="00CC04E2" w:rsidRPr="00C60A9A" w:rsidRDefault="00845B93" w:rsidP="00C60A9A">
      <w:pPr>
        <w:pStyle w:val="ListParagraph"/>
        <w:numPr>
          <w:ilvl w:val="0"/>
          <w:numId w:val="24"/>
        </w:numPr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C60A9A">
        <w:rPr>
          <w:rFonts w:cs="Arial"/>
        </w:rPr>
        <w:t>I</w:t>
      </w:r>
      <w:r w:rsidR="00CC04E2" w:rsidRPr="00C60A9A">
        <w:rPr>
          <w:rFonts w:cs="Arial"/>
        </w:rPr>
        <w:t>nteresse pela mitologia greco-latina.</w:t>
      </w:r>
    </w:p>
    <w:p w:rsidR="00C60A9A" w:rsidRDefault="00C60A9A" w:rsidP="00C60A9A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C60A9A" w:rsidRDefault="00C60A9A" w:rsidP="00C60A9A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8A6253" w:rsidRPr="00C60A9A" w:rsidRDefault="00E92AF1" w:rsidP="00C60A9A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C60A9A">
        <w:rPr>
          <w:rFonts w:cs="Arial"/>
          <w:b/>
        </w:rPr>
        <w:t>Indicar</w:t>
      </w:r>
      <w:r w:rsidR="0014593A" w:rsidRPr="00C60A9A">
        <w:rPr>
          <w:rFonts w:cs="Arial"/>
          <w:b/>
        </w:rPr>
        <w:t xml:space="preserve"> </w:t>
      </w:r>
      <w:r w:rsidRPr="00C60A9A">
        <w:rPr>
          <w:rFonts w:cs="Arial"/>
          <w:b/>
        </w:rPr>
        <w:t xml:space="preserve">três aspetos reveladores do prestígio de intelectuais e artistas </w:t>
      </w:r>
      <w:r w:rsidR="00020443">
        <w:rPr>
          <w:rFonts w:cs="Arial"/>
          <w:b/>
        </w:rPr>
        <w:t>n</w:t>
      </w:r>
      <w:r w:rsidR="008240AE" w:rsidRPr="00C60A9A">
        <w:rPr>
          <w:rFonts w:cs="Arial"/>
          <w:b/>
        </w:rPr>
        <w:t>o Renascimento.</w:t>
      </w:r>
    </w:p>
    <w:p w:rsidR="00E92AF1" w:rsidRPr="00C60A9A" w:rsidRDefault="00E92AF1" w:rsidP="00C60A9A">
      <w:pPr>
        <w:pStyle w:val="ListParagraph"/>
        <w:numPr>
          <w:ilvl w:val="0"/>
          <w:numId w:val="26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 xml:space="preserve">Apreço generalizado pelas atividades intelectuais </w:t>
      </w:r>
      <w:r w:rsidR="009C6F8B" w:rsidRPr="00C60A9A">
        <w:rPr>
          <w:rFonts w:cs="Arial"/>
        </w:rPr>
        <w:t xml:space="preserve">que </w:t>
      </w:r>
      <w:r w:rsidRPr="00C60A9A">
        <w:rPr>
          <w:rFonts w:cs="Arial"/>
        </w:rPr>
        <w:t>transform</w:t>
      </w:r>
      <w:r w:rsidR="008240AE" w:rsidRPr="00C60A9A">
        <w:rPr>
          <w:rFonts w:cs="Arial"/>
        </w:rPr>
        <w:t>aram</w:t>
      </w:r>
      <w:r w:rsidRPr="00C60A9A">
        <w:rPr>
          <w:rFonts w:cs="Arial"/>
        </w:rPr>
        <w:t xml:space="preserve"> cortes e solares renascentistas</w:t>
      </w:r>
      <w:r w:rsidR="00AA74D1" w:rsidRPr="00C60A9A">
        <w:rPr>
          <w:rFonts w:cs="Arial"/>
        </w:rPr>
        <w:t xml:space="preserve"> em importantes focos culturais</w:t>
      </w:r>
      <w:r w:rsidR="00671B3A" w:rsidRPr="00C60A9A">
        <w:rPr>
          <w:rFonts w:cs="Arial"/>
        </w:rPr>
        <w:t xml:space="preserve">, </w:t>
      </w:r>
      <w:r w:rsidR="00C8295C" w:rsidRPr="00C60A9A">
        <w:rPr>
          <w:rFonts w:cs="Arial"/>
        </w:rPr>
        <w:t xml:space="preserve">onde </w:t>
      </w:r>
      <w:r w:rsidR="00E87265" w:rsidRPr="00C60A9A">
        <w:rPr>
          <w:rFonts w:cs="Arial"/>
        </w:rPr>
        <w:t xml:space="preserve">era disputada </w:t>
      </w:r>
      <w:r w:rsidR="00C8295C" w:rsidRPr="00C60A9A">
        <w:rPr>
          <w:rFonts w:cs="Arial"/>
        </w:rPr>
        <w:t xml:space="preserve">a </w:t>
      </w:r>
      <w:r w:rsidR="00671B3A" w:rsidRPr="00C60A9A">
        <w:rPr>
          <w:rFonts w:cs="Arial"/>
        </w:rPr>
        <w:t>presença de artistas e intelectuai</w:t>
      </w:r>
      <w:r w:rsidR="00C8295C" w:rsidRPr="00C60A9A">
        <w:rPr>
          <w:rFonts w:cs="Arial"/>
        </w:rPr>
        <w:t>s</w:t>
      </w:r>
      <w:r w:rsidR="00720CE2" w:rsidRPr="00C60A9A">
        <w:rPr>
          <w:rFonts w:cs="Arial"/>
        </w:rPr>
        <w:t>, como é o caso de filósofos e humanistas</w:t>
      </w:r>
      <w:r w:rsidR="00AF5333" w:rsidRPr="00C60A9A">
        <w:rPr>
          <w:rFonts w:cs="Arial"/>
        </w:rPr>
        <w:t xml:space="preserve"> (</w:t>
      </w:r>
      <w:r w:rsidR="0014593A" w:rsidRPr="00C60A9A">
        <w:rPr>
          <w:rFonts w:cs="Arial"/>
          <w:b/>
        </w:rPr>
        <w:t>Doc.</w:t>
      </w:r>
      <w:r w:rsidR="008240AE" w:rsidRPr="00C60A9A">
        <w:rPr>
          <w:rFonts w:cs="Arial"/>
          <w:b/>
        </w:rPr>
        <w:t xml:space="preserve"> </w:t>
      </w:r>
      <w:r w:rsidR="0014593A" w:rsidRPr="00C60A9A">
        <w:rPr>
          <w:rFonts w:cs="Arial"/>
          <w:b/>
        </w:rPr>
        <w:t>3</w:t>
      </w:r>
      <w:r w:rsidR="00AF5333" w:rsidRPr="00C60A9A">
        <w:rPr>
          <w:rFonts w:cs="Arial"/>
        </w:rPr>
        <w:t>)</w:t>
      </w:r>
      <w:r w:rsidR="00845B93" w:rsidRPr="00C60A9A">
        <w:rPr>
          <w:rFonts w:cs="Arial"/>
        </w:rPr>
        <w:t>.</w:t>
      </w:r>
    </w:p>
    <w:p w:rsidR="00E92AF1" w:rsidRPr="00C60A9A" w:rsidRDefault="00845B93" w:rsidP="00C60A9A">
      <w:pPr>
        <w:pStyle w:val="ListParagraph"/>
        <w:numPr>
          <w:ilvl w:val="0"/>
          <w:numId w:val="26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P</w:t>
      </w:r>
      <w:r w:rsidR="00E92AF1" w:rsidRPr="00C60A9A">
        <w:rPr>
          <w:rFonts w:cs="Arial"/>
        </w:rPr>
        <w:t xml:space="preserve">rática do </w:t>
      </w:r>
      <w:r w:rsidR="00E92AF1" w:rsidRPr="00C60A9A">
        <w:rPr>
          <w:rFonts w:cs="Arial"/>
          <w:i/>
        </w:rPr>
        <w:t xml:space="preserve">mecenato </w:t>
      </w:r>
      <w:r w:rsidR="00E92AF1" w:rsidRPr="00C60A9A">
        <w:rPr>
          <w:rFonts w:cs="Arial"/>
        </w:rPr>
        <w:t>por parte de grandes senhores</w:t>
      </w:r>
      <w:r w:rsidR="00AF5333" w:rsidRPr="00C60A9A">
        <w:rPr>
          <w:rFonts w:cs="Arial"/>
        </w:rPr>
        <w:t>, como Lourenço de Médicis (</w:t>
      </w:r>
      <w:r w:rsidR="0014593A" w:rsidRPr="00C60A9A">
        <w:rPr>
          <w:rFonts w:cs="Arial"/>
          <w:b/>
        </w:rPr>
        <w:t>D</w:t>
      </w:r>
      <w:r w:rsidR="008240AE" w:rsidRPr="00C60A9A">
        <w:rPr>
          <w:rFonts w:cs="Arial"/>
          <w:b/>
        </w:rPr>
        <w:t>oc</w:t>
      </w:r>
      <w:r w:rsidR="0014593A" w:rsidRPr="00C60A9A">
        <w:rPr>
          <w:rFonts w:cs="Arial"/>
          <w:b/>
        </w:rPr>
        <w:t>.</w:t>
      </w:r>
      <w:r w:rsidR="008240AE" w:rsidRPr="00C60A9A">
        <w:rPr>
          <w:rFonts w:cs="Arial"/>
          <w:b/>
        </w:rPr>
        <w:t xml:space="preserve"> </w:t>
      </w:r>
      <w:r w:rsidR="0014593A" w:rsidRPr="00C60A9A">
        <w:rPr>
          <w:rFonts w:cs="Arial"/>
          <w:b/>
        </w:rPr>
        <w:t>3</w:t>
      </w:r>
      <w:r w:rsidR="00AF5333" w:rsidRPr="00C60A9A">
        <w:rPr>
          <w:rFonts w:cs="Arial"/>
        </w:rPr>
        <w:t>)</w:t>
      </w:r>
      <w:r w:rsidR="009C6F8B" w:rsidRPr="00C60A9A">
        <w:rPr>
          <w:rFonts w:cs="Arial"/>
        </w:rPr>
        <w:t>,</w:t>
      </w:r>
      <w:r w:rsidR="00AF5333" w:rsidRPr="00C60A9A">
        <w:rPr>
          <w:rFonts w:cs="Arial"/>
        </w:rPr>
        <w:t xml:space="preserve"> </w:t>
      </w:r>
      <w:r w:rsidR="004070C5" w:rsidRPr="00C60A9A">
        <w:rPr>
          <w:rFonts w:cs="Arial"/>
        </w:rPr>
        <w:t xml:space="preserve">o </w:t>
      </w:r>
      <w:r w:rsidR="009C6F8B" w:rsidRPr="00C60A9A">
        <w:rPr>
          <w:rFonts w:cs="Arial"/>
        </w:rPr>
        <w:t xml:space="preserve">que </w:t>
      </w:r>
      <w:r w:rsidR="00AF5333" w:rsidRPr="00C60A9A">
        <w:rPr>
          <w:rFonts w:cs="Arial"/>
        </w:rPr>
        <w:t xml:space="preserve">reflete o </w:t>
      </w:r>
      <w:r w:rsidR="00E92AF1" w:rsidRPr="00C60A9A">
        <w:rPr>
          <w:rFonts w:cs="Arial"/>
        </w:rPr>
        <w:t xml:space="preserve">individualismo e </w:t>
      </w:r>
      <w:r w:rsidR="008240AE" w:rsidRPr="00C60A9A">
        <w:rPr>
          <w:rFonts w:cs="Arial"/>
        </w:rPr>
        <w:t xml:space="preserve">a </w:t>
      </w:r>
      <w:r w:rsidR="00E92AF1" w:rsidRPr="00C60A9A">
        <w:rPr>
          <w:rFonts w:cs="Arial"/>
        </w:rPr>
        <w:t>ânsia de notoriedade pessoal desta época</w:t>
      </w:r>
      <w:r w:rsidR="00720CE2" w:rsidRPr="00C60A9A">
        <w:rPr>
          <w:rFonts w:cs="Arial"/>
        </w:rPr>
        <w:t xml:space="preserve"> (visíveis, por ex</w:t>
      </w:r>
      <w:r w:rsidR="009169B0" w:rsidRPr="00C60A9A">
        <w:rPr>
          <w:rFonts w:cs="Arial"/>
        </w:rPr>
        <w:t>emplo</w:t>
      </w:r>
      <w:r w:rsidR="00720CE2" w:rsidRPr="00C60A9A">
        <w:rPr>
          <w:rFonts w:cs="Arial"/>
        </w:rPr>
        <w:t>, nas encomendas de</w:t>
      </w:r>
      <w:r w:rsidR="00AF5333" w:rsidRPr="00C60A9A">
        <w:rPr>
          <w:rFonts w:cs="Arial"/>
        </w:rPr>
        <w:t xml:space="preserve"> biografia</w:t>
      </w:r>
      <w:r w:rsidR="009169B0" w:rsidRPr="00C60A9A">
        <w:rPr>
          <w:rFonts w:cs="Arial"/>
        </w:rPr>
        <w:t xml:space="preserve">s, </w:t>
      </w:r>
      <w:r w:rsidR="00720CE2" w:rsidRPr="00C60A9A">
        <w:rPr>
          <w:rFonts w:cs="Arial"/>
        </w:rPr>
        <w:t>de</w:t>
      </w:r>
      <w:r w:rsidR="00AF5333" w:rsidRPr="00C60A9A">
        <w:rPr>
          <w:rFonts w:cs="Arial"/>
        </w:rPr>
        <w:t xml:space="preserve"> </w:t>
      </w:r>
      <w:proofErr w:type="gramStart"/>
      <w:r w:rsidR="00AF5333" w:rsidRPr="00C60A9A">
        <w:rPr>
          <w:rFonts w:cs="Arial"/>
        </w:rPr>
        <w:t>retrato</w:t>
      </w:r>
      <w:r w:rsidR="00720CE2" w:rsidRPr="00C60A9A">
        <w:rPr>
          <w:rFonts w:cs="Arial"/>
        </w:rPr>
        <w:t>s</w:t>
      </w:r>
      <w:proofErr w:type="gramEnd"/>
      <w:r w:rsidR="00AF5333" w:rsidRPr="00C60A9A">
        <w:rPr>
          <w:rFonts w:cs="Arial"/>
        </w:rPr>
        <w:t xml:space="preserve"> pintado</w:t>
      </w:r>
      <w:r w:rsidR="00720CE2" w:rsidRPr="00C60A9A">
        <w:rPr>
          <w:rFonts w:cs="Arial"/>
        </w:rPr>
        <w:t>s</w:t>
      </w:r>
      <w:r w:rsidR="00AF5333" w:rsidRPr="00C60A9A">
        <w:rPr>
          <w:rFonts w:cs="Arial"/>
        </w:rPr>
        <w:t xml:space="preserve"> ou esculpido</w:t>
      </w:r>
      <w:r w:rsidR="00720CE2" w:rsidRPr="00C60A9A">
        <w:rPr>
          <w:rFonts w:cs="Arial"/>
        </w:rPr>
        <w:t xml:space="preserve">s, de </w:t>
      </w:r>
      <w:r w:rsidR="003970EF" w:rsidRPr="00C60A9A">
        <w:rPr>
          <w:rFonts w:cs="Arial"/>
        </w:rPr>
        <w:t>túmulos, de palácios e solares);</w:t>
      </w:r>
    </w:p>
    <w:p w:rsidR="007964E8" w:rsidRPr="00C60A9A" w:rsidRDefault="00845B93" w:rsidP="00C60A9A">
      <w:pPr>
        <w:pStyle w:val="ListParagraph"/>
        <w:numPr>
          <w:ilvl w:val="0"/>
          <w:numId w:val="26"/>
        </w:numPr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C60A9A">
        <w:rPr>
          <w:rFonts w:cs="Arial"/>
        </w:rPr>
        <w:t>C</w:t>
      </w:r>
      <w:r w:rsidR="009C6F8B" w:rsidRPr="00C60A9A">
        <w:rPr>
          <w:rFonts w:cs="Arial"/>
        </w:rPr>
        <w:t>rença na superioridade dos artistas, “homens insignes”</w:t>
      </w:r>
      <w:r w:rsidRPr="00C60A9A">
        <w:rPr>
          <w:rFonts w:cs="Arial"/>
        </w:rPr>
        <w:t xml:space="preserve"> </w:t>
      </w:r>
      <w:r w:rsidR="00AA74D1" w:rsidRPr="00C60A9A">
        <w:rPr>
          <w:rFonts w:cs="Arial"/>
        </w:rPr>
        <w:t>(</w:t>
      </w:r>
      <w:r w:rsidR="0014593A" w:rsidRPr="00C60A9A">
        <w:rPr>
          <w:rFonts w:cs="Arial"/>
          <w:b/>
        </w:rPr>
        <w:t>Doc.</w:t>
      </w:r>
      <w:r w:rsidR="008240AE" w:rsidRPr="00C60A9A">
        <w:rPr>
          <w:rFonts w:cs="Arial"/>
          <w:b/>
        </w:rPr>
        <w:t xml:space="preserve"> </w:t>
      </w:r>
      <w:r w:rsidR="0014593A" w:rsidRPr="00C60A9A">
        <w:rPr>
          <w:rFonts w:cs="Arial"/>
          <w:b/>
        </w:rPr>
        <w:t>4</w:t>
      </w:r>
      <w:r w:rsidR="009C6F8B" w:rsidRPr="00C60A9A">
        <w:rPr>
          <w:rFonts w:cs="Arial"/>
        </w:rPr>
        <w:t>).</w:t>
      </w:r>
    </w:p>
    <w:p w:rsidR="00C60A9A" w:rsidRDefault="00C60A9A" w:rsidP="00C60A9A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C60A9A" w:rsidRDefault="00C60A9A" w:rsidP="00C60A9A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7964E8" w:rsidRPr="00C60A9A" w:rsidRDefault="007964E8" w:rsidP="00C60A9A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C60A9A">
        <w:rPr>
          <w:rFonts w:cs="Arial"/>
          <w:b/>
        </w:rPr>
        <w:t>Mencione um</w:t>
      </w:r>
      <w:bookmarkStart w:id="0" w:name="_GoBack"/>
      <w:bookmarkEnd w:id="0"/>
      <w:r w:rsidRPr="00C60A9A">
        <w:rPr>
          <w:rFonts w:cs="Arial"/>
          <w:b/>
        </w:rPr>
        <w:t xml:space="preserve"> monarca português que acolheu humanistas e artistas na sua corte (Doc. 2). </w:t>
      </w:r>
    </w:p>
    <w:p w:rsidR="00C60A9A" w:rsidRPr="00C60A9A" w:rsidRDefault="007964E8" w:rsidP="00C60A9A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C60A9A">
        <w:rPr>
          <w:rFonts w:cs="Arial"/>
        </w:rPr>
        <w:t xml:space="preserve">D. João II OU D. Manuel OU João III. </w:t>
      </w:r>
      <w:r w:rsidR="00C60A9A">
        <w:rPr>
          <w:rFonts w:cs="Arial"/>
          <w:b/>
        </w:rPr>
        <w:br w:type="page"/>
      </w:r>
    </w:p>
    <w:p w:rsidR="00C60A9A" w:rsidRDefault="00C60A9A" w:rsidP="00C60A9A">
      <w:pPr>
        <w:pStyle w:val="ListParagraph"/>
        <w:spacing w:after="0" w:line="240" w:lineRule="auto"/>
        <w:ind w:left="0"/>
        <w:contextualSpacing w:val="0"/>
        <w:jc w:val="both"/>
        <w:rPr>
          <w:rFonts w:cs="Arial"/>
          <w:b/>
        </w:rPr>
      </w:pPr>
      <w:r w:rsidRPr="005A164D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D6F8C8" wp14:editId="1112F849">
                <wp:simplePos x="0" y="0"/>
                <wp:positionH relativeFrom="page">
                  <wp:align>left</wp:align>
                </wp:positionH>
                <wp:positionV relativeFrom="paragraph">
                  <wp:posOffset>-542260</wp:posOffset>
                </wp:positionV>
                <wp:extent cx="7562850" cy="2857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7BD98C" id="Rectangle 2" o:spid="_x0000_s1026" style="position:absolute;margin-left:0;margin-top:-42.7pt;width:595.5pt;height:22.5pt;z-index:25166131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" fillcolor="#7030a0" strokecolor="#243f60 [1604]" strokeweight="2pt">
                <w10:wrap anchorx="page"/>
              </v:rect>
            </w:pict>
          </mc:Fallback>
        </mc:AlternateContent>
      </w:r>
      <w:r>
        <w:rPr>
          <w:rFonts w:cs="BureauGrotCond-Bold"/>
          <w:b/>
          <w:bCs/>
          <w:color w:val="004F9F"/>
        </w:rPr>
        <w:t>Questão 4</w:t>
      </w:r>
    </w:p>
    <w:p w:rsidR="00473EEF" w:rsidRPr="00C60A9A" w:rsidRDefault="00E87265" w:rsidP="00C60A9A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C60A9A">
        <w:rPr>
          <w:rFonts w:cs="Arial"/>
          <w:b/>
        </w:rPr>
        <w:t>Esclarecer o s</w:t>
      </w:r>
      <w:r w:rsidR="008240AE" w:rsidRPr="00C60A9A">
        <w:rPr>
          <w:rFonts w:cs="Arial"/>
          <w:b/>
        </w:rPr>
        <w:t>ignificado do título do Doc. 5</w:t>
      </w:r>
      <w:r w:rsidR="006122E9" w:rsidRPr="00C60A9A">
        <w:rPr>
          <w:rFonts w:cs="Arial"/>
          <w:b/>
        </w:rPr>
        <w:t>,</w:t>
      </w:r>
      <w:r w:rsidR="0014593A" w:rsidRPr="00C60A9A">
        <w:rPr>
          <w:rFonts w:cs="Arial"/>
          <w:b/>
        </w:rPr>
        <w:t xml:space="preserve"> </w:t>
      </w:r>
      <w:r w:rsidRPr="00C60A9A">
        <w:rPr>
          <w:rFonts w:cs="Arial"/>
          <w:b/>
        </w:rPr>
        <w:t>“</w:t>
      </w:r>
      <w:r w:rsidR="00473EEF" w:rsidRPr="00C60A9A">
        <w:rPr>
          <w:rFonts w:cs="Arial"/>
          <w:b/>
        </w:rPr>
        <w:t>Consciência da modernidade no século XVI”</w:t>
      </w:r>
      <w:r w:rsidR="009C6F8B" w:rsidRPr="00C60A9A">
        <w:rPr>
          <w:rFonts w:cs="Arial"/>
          <w:b/>
        </w:rPr>
        <w:t xml:space="preserve">, tendo em conta três exemplos </w:t>
      </w:r>
      <w:proofErr w:type="gramStart"/>
      <w:r w:rsidR="009C6F8B" w:rsidRPr="00C60A9A">
        <w:rPr>
          <w:rFonts w:cs="Arial"/>
          <w:b/>
        </w:rPr>
        <w:t>nele</w:t>
      </w:r>
      <w:r w:rsidR="006122E9" w:rsidRPr="00C60A9A">
        <w:rPr>
          <w:rFonts w:cs="Arial"/>
          <w:b/>
        </w:rPr>
        <w:t xml:space="preserve"> </w:t>
      </w:r>
      <w:r w:rsidR="009C6F8B" w:rsidRPr="00C60A9A">
        <w:rPr>
          <w:rFonts w:cs="Arial"/>
          <w:b/>
        </w:rPr>
        <w:t>referidos</w:t>
      </w:r>
      <w:proofErr w:type="gramEnd"/>
      <w:r w:rsidR="008240AE" w:rsidRPr="00C60A9A">
        <w:rPr>
          <w:rFonts w:cs="Arial"/>
          <w:b/>
        </w:rPr>
        <w:t>.</w:t>
      </w:r>
    </w:p>
    <w:p w:rsidR="00AF5333" w:rsidRPr="00C60A9A" w:rsidRDefault="009C6F8B" w:rsidP="00C60A9A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  <w:r w:rsidRPr="00C60A9A">
        <w:rPr>
          <w:rFonts w:cs="Arial"/>
        </w:rPr>
        <w:t>Orgulho na superioridade do séc</w:t>
      </w:r>
      <w:r w:rsidR="006122E9" w:rsidRPr="00C60A9A">
        <w:rPr>
          <w:rFonts w:cs="Arial"/>
        </w:rPr>
        <w:t>.</w:t>
      </w:r>
      <w:r w:rsidRPr="00C60A9A">
        <w:rPr>
          <w:rFonts w:cs="Arial"/>
        </w:rPr>
        <w:t xml:space="preserve"> XVI</w:t>
      </w:r>
      <w:r w:rsidR="006122E9" w:rsidRPr="00C60A9A">
        <w:rPr>
          <w:rFonts w:cs="Arial"/>
        </w:rPr>
        <w:t xml:space="preserve"> (T</w:t>
      </w:r>
      <w:r w:rsidR="001E605F" w:rsidRPr="00C60A9A">
        <w:rPr>
          <w:rFonts w:cs="Arial"/>
        </w:rPr>
        <w:t xml:space="preserve">empos </w:t>
      </w:r>
      <w:r w:rsidR="006122E9" w:rsidRPr="00C60A9A">
        <w:rPr>
          <w:rFonts w:cs="Arial"/>
        </w:rPr>
        <w:t>M</w:t>
      </w:r>
      <w:r w:rsidR="001E605F" w:rsidRPr="00C60A9A">
        <w:rPr>
          <w:rFonts w:cs="Arial"/>
        </w:rPr>
        <w:t xml:space="preserve">odernos) relativamente </w:t>
      </w:r>
      <w:r w:rsidR="000123F4" w:rsidRPr="00C60A9A">
        <w:rPr>
          <w:rFonts w:cs="Arial"/>
        </w:rPr>
        <w:t>à época medieval</w:t>
      </w:r>
      <w:r w:rsidR="001E605F" w:rsidRPr="00C60A9A">
        <w:rPr>
          <w:rFonts w:cs="Arial"/>
        </w:rPr>
        <w:t>, devido a:</w:t>
      </w:r>
      <w:r w:rsidR="00BB6110" w:rsidRPr="00C60A9A">
        <w:rPr>
          <w:rFonts w:cs="Arial"/>
        </w:rPr>
        <w:tab/>
      </w:r>
    </w:p>
    <w:p w:rsidR="000123F4" w:rsidRPr="00C60A9A" w:rsidRDefault="006122E9" w:rsidP="00C60A9A">
      <w:pPr>
        <w:pStyle w:val="ListParagraph"/>
        <w:numPr>
          <w:ilvl w:val="0"/>
          <w:numId w:val="3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D</w:t>
      </w:r>
      <w:r w:rsidR="001E605F" w:rsidRPr="00C60A9A">
        <w:rPr>
          <w:rFonts w:cs="Arial"/>
        </w:rPr>
        <w:t>es</w:t>
      </w:r>
      <w:r w:rsidR="000123F4" w:rsidRPr="00C60A9A">
        <w:rPr>
          <w:rFonts w:cs="Arial"/>
        </w:rPr>
        <w:t>coberta de novas terras</w:t>
      </w:r>
      <w:proofErr w:type="gramStart"/>
      <w:r w:rsidR="000123F4" w:rsidRPr="00C60A9A">
        <w:rPr>
          <w:rFonts w:cs="Arial"/>
        </w:rPr>
        <w:t>,</w:t>
      </w:r>
      <w:proofErr w:type="gramEnd"/>
      <w:r w:rsidR="000123F4" w:rsidRPr="00C60A9A">
        <w:rPr>
          <w:rFonts w:cs="Arial"/>
        </w:rPr>
        <w:t xml:space="preserve"> mares,</w:t>
      </w:r>
      <w:r w:rsidR="001E605F" w:rsidRPr="00C60A9A">
        <w:rPr>
          <w:rFonts w:cs="Arial"/>
        </w:rPr>
        <w:t xml:space="preserve"> povos</w:t>
      </w:r>
      <w:r w:rsidR="000123F4" w:rsidRPr="00C60A9A">
        <w:rPr>
          <w:rFonts w:cs="Arial"/>
        </w:rPr>
        <w:t xml:space="preserve"> e ampliação dos conhecimentos botânicos e geológicos, proporcionadas </w:t>
      </w:r>
      <w:r w:rsidRPr="00C60A9A">
        <w:rPr>
          <w:rFonts w:cs="Arial"/>
        </w:rPr>
        <w:t>pela expansão marítima europeia.</w:t>
      </w:r>
    </w:p>
    <w:p w:rsidR="000123F4" w:rsidRPr="00C60A9A" w:rsidRDefault="006122E9" w:rsidP="00C60A9A">
      <w:pPr>
        <w:pStyle w:val="ListParagraph"/>
        <w:numPr>
          <w:ilvl w:val="0"/>
          <w:numId w:val="3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I</w:t>
      </w:r>
      <w:r w:rsidR="000123F4" w:rsidRPr="00C60A9A">
        <w:rPr>
          <w:rFonts w:cs="Arial"/>
        </w:rPr>
        <w:t xml:space="preserve">nvenções técnicas, como a imprensa e a artilharia OU </w:t>
      </w:r>
      <w:r w:rsidRPr="00C60A9A">
        <w:rPr>
          <w:rFonts w:cs="Arial"/>
        </w:rPr>
        <w:t>Uso da bússola nas navegações.</w:t>
      </w:r>
    </w:p>
    <w:p w:rsidR="000123F4" w:rsidRPr="00C60A9A" w:rsidRDefault="006122E9" w:rsidP="00C60A9A">
      <w:pPr>
        <w:pStyle w:val="ListParagraph"/>
        <w:numPr>
          <w:ilvl w:val="0"/>
          <w:numId w:val="32"/>
        </w:numPr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C60A9A">
        <w:rPr>
          <w:rFonts w:cs="Arial"/>
        </w:rPr>
        <w:t>R</w:t>
      </w:r>
      <w:r w:rsidR="0061607C" w:rsidRPr="00C60A9A">
        <w:rPr>
          <w:rFonts w:cs="Arial"/>
        </w:rPr>
        <w:t>estabelecimento do estudo</w:t>
      </w:r>
      <w:r w:rsidR="000123F4" w:rsidRPr="00C60A9A">
        <w:rPr>
          <w:rFonts w:cs="Arial"/>
        </w:rPr>
        <w:t xml:space="preserve"> de antigas línguas, como o latim, o grego</w:t>
      </w:r>
      <w:r w:rsidR="008240AE" w:rsidRPr="00C60A9A">
        <w:rPr>
          <w:rFonts w:cs="Arial"/>
        </w:rPr>
        <w:t xml:space="preserve"> e</w:t>
      </w:r>
      <w:r w:rsidR="000123F4" w:rsidRPr="00C60A9A">
        <w:rPr>
          <w:rFonts w:cs="Arial"/>
        </w:rPr>
        <w:t xml:space="preserve"> o hebraico.</w:t>
      </w:r>
    </w:p>
    <w:p w:rsidR="00C60A9A" w:rsidRDefault="00C60A9A" w:rsidP="00C60A9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C60A9A" w:rsidRDefault="00C60A9A" w:rsidP="00C60A9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5</w:t>
      </w:r>
    </w:p>
    <w:p w:rsidR="007964E8" w:rsidRPr="00C60A9A" w:rsidRDefault="007964E8" w:rsidP="00C60A9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C60A9A">
        <w:rPr>
          <w:rFonts w:cs="Arial"/>
          <w:b/>
        </w:rPr>
        <w:t>A presença de filósofos e letrados junto de Lourenço de Médicis (Doc. 3) atesta:</w:t>
      </w:r>
    </w:p>
    <w:p w:rsidR="007964E8" w:rsidRPr="00020443" w:rsidRDefault="007964E8" w:rsidP="00C60A9A">
      <w:pPr>
        <w:autoSpaceDE w:val="0"/>
        <w:autoSpaceDN w:val="0"/>
        <w:adjustRightInd w:val="0"/>
        <w:spacing w:after="0" w:line="240" w:lineRule="auto"/>
        <w:ind w:right="-227"/>
        <w:jc w:val="both"/>
        <w:rPr>
          <w:rFonts w:cs="Arial"/>
        </w:rPr>
      </w:pPr>
      <w:r w:rsidRPr="00020443">
        <w:rPr>
          <w:rFonts w:cs="Arial"/>
        </w:rPr>
        <w:t xml:space="preserve">c) </w:t>
      </w:r>
      <w:proofErr w:type="gramStart"/>
      <w:r w:rsidRPr="00020443">
        <w:rPr>
          <w:rFonts w:cs="Arial"/>
        </w:rPr>
        <w:t>a</w:t>
      </w:r>
      <w:proofErr w:type="gramEnd"/>
      <w:r w:rsidRPr="00020443">
        <w:rPr>
          <w:rFonts w:cs="Arial"/>
        </w:rPr>
        <w:t xml:space="preserve"> ostentação e vaidade pessoal do mecenas.</w:t>
      </w:r>
    </w:p>
    <w:p w:rsidR="00C60A9A" w:rsidRDefault="00C60A9A" w:rsidP="00C60A9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</w:p>
    <w:p w:rsidR="00C60A9A" w:rsidRDefault="00C60A9A" w:rsidP="00C60A9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6</w:t>
      </w:r>
    </w:p>
    <w:p w:rsidR="007964E8" w:rsidRPr="00C60A9A" w:rsidRDefault="007964E8" w:rsidP="00C60A9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 w:rsidRPr="00C60A9A">
        <w:rPr>
          <w:rFonts w:cs="Arial"/>
          <w:b/>
        </w:rPr>
        <w:t xml:space="preserve">Os humanistas, como Damião de Góis (Doc. 2), evidenciaram um apurado espírito crítico: </w:t>
      </w:r>
    </w:p>
    <w:p w:rsidR="007964E8" w:rsidRPr="00C60A9A" w:rsidRDefault="007964E8" w:rsidP="00C60A9A">
      <w:pPr>
        <w:autoSpaceDE w:val="0"/>
        <w:autoSpaceDN w:val="0"/>
        <w:adjustRightInd w:val="0"/>
        <w:spacing w:after="0" w:line="240" w:lineRule="auto"/>
        <w:ind w:right="-227"/>
        <w:jc w:val="both"/>
        <w:rPr>
          <w:rFonts w:cs="Arial"/>
          <w:b/>
        </w:rPr>
      </w:pPr>
      <w:r w:rsidRPr="00020443">
        <w:rPr>
          <w:rFonts w:cs="Arial"/>
        </w:rPr>
        <w:t xml:space="preserve">c) </w:t>
      </w:r>
      <w:proofErr w:type="gramStart"/>
      <w:r w:rsidRPr="00020443">
        <w:rPr>
          <w:rFonts w:cs="Arial"/>
        </w:rPr>
        <w:t>na</w:t>
      </w:r>
      <w:proofErr w:type="gramEnd"/>
      <w:r w:rsidRPr="00020443">
        <w:rPr>
          <w:rFonts w:cs="Arial"/>
        </w:rPr>
        <w:t xml:space="preserve"> denúncia de comportamentos impróprios e na</w:t>
      </w:r>
      <w:r w:rsidRPr="00C60A9A">
        <w:rPr>
          <w:rFonts w:cs="Arial"/>
        </w:rPr>
        <w:t xml:space="preserve"> construção de sociedades ideais.</w:t>
      </w:r>
    </w:p>
    <w:p w:rsidR="00C60A9A" w:rsidRDefault="00C60A9A" w:rsidP="00C60A9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cs="Arial"/>
          <w:b/>
        </w:rPr>
      </w:pPr>
    </w:p>
    <w:p w:rsidR="00C60A9A" w:rsidRDefault="00C60A9A" w:rsidP="00C60A9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7</w:t>
      </w:r>
    </w:p>
    <w:p w:rsidR="008A6253" w:rsidRPr="00C60A9A" w:rsidRDefault="003C7C76" w:rsidP="00C60A9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cs="Arial"/>
          <w:b/>
        </w:rPr>
      </w:pPr>
      <w:r w:rsidRPr="00C60A9A">
        <w:rPr>
          <w:rFonts w:cs="Arial"/>
          <w:b/>
        </w:rPr>
        <w:t>Desenvolver</w:t>
      </w:r>
      <w:r w:rsidR="008A6253" w:rsidRPr="00C60A9A">
        <w:rPr>
          <w:rFonts w:cs="Arial"/>
          <w:b/>
        </w:rPr>
        <w:t xml:space="preserve"> o tema: </w:t>
      </w:r>
    </w:p>
    <w:p w:rsidR="00232028" w:rsidRPr="00C60A9A" w:rsidRDefault="003345EF" w:rsidP="00C60A9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i/>
          <w:iCs/>
        </w:rPr>
      </w:pPr>
      <w:r w:rsidRPr="00C60A9A">
        <w:rPr>
          <w:rFonts w:cs="Arial"/>
          <w:i/>
          <w:iCs/>
        </w:rPr>
        <w:t>O desenvol</w:t>
      </w:r>
      <w:r w:rsidR="0014593A" w:rsidRPr="00C60A9A">
        <w:rPr>
          <w:rFonts w:cs="Arial"/>
          <w:i/>
          <w:iCs/>
        </w:rPr>
        <w:t>vimento cultural no Renascimento.</w:t>
      </w:r>
    </w:p>
    <w:p w:rsidR="00FC60C5" w:rsidRPr="00C60A9A" w:rsidRDefault="00AE2C00" w:rsidP="00C60A9A">
      <w:pPr>
        <w:pStyle w:val="ListParagraph"/>
        <w:spacing w:after="0" w:line="240" w:lineRule="auto"/>
        <w:ind w:left="0" w:right="-227"/>
        <w:jc w:val="both"/>
        <w:rPr>
          <w:rFonts w:cs="Arial"/>
          <w:iCs/>
        </w:rPr>
      </w:pPr>
      <w:r w:rsidRPr="00020443">
        <w:rPr>
          <w:rFonts w:cs="Arial"/>
          <w:i/>
          <w:iCs/>
        </w:rPr>
        <w:t>Introdução</w:t>
      </w:r>
      <w:r w:rsidR="0014593A" w:rsidRPr="00020443">
        <w:rPr>
          <w:rFonts w:cs="Arial"/>
          <w:i/>
          <w:iCs/>
        </w:rPr>
        <w:t>:</w:t>
      </w:r>
      <w:r w:rsidR="0014593A" w:rsidRPr="00C60A9A">
        <w:rPr>
          <w:rFonts w:cs="Arial"/>
          <w:iCs/>
        </w:rPr>
        <w:t xml:space="preserve"> Alusão ao Renascimento, </w:t>
      </w:r>
      <w:r w:rsidR="00824F46" w:rsidRPr="00C60A9A">
        <w:rPr>
          <w:rFonts w:cs="Arial"/>
          <w:iCs/>
        </w:rPr>
        <w:t>movimento cultural</w:t>
      </w:r>
      <w:r w:rsidR="00FC60C5" w:rsidRPr="00C60A9A">
        <w:rPr>
          <w:rFonts w:cs="Arial"/>
          <w:iCs/>
        </w:rPr>
        <w:t xml:space="preserve"> iniciado na Itália</w:t>
      </w:r>
      <w:r w:rsidR="00066311" w:rsidRPr="00C60A9A">
        <w:rPr>
          <w:rFonts w:cs="Arial"/>
          <w:iCs/>
        </w:rPr>
        <w:t xml:space="preserve"> </w:t>
      </w:r>
      <w:r w:rsidR="00824F46" w:rsidRPr="00C60A9A">
        <w:rPr>
          <w:rFonts w:cs="Arial"/>
          <w:iCs/>
        </w:rPr>
        <w:t>que s</w:t>
      </w:r>
      <w:r w:rsidR="00FC60C5" w:rsidRPr="00C60A9A">
        <w:rPr>
          <w:rFonts w:cs="Arial"/>
          <w:iCs/>
        </w:rPr>
        <w:t xml:space="preserve">e </w:t>
      </w:r>
      <w:r w:rsidR="00824F46" w:rsidRPr="00C60A9A">
        <w:rPr>
          <w:rFonts w:cs="Arial"/>
          <w:iCs/>
        </w:rPr>
        <w:t>expandiu por toda a Europa</w:t>
      </w:r>
      <w:r w:rsidR="00FC60C5" w:rsidRPr="00C60A9A">
        <w:rPr>
          <w:rFonts w:cs="Arial"/>
          <w:iCs/>
        </w:rPr>
        <w:t xml:space="preserve"> nos séculos XV e XVI.</w:t>
      </w:r>
    </w:p>
    <w:p w:rsidR="00845B93" w:rsidRPr="00C60A9A" w:rsidRDefault="00AE1A3D" w:rsidP="00C60A9A">
      <w:pPr>
        <w:spacing w:after="0" w:line="240" w:lineRule="auto"/>
        <w:ind w:right="-227"/>
        <w:jc w:val="both"/>
        <w:rPr>
          <w:rFonts w:cs="Arial"/>
          <w:b/>
        </w:rPr>
      </w:pPr>
      <w:r w:rsidRPr="00C60A9A">
        <w:rPr>
          <w:rFonts w:cs="Arial"/>
          <w:b/>
        </w:rPr>
        <w:t>F</w:t>
      </w:r>
      <w:r w:rsidR="003345EF" w:rsidRPr="00C60A9A">
        <w:rPr>
          <w:rFonts w:cs="Arial"/>
          <w:b/>
        </w:rPr>
        <w:t>atores que favoreceram o desenvolvimento cultural</w:t>
      </w:r>
      <w:r w:rsidR="0068004D" w:rsidRPr="00C60A9A">
        <w:rPr>
          <w:rFonts w:cs="Arial"/>
          <w:b/>
        </w:rPr>
        <w:t xml:space="preserve"> </w:t>
      </w:r>
    </w:p>
    <w:p w:rsidR="004F4BC2" w:rsidRPr="00C60A9A" w:rsidRDefault="0068004D" w:rsidP="00C60A9A">
      <w:pPr>
        <w:spacing w:after="0" w:line="240" w:lineRule="auto"/>
        <w:ind w:right="-227"/>
        <w:jc w:val="both"/>
        <w:rPr>
          <w:rFonts w:cs="Arial"/>
        </w:rPr>
      </w:pPr>
      <w:r w:rsidRPr="00C60A9A">
        <w:rPr>
          <w:rFonts w:cs="Arial"/>
        </w:rPr>
        <w:t>(</w:t>
      </w:r>
      <w:r w:rsidR="00845B93" w:rsidRPr="00C60A9A">
        <w:rPr>
          <w:rFonts w:cs="Arial"/>
        </w:rPr>
        <w:t>E</w:t>
      </w:r>
      <w:r w:rsidRPr="00C60A9A">
        <w:rPr>
          <w:rFonts w:cs="Arial"/>
        </w:rPr>
        <w:t>scolher três)</w:t>
      </w:r>
      <w:r w:rsidR="004F4BC2" w:rsidRPr="00C60A9A">
        <w:rPr>
          <w:rFonts w:cs="Arial"/>
        </w:rPr>
        <w:t>:</w:t>
      </w:r>
    </w:p>
    <w:p w:rsidR="00F92731" w:rsidRPr="00C60A9A" w:rsidRDefault="006122E9" w:rsidP="00C60A9A">
      <w:pPr>
        <w:pStyle w:val="ListParagraph"/>
        <w:numPr>
          <w:ilvl w:val="0"/>
          <w:numId w:val="36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P</w:t>
      </w:r>
      <w:r w:rsidR="00F92731" w:rsidRPr="00C60A9A">
        <w:rPr>
          <w:rFonts w:cs="Arial"/>
        </w:rPr>
        <w:t>rosperidade material das cidades italianas</w:t>
      </w:r>
      <w:r w:rsidR="00B345C4" w:rsidRPr="00C60A9A">
        <w:rPr>
          <w:rFonts w:cs="Arial"/>
        </w:rPr>
        <w:t xml:space="preserve"> e da Europa, após a crise dos séculos XIV-XV</w:t>
      </w:r>
      <w:r w:rsidRPr="00C60A9A">
        <w:rPr>
          <w:rFonts w:cs="Arial"/>
        </w:rPr>
        <w:t>.</w:t>
      </w:r>
    </w:p>
    <w:p w:rsidR="00B345C4" w:rsidRPr="00C60A9A" w:rsidRDefault="006122E9" w:rsidP="00C60A9A">
      <w:pPr>
        <w:pStyle w:val="ListParagraph"/>
        <w:numPr>
          <w:ilvl w:val="0"/>
          <w:numId w:val="36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A</w:t>
      </w:r>
      <w:r w:rsidR="00B345C4" w:rsidRPr="00C60A9A">
        <w:rPr>
          <w:rFonts w:cs="Arial"/>
        </w:rPr>
        <w:t>bertura europeia ao mundo, possibilitada pela expansão marítima (</w:t>
      </w:r>
      <w:r w:rsidR="00B345C4" w:rsidRPr="00C60A9A">
        <w:rPr>
          <w:rFonts w:cs="Arial"/>
          <w:b/>
        </w:rPr>
        <w:t>Doc. 5</w:t>
      </w:r>
      <w:r w:rsidR="00B345C4" w:rsidRPr="00C60A9A">
        <w:rPr>
          <w:rFonts w:cs="Arial"/>
        </w:rPr>
        <w:t>)</w:t>
      </w:r>
      <w:r w:rsidRPr="00C60A9A">
        <w:rPr>
          <w:rFonts w:cs="Arial"/>
        </w:rPr>
        <w:t>.</w:t>
      </w:r>
    </w:p>
    <w:p w:rsidR="00F92731" w:rsidRPr="00C60A9A" w:rsidRDefault="006122E9" w:rsidP="00C60A9A">
      <w:pPr>
        <w:pStyle w:val="ListParagraph"/>
        <w:numPr>
          <w:ilvl w:val="0"/>
          <w:numId w:val="3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I</w:t>
      </w:r>
      <w:r w:rsidR="00F92731" w:rsidRPr="00C60A9A">
        <w:rPr>
          <w:rFonts w:cs="Arial"/>
        </w:rPr>
        <w:t>nvenção da imprensa</w:t>
      </w:r>
      <w:r w:rsidR="00B345C4" w:rsidRPr="00C60A9A">
        <w:rPr>
          <w:rFonts w:cs="Arial"/>
        </w:rPr>
        <w:t>, da artilharia e progresso das técnicas náuticas (</w:t>
      </w:r>
      <w:r w:rsidR="00B345C4" w:rsidRPr="00C60A9A">
        <w:rPr>
          <w:rFonts w:cs="Arial"/>
          <w:b/>
        </w:rPr>
        <w:t>Doc. 5</w:t>
      </w:r>
      <w:r w:rsidR="00B345C4" w:rsidRPr="00C60A9A">
        <w:rPr>
          <w:rFonts w:cs="Arial"/>
        </w:rPr>
        <w:t>)</w:t>
      </w:r>
      <w:r w:rsidRPr="00C60A9A">
        <w:rPr>
          <w:rFonts w:cs="Arial"/>
        </w:rPr>
        <w:t>.</w:t>
      </w:r>
    </w:p>
    <w:p w:rsidR="00824F46" w:rsidRPr="00C60A9A" w:rsidRDefault="006122E9" w:rsidP="00C60A9A">
      <w:pPr>
        <w:pStyle w:val="ListParagraph"/>
        <w:numPr>
          <w:ilvl w:val="0"/>
          <w:numId w:val="33"/>
        </w:numPr>
        <w:spacing w:after="0" w:line="240" w:lineRule="auto"/>
        <w:ind w:left="199" w:right="-227" w:hanging="142"/>
        <w:jc w:val="both"/>
        <w:rPr>
          <w:rFonts w:cs="Arial"/>
        </w:rPr>
      </w:pPr>
      <w:r w:rsidRPr="00C60A9A">
        <w:rPr>
          <w:rFonts w:cs="Arial"/>
        </w:rPr>
        <w:t>E</w:t>
      </w:r>
      <w:r w:rsidR="00824F46" w:rsidRPr="00C60A9A">
        <w:rPr>
          <w:rFonts w:cs="Arial"/>
        </w:rPr>
        <w:t xml:space="preserve">mpenho, por parte de figuras ilustres </w:t>
      </w:r>
      <w:r w:rsidR="005C2A43" w:rsidRPr="00C60A9A">
        <w:rPr>
          <w:rFonts w:cs="Arial"/>
        </w:rPr>
        <w:t xml:space="preserve">de Itália, na aquisição de obras greco-latinas </w:t>
      </w:r>
      <w:r w:rsidR="00824F46" w:rsidRPr="00C60A9A">
        <w:rPr>
          <w:rFonts w:cs="Arial"/>
        </w:rPr>
        <w:t>OU</w:t>
      </w:r>
      <w:r w:rsidR="00232028" w:rsidRPr="00C60A9A">
        <w:rPr>
          <w:rFonts w:cs="Arial"/>
        </w:rPr>
        <w:t xml:space="preserve"> </w:t>
      </w:r>
      <w:r w:rsidRPr="00C60A9A">
        <w:rPr>
          <w:rFonts w:cs="Arial"/>
        </w:rPr>
        <w:t>C</w:t>
      </w:r>
      <w:r w:rsidR="00824F46" w:rsidRPr="00C60A9A">
        <w:rPr>
          <w:rFonts w:cs="Arial"/>
        </w:rPr>
        <w:t xml:space="preserve">hegada a </w:t>
      </w:r>
      <w:r w:rsidR="00824F46" w:rsidRPr="00C60A9A">
        <w:rPr>
          <w:rFonts w:cs="Arial"/>
        </w:rPr>
        <w:lastRenderedPageBreak/>
        <w:t>Itália</w:t>
      </w:r>
      <w:r w:rsidR="00AE1A3D" w:rsidRPr="00C60A9A">
        <w:rPr>
          <w:rFonts w:cs="Arial"/>
        </w:rPr>
        <w:t xml:space="preserve"> </w:t>
      </w:r>
      <w:r w:rsidR="00824F46" w:rsidRPr="00C60A9A">
        <w:rPr>
          <w:rFonts w:cs="Arial"/>
        </w:rPr>
        <w:t>de obras greco-latinas provenientes de Bizâncio</w:t>
      </w:r>
      <w:r w:rsidR="005C2A43" w:rsidRPr="00C60A9A">
        <w:rPr>
          <w:rFonts w:cs="Arial"/>
        </w:rPr>
        <w:t xml:space="preserve"> (</w:t>
      </w:r>
      <w:r w:rsidR="005C2A43" w:rsidRPr="00C60A9A">
        <w:rPr>
          <w:rFonts w:cs="Arial"/>
          <w:b/>
        </w:rPr>
        <w:t>Doc. 1</w:t>
      </w:r>
      <w:r w:rsidR="005C2A43" w:rsidRPr="00C60A9A">
        <w:rPr>
          <w:rFonts w:cs="Arial"/>
        </w:rPr>
        <w:t>)</w:t>
      </w:r>
      <w:r w:rsidRPr="00C60A9A">
        <w:rPr>
          <w:rFonts w:cs="Arial"/>
        </w:rPr>
        <w:t>.</w:t>
      </w:r>
    </w:p>
    <w:p w:rsidR="00F92731" w:rsidRPr="00C60A9A" w:rsidRDefault="006122E9" w:rsidP="00C60A9A">
      <w:pPr>
        <w:pStyle w:val="ListParagraph"/>
        <w:numPr>
          <w:ilvl w:val="0"/>
          <w:numId w:val="3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P</w:t>
      </w:r>
      <w:r w:rsidR="0068004D" w:rsidRPr="00C60A9A">
        <w:rPr>
          <w:rFonts w:cs="Arial"/>
        </w:rPr>
        <w:t>romoção do mecenato por parte de figuras como L</w:t>
      </w:r>
      <w:r w:rsidRPr="00C60A9A">
        <w:rPr>
          <w:rFonts w:cs="Arial"/>
        </w:rPr>
        <w:t>ourenço</w:t>
      </w:r>
      <w:r w:rsidR="0068004D" w:rsidRPr="00C60A9A">
        <w:rPr>
          <w:rFonts w:cs="Arial"/>
        </w:rPr>
        <w:t xml:space="preserve"> de Médicis</w:t>
      </w:r>
      <w:r w:rsidR="00E87B59" w:rsidRPr="00C60A9A">
        <w:rPr>
          <w:rFonts w:cs="Arial"/>
        </w:rPr>
        <w:t xml:space="preserve"> </w:t>
      </w:r>
      <w:r w:rsidR="0068004D" w:rsidRPr="00C60A9A">
        <w:rPr>
          <w:rFonts w:cs="Arial"/>
        </w:rPr>
        <w:t xml:space="preserve">OU </w:t>
      </w:r>
      <w:r w:rsidRPr="00C60A9A">
        <w:rPr>
          <w:rFonts w:cs="Arial"/>
        </w:rPr>
        <w:t>N</w:t>
      </w:r>
      <w:r w:rsidR="00954AAF" w:rsidRPr="00C60A9A">
        <w:rPr>
          <w:rFonts w:cs="Arial"/>
        </w:rPr>
        <w:t xml:space="preserve">ecessidade de </w:t>
      </w:r>
      <w:r w:rsidR="00AE1A3D" w:rsidRPr="00C60A9A">
        <w:rPr>
          <w:rFonts w:cs="Arial"/>
        </w:rPr>
        <w:t>ostentação das elites cortesãs e burguesas</w:t>
      </w:r>
      <w:r w:rsidR="0068004D" w:rsidRPr="00C60A9A">
        <w:rPr>
          <w:rFonts w:cs="Arial"/>
        </w:rPr>
        <w:t xml:space="preserve"> (</w:t>
      </w:r>
      <w:r w:rsidR="0068004D" w:rsidRPr="00C60A9A">
        <w:rPr>
          <w:rFonts w:cs="Arial"/>
          <w:b/>
        </w:rPr>
        <w:t>Doc.</w:t>
      </w:r>
      <w:r w:rsidR="00142F0D" w:rsidRPr="00C60A9A">
        <w:rPr>
          <w:rFonts w:cs="Arial"/>
          <w:b/>
        </w:rPr>
        <w:t xml:space="preserve"> </w:t>
      </w:r>
      <w:r w:rsidR="0068004D" w:rsidRPr="00C60A9A">
        <w:rPr>
          <w:rFonts w:cs="Arial"/>
          <w:b/>
        </w:rPr>
        <w:t>3</w:t>
      </w:r>
      <w:r w:rsidR="0068004D" w:rsidRPr="00C60A9A">
        <w:rPr>
          <w:rFonts w:cs="Arial"/>
        </w:rPr>
        <w:t>)</w:t>
      </w:r>
      <w:r w:rsidRPr="00C60A9A">
        <w:rPr>
          <w:rFonts w:cs="Arial"/>
        </w:rPr>
        <w:t>.</w:t>
      </w:r>
      <w:r w:rsidR="0068004D" w:rsidRPr="00C60A9A">
        <w:rPr>
          <w:rFonts w:cs="Arial"/>
        </w:rPr>
        <w:t xml:space="preserve"> </w:t>
      </w:r>
    </w:p>
    <w:p w:rsidR="00AE1A3D" w:rsidRPr="00C60A9A" w:rsidRDefault="006122E9" w:rsidP="00C60A9A">
      <w:pPr>
        <w:pStyle w:val="ListParagraph"/>
        <w:numPr>
          <w:ilvl w:val="0"/>
          <w:numId w:val="3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E</w:t>
      </w:r>
      <w:r w:rsidR="00AE1A3D" w:rsidRPr="00C60A9A">
        <w:rPr>
          <w:rFonts w:cs="Arial"/>
        </w:rPr>
        <w:t xml:space="preserve">statuto </w:t>
      </w:r>
      <w:r w:rsidR="00F92731" w:rsidRPr="00C60A9A">
        <w:rPr>
          <w:rFonts w:cs="Arial"/>
        </w:rPr>
        <w:t>d</w:t>
      </w:r>
      <w:r w:rsidR="00AE1A3D" w:rsidRPr="00C60A9A">
        <w:rPr>
          <w:rFonts w:cs="Arial"/>
        </w:rPr>
        <w:t>e prestí</w:t>
      </w:r>
      <w:r w:rsidR="005A7695" w:rsidRPr="00C60A9A">
        <w:rPr>
          <w:rFonts w:cs="Arial"/>
        </w:rPr>
        <w:t>gio dos intelectuais e artistas (</w:t>
      </w:r>
      <w:r w:rsidR="0014593A" w:rsidRPr="00C60A9A">
        <w:rPr>
          <w:rFonts w:cs="Arial"/>
          <w:b/>
        </w:rPr>
        <w:t>Docs. 3</w:t>
      </w:r>
      <w:r w:rsidR="00142F0D" w:rsidRPr="00C60A9A">
        <w:rPr>
          <w:rFonts w:cs="Arial"/>
          <w:b/>
        </w:rPr>
        <w:t xml:space="preserve"> e</w:t>
      </w:r>
      <w:r w:rsidR="0014593A" w:rsidRPr="00C60A9A">
        <w:rPr>
          <w:rFonts w:cs="Arial"/>
          <w:b/>
        </w:rPr>
        <w:t xml:space="preserve"> 4</w:t>
      </w:r>
      <w:r w:rsidR="00F92731" w:rsidRPr="00C60A9A">
        <w:rPr>
          <w:rFonts w:cs="Arial"/>
        </w:rPr>
        <w:t>).</w:t>
      </w:r>
      <w:r w:rsidR="005A7695" w:rsidRPr="00C60A9A">
        <w:rPr>
          <w:rFonts w:cs="Arial"/>
        </w:rPr>
        <w:t xml:space="preserve"> </w:t>
      </w:r>
    </w:p>
    <w:p w:rsidR="00F92731" w:rsidRPr="00C60A9A" w:rsidRDefault="00AE1A3D" w:rsidP="00C60A9A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  <w:r w:rsidRPr="00C60A9A">
        <w:rPr>
          <w:rFonts w:cs="Arial"/>
          <w:b/>
        </w:rPr>
        <w:t>O</w:t>
      </w:r>
      <w:r w:rsidR="003345EF" w:rsidRPr="00C60A9A">
        <w:rPr>
          <w:rFonts w:cs="Arial"/>
          <w:b/>
        </w:rPr>
        <w:t xml:space="preserve"> desenvolvimento das letras e das artes</w:t>
      </w:r>
    </w:p>
    <w:p w:rsidR="00E87B59" w:rsidRPr="00C60A9A" w:rsidRDefault="006122E9" w:rsidP="00C60A9A">
      <w:pPr>
        <w:pStyle w:val="ListParagraph"/>
        <w:numPr>
          <w:ilvl w:val="0"/>
          <w:numId w:val="34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R</w:t>
      </w:r>
      <w:r w:rsidR="000029CB" w:rsidRPr="00C60A9A">
        <w:rPr>
          <w:rFonts w:cs="Arial"/>
        </w:rPr>
        <w:t>enovação literária</w:t>
      </w:r>
      <w:r w:rsidR="00F92731" w:rsidRPr="00C60A9A">
        <w:rPr>
          <w:rFonts w:cs="Arial"/>
        </w:rPr>
        <w:t xml:space="preserve"> promovida</w:t>
      </w:r>
      <w:r w:rsidR="000029CB" w:rsidRPr="00C60A9A">
        <w:rPr>
          <w:rFonts w:cs="Arial"/>
        </w:rPr>
        <w:t xml:space="preserve"> </w:t>
      </w:r>
      <w:r w:rsidR="00F92731" w:rsidRPr="00C60A9A">
        <w:rPr>
          <w:rFonts w:cs="Arial"/>
        </w:rPr>
        <w:t>pel</w:t>
      </w:r>
      <w:r w:rsidR="000029CB" w:rsidRPr="00C60A9A">
        <w:rPr>
          <w:rFonts w:cs="Arial"/>
        </w:rPr>
        <w:t>os huma</w:t>
      </w:r>
      <w:r w:rsidR="00D16EB3" w:rsidRPr="00C60A9A">
        <w:rPr>
          <w:rFonts w:cs="Arial"/>
        </w:rPr>
        <w:t xml:space="preserve">nistas </w:t>
      </w:r>
      <w:r w:rsidR="005A7695" w:rsidRPr="00C60A9A">
        <w:rPr>
          <w:rFonts w:cs="Arial"/>
        </w:rPr>
        <w:t>(</w:t>
      </w:r>
      <w:r w:rsidR="0014593A" w:rsidRPr="00C60A9A">
        <w:rPr>
          <w:rFonts w:cs="Arial"/>
          <w:b/>
        </w:rPr>
        <w:t>Doc</w:t>
      </w:r>
      <w:r w:rsidR="00F92731" w:rsidRPr="00C60A9A">
        <w:rPr>
          <w:rFonts w:cs="Arial"/>
          <w:b/>
        </w:rPr>
        <w:t>s</w:t>
      </w:r>
      <w:r w:rsidR="0014593A" w:rsidRPr="00C60A9A">
        <w:rPr>
          <w:rFonts w:cs="Arial"/>
          <w:b/>
        </w:rPr>
        <w:t>.</w:t>
      </w:r>
      <w:r w:rsidR="00F92731" w:rsidRPr="00C60A9A">
        <w:rPr>
          <w:rFonts w:cs="Arial"/>
          <w:b/>
        </w:rPr>
        <w:t xml:space="preserve"> 1 </w:t>
      </w:r>
      <w:r w:rsidR="00F92731" w:rsidRPr="00C60A9A">
        <w:rPr>
          <w:rFonts w:cs="Arial"/>
        </w:rPr>
        <w:t>e</w:t>
      </w:r>
      <w:r w:rsidR="00F92731" w:rsidRPr="00C60A9A">
        <w:rPr>
          <w:rFonts w:cs="Arial"/>
          <w:b/>
        </w:rPr>
        <w:t xml:space="preserve"> </w:t>
      </w:r>
      <w:r w:rsidR="0014593A" w:rsidRPr="00C60A9A">
        <w:rPr>
          <w:rFonts w:cs="Arial"/>
          <w:b/>
        </w:rPr>
        <w:t>2</w:t>
      </w:r>
      <w:r w:rsidR="005A7695" w:rsidRPr="00C60A9A">
        <w:rPr>
          <w:rFonts w:cs="Arial"/>
        </w:rPr>
        <w:t>)</w:t>
      </w:r>
      <w:r w:rsidR="00F92731" w:rsidRPr="00C60A9A">
        <w:rPr>
          <w:rFonts w:cs="Arial"/>
        </w:rPr>
        <w:t>, que se esforçaram</w:t>
      </w:r>
      <w:r w:rsidR="00D16EB3" w:rsidRPr="00C60A9A">
        <w:rPr>
          <w:rFonts w:cs="Arial"/>
        </w:rPr>
        <w:t xml:space="preserve"> por ressuscitar as línguas</w:t>
      </w:r>
      <w:r w:rsidR="00142F0D" w:rsidRPr="00C60A9A">
        <w:rPr>
          <w:rFonts w:cs="Arial"/>
        </w:rPr>
        <w:t xml:space="preserve"> (latina, grega, </w:t>
      </w:r>
      <w:r w:rsidR="0068004D" w:rsidRPr="00C60A9A">
        <w:rPr>
          <w:rFonts w:cs="Arial"/>
        </w:rPr>
        <w:t>hebraica)</w:t>
      </w:r>
      <w:r w:rsidR="00D16EB3" w:rsidRPr="00C60A9A">
        <w:rPr>
          <w:rFonts w:cs="Arial"/>
        </w:rPr>
        <w:t xml:space="preserve"> e as l</w:t>
      </w:r>
      <w:r w:rsidR="00142F0D" w:rsidRPr="00C60A9A">
        <w:rPr>
          <w:rFonts w:cs="Arial"/>
        </w:rPr>
        <w:t>etras (poesia, história, teatro e</w:t>
      </w:r>
      <w:r w:rsidR="00D16EB3" w:rsidRPr="00C60A9A">
        <w:rPr>
          <w:rFonts w:cs="Arial"/>
        </w:rPr>
        <w:t xml:space="preserve"> filosofia) da Antiguidade Clássica, procurando harmonizar o legado greco-romano com os valores morais do cristianismo, de modo a formar homens cultos e virtuosos</w:t>
      </w:r>
      <w:r w:rsidR="00683D85" w:rsidRPr="00C60A9A">
        <w:rPr>
          <w:rFonts w:cs="Arial"/>
        </w:rPr>
        <w:t xml:space="preserve"> (ideal antropocêntrico) OU pesquisa e estudo de obras literárias greco-latinas, sua imitação e divulgação (</w:t>
      </w:r>
      <w:r w:rsidR="00683D85" w:rsidRPr="00C60A9A">
        <w:rPr>
          <w:rFonts w:cs="Arial"/>
          <w:b/>
        </w:rPr>
        <w:t>Docs. 1</w:t>
      </w:r>
      <w:r w:rsidR="00683D85" w:rsidRPr="00C60A9A">
        <w:rPr>
          <w:rFonts w:cs="Arial"/>
        </w:rPr>
        <w:t>,</w:t>
      </w:r>
      <w:r w:rsidR="00683D85" w:rsidRPr="00C60A9A">
        <w:rPr>
          <w:rFonts w:cs="Arial"/>
          <w:b/>
        </w:rPr>
        <w:t xml:space="preserve"> 2 </w:t>
      </w:r>
      <w:r w:rsidR="00683D85" w:rsidRPr="00C60A9A">
        <w:rPr>
          <w:rFonts w:cs="Arial"/>
        </w:rPr>
        <w:t>e</w:t>
      </w:r>
      <w:r w:rsidR="00683D85" w:rsidRPr="00C60A9A">
        <w:rPr>
          <w:rFonts w:cs="Arial"/>
          <w:b/>
        </w:rPr>
        <w:t xml:space="preserve"> 3</w:t>
      </w:r>
      <w:r w:rsidRPr="00C60A9A">
        <w:rPr>
          <w:rFonts w:cs="Arial"/>
        </w:rPr>
        <w:t>).</w:t>
      </w:r>
    </w:p>
    <w:p w:rsidR="00683D85" w:rsidRPr="00C60A9A" w:rsidRDefault="006122E9" w:rsidP="00C60A9A">
      <w:pPr>
        <w:pStyle w:val="ListParagraph"/>
        <w:numPr>
          <w:ilvl w:val="0"/>
          <w:numId w:val="34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A</w:t>
      </w:r>
      <w:r w:rsidR="00683D85" w:rsidRPr="00C60A9A">
        <w:rPr>
          <w:rFonts w:cs="Arial"/>
        </w:rPr>
        <w:t>firmação das línguas nacionais, que adquiriram regras gramaticais mais precisas, uniformidade ortográfica e um vocabulário mais rico e elegante</w:t>
      </w:r>
      <w:r w:rsidRPr="00C60A9A">
        <w:rPr>
          <w:rFonts w:cs="Arial"/>
        </w:rPr>
        <w:t>.</w:t>
      </w:r>
    </w:p>
    <w:p w:rsidR="00683D85" w:rsidRPr="00C60A9A" w:rsidRDefault="006122E9" w:rsidP="00C60A9A">
      <w:pPr>
        <w:pStyle w:val="ListParagraph"/>
        <w:numPr>
          <w:ilvl w:val="0"/>
          <w:numId w:val="34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R</w:t>
      </w:r>
      <w:r w:rsidR="000029CB" w:rsidRPr="00C60A9A">
        <w:rPr>
          <w:rFonts w:cs="Arial"/>
        </w:rPr>
        <w:t>einvenção das formas artísticas</w:t>
      </w:r>
      <w:r w:rsidR="00683D85" w:rsidRPr="00C60A9A">
        <w:rPr>
          <w:rFonts w:cs="Arial"/>
        </w:rPr>
        <w:t xml:space="preserve"> por parte de artistas excecionalmente dotados </w:t>
      </w:r>
      <w:r w:rsidR="005A7695" w:rsidRPr="00C60A9A">
        <w:rPr>
          <w:rFonts w:cs="Arial"/>
        </w:rPr>
        <w:t>(</w:t>
      </w:r>
      <w:r w:rsidR="0014593A" w:rsidRPr="00C60A9A">
        <w:rPr>
          <w:rFonts w:cs="Arial"/>
          <w:b/>
        </w:rPr>
        <w:t>Doc.</w:t>
      </w:r>
      <w:r w:rsidR="00142F0D" w:rsidRPr="00C60A9A">
        <w:rPr>
          <w:rFonts w:cs="Arial"/>
          <w:b/>
        </w:rPr>
        <w:t xml:space="preserve"> </w:t>
      </w:r>
      <w:r w:rsidR="0014593A" w:rsidRPr="00C60A9A">
        <w:rPr>
          <w:rFonts w:cs="Arial"/>
          <w:b/>
        </w:rPr>
        <w:t>4</w:t>
      </w:r>
      <w:r w:rsidR="005A7695" w:rsidRPr="00C60A9A">
        <w:rPr>
          <w:rFonts w:cs="Arial"/>
        </w:rPr>
        <w:t>)</w:t>
      </w:r>
      <w:r w:rsidR="0061607C" w:rsidRPr="00C60A9A">
        <w:rPr>
          <w:rFonts w:cs="Arial"/>
        </w:rPr>
        <w:t xml:space="preserve"> OU</w:t>
      </w:r>
      <w:r w:rsidR="00683D85" w:rsidRPr="00C60A9A">
        <w:rPr>
          <w:rFonts w:cs="Arial"/>
        </w:rPr>
        <w:t xml:space="preserve"> </w:t>
      </w:r>
      <w:r w:rsidRPr="00C60A9A">
        <w:rPr>
          <w:rFonts w:cs="Arial"/>
        </w:rPr>
        <w:t>R</w:t>
      </w:r>
      <w:r w:rsidR="00683D85" w:rsidRPr="00C60A9A">
        <w:rPr>
          <w:rFonts w:cs="Arial"/>
        </w:rPr>
        <w:t xml:space="preserve">evolução artística </w:t>
      </w:r>
      <w:r w:rsidR="0061607C" w:rsidRPr="00C60A9A">
        <w:rPr>
          <w:rFonts w:cs="Arial"/>
        </w:rPr>
        <w:t>na arquitetura, escultura e pintura, através da perspetiva, do naturalismo, da pintura a óleo</w:t>
      </w:r>
      <w:r w:rsidR="00142F0D" w:rsidRPr="00C60A9A">
        <w:rPr>
          <w:rFonts w:cs="Arial"/>
        </w:rPr>
        <w:t>,</w:t>
      </w:r>
      <w:r w:rsidR="0061607C" w:rsidRPr="00C60A9A">
        <w:rPr>
          <w:rFonts w:cs="Arial"/>
        </w:rPr>
        <w:t xml:space="preserve"> associados às influências dos modelos greco-latinos (racionalidade, proporção, harmonia</w:t>
      </w:r>
      <w:r w:rsidR="00142F0D" w:rsidRPr="00C60A9A">
        <w:rPr>
          <w:rFonts w:cs="Arial"/>
        </w:rPr>
        <w:t xml:space="preserve"> e</w:t>
      </w:r>
      <w:r w:rsidR="0061607C" w:rsidRPr="00C60A9A">
        <w:rPr>
          <w:rFonts w:cs="Arial"/>
        </w:rPr>
        <w:t xml:space="preserve"> interesse pela figura humana).</w:t>
      </w:r>
    </w:p>
    <w:p w:rsidR="00845B93" w:rsidRPr="00C60A9A" w:rsidRDefault="00AE1A3D" w:rsidP="00C60A9A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C60A9A">
        <w:rPr>
          <w:rFonts w:cs="Arial"/>
          <w:b/>
        </w:rPr>
        <w:t>Superação da Antiguidade greco-latina</w:t>
      </w:r>
      <w:r w:rsidR="0061607C" w:rsidRPr="00C60A9A">
        <w:rPr>
          <w:rFonts w:cs="Arial"/>
          <w:b/>
        </w:rPr>
        <w:t xml:space="preserve"> </w:t>
      </w:r>
    </w:p>
    <w:p w:rsidR="0061607C" w:rsidRPr="00C60A9A" w:rsidRDefault="0061607C" w:rsidP="00C60A9A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  <w:r w:rsidRPr="00C60A9A">
        <w:rPr>
          <w:rFonts w:cs="Arial"/>
        </w:rPr>
        <w:t>(</w:t>
      </w:r>
      <w:r w:rsidR="00845B93" w:rsidRPr="00C60A9A">
        <w:rPr>
          <w:rFonts w:cs="Arial"/>
        </w:rPr>
        <w:t>E</w:t>
      </w:r>
      <w:r w:rsidRPr="00C60A9A">
        <w:rPr>
          <w:rFonts w:cs="Arial"/>
        </w:rPr>
        <w:t>scolher três)</w:t>
      </w:r>
    </w:p>
    <w:p w:rsidR="00DD527D" w:rsidRPr="00C60A9A" w:rsidRDefault="006122E9" w:rsidP="00C60A9A">
      <w:pPr>
        <w:pStyle w:val="ListParagraph"/>
        <w:numPr>
          <w:ilvl w:val="0"/>
          <w:numId w:val="3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C</w:t>
      </w:r>
      <w:r w:rsidR="00D010ED" w:rsidRPr="00C60A9A">
        <w:rPr>
          <w:rFonts w:cs="Arial"/>
        </w:rPr>
        <w:t>onsciência da</w:t>
      </w:r>
      <w:r w:rsidR="00AE1A3D" w:rsidRPr="00C60A9A">
        <w:rPr>
          <w:rFonts w:cs="Arial"/>
        </w:rPr>
        <w:t xml:space="preserve"> modernidade</w:t>
      </w:r>
      <w:r w:rsidR="00D010ED" w:rsidRPr="00C60A9A">
        <w:rPr>
          <w:rFonts w:cs="Arial"/>
        </w:rPr>
        <w:t xml:space="preserve"> </w:t>
      </w:r>
      <w:r w:rsidR="00DD527D" w:rsidRPr="00C60A9A">
        <w:rPr>
          <w:rFonts w:cs="Arial"/>
        </w:rPr>
        <w:t xml:space="preserve">por parte dos intelectuais renascentistas, isto é, </w:t>
      </w:r>
      <w:r w:rsidR="00D010ED" w:rsidRPr="00C60A9A">
        <w:rPr>
          <w:rFonts w:cs="Arial"/>
        </w:rPr>
        <w:t>da</w:t>
      </w:r>
      <w:r w:rsidR="00AE1A3D" w:rsidRPr="00C60A9A">
        <w:rPr>
          <w:rFonts w:cs="Arial"/>
        </w:rPr>
        <w:t xml:space="preserve"> superioridade civilizacional da sua época</w:t>
      </w:r>
      <w:r w:rsidR="005A7695" w:rsidRPr="00C60A9A">
        <w:rPr>
          <w:rFonts w:cs="Arial"/>
        </w:rPr>
        <w:t xml:space="preserve">, </w:t>
      </w:r>
      <w:r w:rsidR="00DD527D" w:rsidRPr="00C60A9A">
        <w:rPr>
          <w:rFonts w:cs="Arial"/>
        </w:rPr>
        <w:t>da qual se orgulham pelas muitas inovações verificadas</w:t>
      </w:r>
      <w:r w:rsidR="00066311" w:rsidRPr="00C60A9A">
        <w:rPr>
          <w:rFonts w:cs="Arial"/>
        </w:rPr>
        <w:t xml:space="preserve"> </w:t>
      </w:r>
      <w:r w:rsidR="00E32EBF" w:rsidRPr="00C60A9A">
        <w:rPr>
          <w:rFonts w:cs="Arial"/>
        </w:rPr>
        <w:t>(</w:t>
      </w:r>
      <w:r w:rsidR="0014593A" w:rsidRPr="00C60A9A">
        <w:rPr>
          <w:rFonts w:cs="Arial"/>
          <w:b/>
        </w:rPr>
        <w:t>Doc.</w:t>
      </w:r>
      <w:r w:rsidR="00142F0D" w:rsidRPr="00C60A9A">
        <w:rPr>
          <w:rFonts w:cs="Arial"/>
          <w:b/>
        </w:rPr>
        <w:t xml:space="preserve"> </w:t>
      </w:r>
      <w:r w:rsidR="0014593A" w:rsidRPr="00C60A9A">
        <w:rPr>
          <w:rFonts w:cs="Arial"/>
          <w:b/>
        </w:rPr>
        <w:t>5</w:t>
      </w:r>
      <w:r w:rsidR="00DD527D" w:rsidRPr="00C60A9A">
        <w:rPr>
          <w:rFonts w:cs="Arial"/>
        </w:rPr>
        <w:t xml:space="preserve">) OU </w:t>
      </w:r>
      <w:r w:rsidRPr="00C60A9A">
        <w:rPr>
          <w:rFonts w:cs="Arial"/>
        </w:rPr>
        <w:t>D</w:t>
      </w:r>
      <w:r w:rsidR="00DD527D" w:rsidRPr="00C60A9A">
        <w:rPr>
          <w:rFonts w:cs="Arial"/>
        </w:rPr>
        <w:t>escobertas geográficas, antropológicas, progressos técnico-científicos, literários e artísticos</w:t>
      </w:r>
      <w:r w:rsidRPr="00C60A9A">
        <w:rPr>
          <w:rFonts w:cs="Arial"/>
        </w:rPr>
        <w:t>.</w:t>
      </w:r>
    </w:p>
    <w:p w:rsidR="00DD527D" w:rsidRPr="00C60A9A" w:rsidRDefault="006122E9" w:rsidP="00C60A9A">
      <w:pPr>
        <w:pStyle w:val="ListParagraph"/>
        <w:numPr>
          <w:ilvl w:val="0"/>
          <w:numId w:val="3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G</w:t>
      </w:r>
      <w:r w:rsidR="00DD527D" w:rsidRPr="00C60A9A">
        <w:rPr>
          <w:rFonts w:cs="Arial"/>
        </w:rPr>
        <w:t xml:space="preserve">lória </w:t>
      </w:r>
      <w:r w:rsidR="00D010ED" w:rsidRPr="00C60A9A">
        <w:rPr>
          <w:rFonts w:cs="Arial"/>
        </w:rPr>
        <w:t>das</w:t>
      </w:r>
      <w:r w:rsidR="00AE1A3D" w:rsidRPr="00C60A9A">
        <w:rPr>
          <w:rFonts w:cs="Arial"/>
        </w:rPr>
        <w:t xml:space="preserve"> línguas </w:t>
      </w:r>
      <w:r w:rsidR="00D010ED" w:rsidRPr="00C60A9A">
        <w:rPr>
          <w:rFonts w:cs="Arial"/>
        </w:rPr>
        <w:t xml:space="preserve">e literaturas </w:t>
      </w:r>
      <w:r w:rsidR="00AE1A3D" w:rsidRPr="00C60A9A">
        <w:rPr>
          <w:rFonts w:cs="Arial"/>
        </w:rPr>
        <w:t>nacionais</w:t>
      </w:r>
      <w:r w:rsidRPr="00C60A9A">
        <w:rPr>
          <w:rFonts w:cs="Arial"/>
        </w:rPr>
        <w:t>.</w:t>
      </w:r>
    </w:p>
    <w:p w:rsidR="00AE1A3D" w:rsidRPr="00C60A9A" w:rsidRDefault="006122E9" w:rsidP="00C60A9A">
      <w:pPr>
        <w:pStyle w:val="ListParagraph"/>
        <w:numPr>
          <w:ilvl w:val="0"/>
          <w:numId w:val="3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60A9A">
        <w:rPr>
          <w:rFonts w:cs="Arial"/>
        </w:rPr>
        <w:t>E</w:t>
      </w:r>
      <w:r w:rsidR="00DD527D" w:rsidRPr="00C60A9A">
        <w:rPr>
          <w:rFonts w:cs="Arial"/>
        </w:rPr>
        <w:t>xercício do</w:t>
      </w:r>
      <w:r w:rsidR="00D010ED" w:rsidRPr="00C60A9A">
        <w:rPr>
          <w:rFonts w:cs="Arial"/>
        </w:rPr>
        <w:t xml:space="preserve"> espírito crítico</w:t>
      </w:r>
      <w:r w:rsidR="00677540" w:rsidRPr="00C60A9A">
        <w:rPr>
          <w:rFonts w:cs="Arial"/>
        </w:rPr>
        <w:t xml:space="preserve"> do Homem</w:t>
      </w:r>
      <w:r w:rsidR="00D010ED" w:rsidRPr="00C60A9A">
        <w:rPr>
          <w:rFonts w:cs="Arial"/>
        </w:rPr>
        <w:t>, capaz de discern</w:t>
      </w:r>
      <w:r w:rsidR="00677540" w:rsidRPr="00C60A9A">
        <w:rPr>
          <w:rFonts w:cs="Arial"/>
        </w:rPr>
        <w:t>ir, julgar e duvidar, inclusive</w:t>
      </w:r>
      <w:r w:rsidR="00D010ED" w:rsidRPr="00C60A9A">
        <w:rPr>
          <w:rFonts w:cs="Arial"/>
        </w:rPr>
        <w:t xml:space="preserve"> da autoridade dos clássicos</w:t>
      </w:r>
      <w:r w:rsidR="00677540" w:rsidRPr="00C60A9A">
        <w:rPr>
          <w:rFonts w:cs="Arial"/>
        </w:rPr>
        <w:t xml:space="preserve"> OU produção literária de obras de </w:t>
      </w:r>
      <w:r w:rsidR="007D235A" w:rsidRPr="00C60A9A">
        <w:rPr>
          <w:rFonts w:cs="Arial"/>
        </w:rPr>
        <w:t>crítica</w:t>
      </w:r>
      <w:r w:rsidR="00677540" w:rsidRPr="00C60A9A">
        <w:rPr>
          <w:rFonts w:cs="Arial"/>
        </w:rPr>
        <w:t xml:space="preserve"> social e construção de utopias</w:t>
      </w:r>
      <w:r w:rsidRPr="00C60A9A">
        <w:rPr>
          <w:rFonts w:cs="Arial"/>
        </w:rPr>
        <w:t>.</w:t>
      </w:r>
    </w:p>
    <w:p w:rsidR="00C60A9A" w:rsidRDefault="006122E9" w:rsidP="00C60A9A">
      <w:pPr>
        <w:pStyle w:val="ListParagraph"/>
        <w:numPr>
          <w:ilvl w:val="0"/>
          <w:numId w:val="35"/>
        </w:numPr>
        <w:spacing w:after="0" w:line="240" w:lineRule="auto"/>
        <w:ind w:left="142" w:right="-227" w:hanging="142"/>
        <w:jc w:val="both"/>
        <w:rPr>
          <w:rFonts w:cs="Arial"/>
        </w:rPr>
        <w:sectPr w:rsidR="00C60A9A" w:rsidSect="00C60A9A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  <w:r w:rsidRPr="00C60A9A">
        <w:rPr>
          <w:rFonts w:cs="Arial"/>
        </w:rPr>
        <w:t>R</w:t>
      </w:r>
      <w:r w:rsidR="00066311" w:rsidRPr="00C60A9A">
        <w:rPr>
          <w:rFonts w:cs="Arial"/>
        </w:rPr>
        <w:t>evolução das formas artísticas</w:t>
      </w:r>
      <w:r w:rsidR="00677540" w:rsidRPr="00C60A9A">
        <w:rPr>
          <w:rFonts w:cs="Arial"/>
        </w:rPr>
        <w:t xml:space="preserve"> arquitetónicas, escultóricas e pictóricas: invenção da perspetiva e da pintura </w:t>
      </w:r>
      <w:r w:rsidR="00C60A9A">
        <w:rPr>
          <w:rFonts w:cs="Arial"/>
        </w:rPr>
        <w:t>a óleo e prática do naturalismo.</w:t>
      </w:r>
    </w:p>
    <w:p w:rsidR="00066311" w:rsidRPr="00C60A9A" w:rsidRDefault="00066311" w:rsidP="00C60A9A">
      <w:pPr>
        <w:pStyle w:val="ListParagraph"/>
        <w:spacing w:after="0" w:line="240" w:lineRule="auto"/>
        <w:ind w:left="0"/>
        <w:jc w:val="both"/>
        <w:rPr>
          <w:rFonts w:cs="Arial"/>
        </w:rPr>
      </w:pPr>
    </w:p>
    <w:sectPr w:rsidR="00066311" w:rsidRPr="00C60A9A" w:rsidSect="00C60A9A">
      <w:type w:val="continuous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20E1" w:rsidRDefault="007020E1" w:rsidP="000E79C7">
      <w:pPr>
        <w:spacing w:after="0" w:line="240" w:lineRule="auto"/>
      </w:pPr>
      <w:r>
        <w:separator/>
      </w:r>
    </w:p>
  </w:endnote>
  <w:endnote w:type="continuationSeparator" w:id="0">
    <w:p w:rsidR="007020E1" w:rsidRDefault="007020E1" w:rsidP="000E7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ureauGr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ABE" w:rsidRPr="00464ABE" w:rsidRDefault="00464ABE" w:rsidP="00464ABE">
    <w:pPr>
      <w:pStyle w:val="Footer"/>
      <w:jc w:val="right"/>
      <w:rPr>
        <w:i/>
        <w:sz w:val="16"/>
      </w:rPr>
    </w:pPr>
    <w:r>
      <w:rPr>
        <w:i/>
        <w:sz w:val="16"/>
      </w:rPr>
      <w:t>Um novo Tempo da História</w:t>
    </w:r>
    <w:r w:rsidR="00F26789">
      <w:rPr>
        <w:i/>
        <w:sz w:val="16"/>
      </w:rPr>
      <w:t>,</w:t>
    </w:r>
    <w:r w:rsidR="00020443">
      <w:rPr>
        <w:i/>
        <w:sz w:val="16"/>
      </w:rPr>
      <w:t xml:space="preserve"> 10.º ano</w:t>
    </w:r>
    <w:r>
      <w:rPr>
        <w:i/>
        <w:sz w:val="16"/>
      </w:rPr>
      <w:t xml:space="preserve"> – Soluções do Caderno do Aluno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20E1" w:rsidRDefault="007020E1" w:rsidP="000E79C7">
      <w:pPr>
        <w:spacing w:after="0" w:line="240" w:lineRule="auto"/>
      </w:pPr>
      <w:r>
        <w:separator/>
      </w:r>
    </w:p>
  </w:footnote>
  <w:footnote w:type="continuationSeparator" w:id="0">
    <w:p w:rsidR="007020E1" w:rsidRDefault="007020E1" w:rsidP="000E79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43A7F"/>
    <w:multiLevelType w:val="hybridMultilevel"/>
    <w:tmpl w:val="A0D0BA80"/>
    <w:lvl w:ilvl="0" w:tplc="F0A80FD6">
      <w:start w:val="1"/>
      <w:numFmt w:val="bullet"/>
      <w:lvlText w:val="-"/>
      <w:lvlJc w:val="left"/>
      <w:pPr>
        <w:ind w:left="1146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1943DE7"/>
    <w:multiLevelType w:val="hybridMultilevel"/>
    <w:tmpl w:val="28443B0A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BE1A8D"/>
    <w:multiLevelType w:val="hybridMultilevel"/>
    <w:tmpl w:val="9A260F5A"/>
    <w:lvl w:ilvl="0" w:tplc="F0A80FD6">
      <w:start w:val="1"/>
      <w:numFmt w:val="bullet"/>
      <w:lvlText w:val="-"/>
      <w:lvlJc w:val="left"/>
      <w:pPr>
        <w:ind w:left="1068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DA10F2D"/>
    <w:multiLevelType w:val="hybridMultilevel"/>
    <w:tmpl w:val="BBB492C0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1867D4"/>
    <w:multiLevelType w:val="hybridMultilevel"/>
    <w:tmpl w:val="5ADC3896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1F10AED"/>
    <w:multiLevelType w:val="hybridMultilevel"/>
    <w:tmpl w:val="558E8108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1E7AD9"/>
    <w:multiLevelType w:val="hybridMultilevel"/>
    <w:tmpl w:val="619AAE78"/>
    <w:lvl w:ilvl="0" w:tplc="F0A80FD6">
      <w:start w:val="1"/>
      <w:numFmt w:val="bullet"/>
      <w:lvlText w:val="-"/>
      <w:lvlJc w:val="left"/>
      <w:pPr>
        <w:ind w:left="1487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7">
    <w:nsid w:val="22294550"/>
    <w:multiLevelType w:val="hybridMultilevel"/>
    <w:tmpl w:val="A4445C06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BAA5261"/>
    <w:multiLevelType w:val="hybridMultilevel"/>
    <w:tmpl w:val="1D7C6BCC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13038CB"/>
    <w:multiLevelType w:val="hybridMultilevel"/>
    <w:tmpl w:val="FFD88D90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5B75FA2"/>
    <w:multiLevelType w:val="hybridMultilevel"/>
    <w:tmpl w:val="1A84973E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F5087F"/>
    <w:multiLevelType w:val="hybridMultilevel"/>
    <w:tmpl w:val="37C4EB20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8886969"/>
    <w:multiLevelType w:val="hybridMultilevel"/>
    <w:tmpl w:val="FE4E95EC"/>
    <w:lvl w:ilvl="0" w:tplc="EEC811C2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C84582A"/>
    <w:multiLevelType w:val="multilevel"/>
    <w:tmpl w:val="61627F60"/>
    <w:lvl w:ilvl="0">
      <w:start w:val="1"/>
      <w:numFmt w:val="decimal"/>
      <w:lvlText w:val="%1."/>
      <w:lvlJc w:val="left"/>
      <w:pPr>
        <w:ind w:left="360" w:hanging="360"/>
      </w:pPr>
      <w:rPr>
        <w:b/>
        <w:color w:val="C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CD505C8"/>
    <w:multiLevelType w:val="hybridMultilevel"/>
    <w:tmpl w:val="3E047190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30B2E89"/>
    <w:multiLevelType w:val="hybridMultilevel"/>
    <w:tmpl w:val="39B64B96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8EF305B"/>
    <w:multiLevelType w:val="hybridMultilevel"/>
    <w:tmpl w:val="CBF4EC32"/>
    <w:lvl w:ilvl="0" w:tplc="8BE2FBC8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  <w:color w:val="FF0000"/>
        <w:sz w:val="20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9160825"/>
    <w:multiLevelType w:val="hybridMultilevel"/>
    <w:tmpl w:val="5C709ABE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B6B1BB0"/>
    <w:multiLevelType w:val="hybridMultilevel"/>
    <w:tmpl w:val="43E28A2C"/>
    <w:lvl w:ilvl="0" w:tplc="F0A80FD6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51073627"/>
    <w:multiLevelType w:val="hybridMultilevel"/>
    <w:tmpl w:val="1E224824"/>
    <w:lvl w:ilvl="0" w:tplc="FC0044A0">
      <w:start w:val="1"/>
      <w:numFmt w:val="decimal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6886F49"/>
    <w:multiLevelType w:val="hybridMultilevel"/>
    <w:tmpl w:val="BB2E4E10"/>
    <w:lvl w:ilvl="0" w:tplc="AAB6B8C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78116A"/>
    <w:multiLevelType w:val="hybridMultilevel"/>
    <w:tmpl w:val="D2883214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A745167"/>
    <w:multiLevelType w:val="hybridMultilevel"/>
    <w:tmpl w:val="E702D7FA"/>
    <w:lvl w:ilvl="0" w:tplc="674673C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8701E3"/>
    <w:multiLevelType w:val="hybridMultilevel"/>
    <w:tmpl w:val="1DC6A8EC"/>
    <w:lvl w:ilvl="0" w:tplc="F0A80FD6">
      <w:start w:val="1"/>
      <w:numFmt w:val="bullet"/>
      <w:lvlText w:val="-"/>
      <w:lvlJc w:val="left"/>
      <w:pPr>
        <w:ind w:left="1068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5D98660B"/>
    <w:multiLevelType w:val="hybridMultilevel"/>
    <w:tmpl w:val="15083AF0"/>
    <w:lvl w:ilvl="0" w:tplc="F0A80FD6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5DD74CF8"/>
    <w:multiLevelType w:val="hybridMultilevel"/>
    <w:tmpl w:val="12406C92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DF00440"/>
    <w:multiLevelType w:val="hybridMultilevel"/>
    <w:tmpl w:val="D63EB98E"/>
    <w:lvl w:ilvl="0" w:tplc="EA9A9E0C">
      <w:start w:val="3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E2A446B"/>
    <w:multiLevelType w:val="hybridMultilevel"/>
    <w:tmpl w:val="1352AECE"/>
    <w:lvl w:ilvl="0" w:tplc="4BB496E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2707CA"/>
    <w:multiLevelType w:val="hybridMultilevel"/>
    <w:tmpl w:val="773826C8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2FC1E97"/>
    <w:multiLevelType w:val="hybridMultilevel"/>
    <w:tmpl w:val="84400514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AC7748"/>
    <w:multiLevelType w:val="hybridMultilevel"/>
    <w:tmpl w:val="632881DC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D9704B"/>
    <w:multiLevelType w:val="hybridMultilevel"/>
    <w:tmpl w:val="BA12F0FA"/>
    <w:lvl w:ilvl="0" w:tplc="F0A80FD6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7272342"/>
    <w:multiLevelType w:val="hybridMultilevel"/>
    <w:tmpl w:val="4A9CD78A"/>
    <w:lvl w:ilvl="0" w:tplc="464639D2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81075CF"/>
    <w:multiLevelType w:val="hybridMultilevel"/>
    <w:tmpl w:val="C88ADC6E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8C924EB"/>
    <w:multiLevelType w:val="hybridMultilevel"/>
    <w:tmpl w:val="576C3C00"/>
    <w:lvl w:ilvl="0" w:tplc="3882233C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2C005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C0A14FC"/>
    <w:multiLevelType w:val="hybridMultilevel"/>
    <w:tmpl w:val="1786D33E"/>
    <w:lvl w:ilvl="0" w:tplc="F0A80FD6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735009F5"/>
    <w:multiLevelType w:val="hybridMultilevel"/>
    <w:tmpl w:val="2AA42B92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5191F34"/>
    <w:multiLevelType w:val="hybridMultilevel"/>
    <w:tmpl w:val="9D44A744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57303D"/>
    <w:multiLevelType w:val="hybridMultilevel"/>
    <w:tmpl w:val="8E803F0C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76C649E0"/>
    <w:multiLevelType w:val="hybridMultilevel"/>
    <w:tmpl w:val="9C863362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AB54620"/>
    <w:multiLevelType w:val="hybridMultilevel"/>
    <w:tmpl w:val="22022E4C"/>
    <w:lvl w:ilvl="0" w:tplc="9228A36E">
      <w:start w:val="1"/>
      <w:numFmt w:val="decimal"/>
      <w:lvlText w:val="%1."/>
      <w:lvlJc w:val="left"/>
      <w:pPr>
        <w:ind w:left="360" w:hanging="360"/>
      </w:pPr>
      <w:rPr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7AE6194F"/>
    <w:multiLevelType w:val="hybridMultilevel"/>
    <w:tmpl w:val="54B4D0D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1"/>
  </w:num>
  <w:num w:numId="3">
    <w:abstractNumId w:val="6"/>
  </w:num>
  <w:num w:numId="4">
    <w:abstractNumId w:val="3"/>
  </w:num>
  <w:num w:numId="5">
    <w:abstractNumId w:val="5"/>
  </w:num>
  <w:num w:numId="6">
    <w:abstractNumId w:val="10"/>
  </w:num>
  <w:num w:numId="7">
    <w:abstractNumId w:val="2"/>
  </w:num>
  <w:num w:numId="8">
    <w:abstractNumId w:val="12"/>
  </w:num>
  <w:num w:numId="9">
    <w:abstractNumId w:val="7"/>
  </w:num>
  <w:num w:numId="10">
    <w:abstractNumId w:val="23"/>
  </w:num>
  <w:num w:numId="11">
    <w:abstractNumId w:val="29"/>
  </w:num>
  <w:num w:numId="12">
    <w:abstractNumId w:val="28"/>
  </w:num>
  <w:num w:numId="13">
    <w:abstractNumId w:val="15"/>
  </w:num>
  <w:num w:numId="14">
    <w:abstractNumId w:val="14"/>
  </w:num>
  <w:num w:numId="15">
    <w:abstractNumId w:val="19"/>
  </w:num>
  <w:num w:numId="16">
    <w:abstractNumId w:val="30"/>
  </w:num>
  <w:num w:numId="17">
    <w:abstractNumId w:val="25"/>
  </w:num>
  <w:num w:numId="18">
    <w:abstractNumId w:val="39"/>
  </w:num>
  <w:num w:numId="19">
    <w:abstractNumId w:val="41"/>
  </w:num>
  <w:num w:numId="20">
    <w:abstractNumId w:val="35"/>
  </w:num>
  <w:num w:numId="21">
    <w:abstractNumId w:val="8"/>
  </w:num>
  <w:num w:numId="22">
    <w:abstractNumId w:val="9"/>
  </w:num>
  <w:num w:numId="23">
    <w:abstractNumId w:val="38"/>
  </w:num>
  <w:num w:numId="24">
    <w:abstractNumId w:val="4"/>
  </w:num>
  <w:num w:numId="25">
    <w:abstractNumId w:val="11"/>
  </w:num>
  <w:num w:numId="26">
    <w:abstractNumId w:val="1"/>
  </w:num>
  <w:num w:numId="27">
    <w:abstractNumId w:val="33"/>
  </w:num>
  <w:num w:numId="28">
    <w:abstractNumId w:val="37"/>
  </w:num>
  <w:num w:numId="29">
    <w:abstractNumId w:val="27"/>
  </w:num>
  <w:num w:numId="30">
    <w:abstractNumId w:val="16"/>
  </w:num>
  <w:num w:numId="31">
    <w:abstractNumId w:val="20"/>
  </w:num>
  <w:num w:numId="32">
    <w:abstractNumId w:val="36"/>
  </w:num>
  <w:num w:numId="33">
    <w:abstractNumId w:val="31"/>
  </w:num>
  <w:num w:numId="34">
    <w:abstractNumId w:val="18"/>
  </w:num>
  <w:num w:numId="35">
    <w:abstractNumId w:val="24"/>
  </w:num>
  <w:num w:numId="36">
    <w:abstractNumId w:val="0"/>
  </w:num>
  <w:num w:numId="37">
    <w:abstractNumId w:val="22"/>
  </w:num>
  <w:num w:numId="38">
    <w:abstractNumId w:val="17"/>
  </w:num>
  <w:num w:numId="39">
    <w:abstractNumId w:val="40"/>
  </w:num>
  <w:num w:numId="40">
    <w:abstractNumId w:val="34"/>
  </w:num>
  <w:num w:numId="41">
    <w:abstractNumId w:val="26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1A"/>
    <w:rsid w:val="000029CB"/>
    <w:rsid w:val="000123F4"/>
    <w:rsid w:val="00020443"/>
    <w:rsid w:val="00050FC9"/>
    <w:rsid w:val="00063EE6"/>
    <w:rsid w:val="00066311"/>
    <w:rsid w:val="00091D7F"/>
    <w:rsid w:val="00095B2B"/>
    <w:rsid w:val="000B1E99"/>
    <w:rsid w:val="000B205E"/>
    <w:rsid w:val="000B2D33"/>
    <w:rsid w:val="000E32E2"/>
    <w:rsid w:val="000E79C7"/>
    <w:rsid w:val="000F5640"/>
    <w:rsid w:val="00116AA0"/>
    <w:rsid w:val="00130E0D"/>
    <w:rsid w:val="001402E0"/>
    <w:rsid w:val="001424F6"/>
    <w:rsid w:val="00142F0D"/>
    <w:rsid w:val="0014593A"/>
    <w:rsid w:val="0019113C"/>
    <w:rsid w:val="00193006"/>
    <w:rsid w:val="00193F33"/>
    <w:rsid w:val="001B463E"/>
    <w:rsid w:val="001B4B36"/>
    <w:rsid w:val="001D7F30"/>
    <w:rsid w:val="001E605F"/>
    <w:rsid w:val="001F0A86"/>
    <w:rsid w:val="00217303"/>
    <w:rsid w:val="00232028"/>
    <w:rsid w:val="00250BF6"/>
    <w:rsid w:val="00251188"/>
    <w:rsid w:val="00270F63"/>
    <w:rsid w:val="002B21E2"/>
    <w:rsid w:val="002B7935"/>
    <w:rsid w:val="002C2EA0"/>
    <w:rsid w:val="002D6723"/>
    <w:rsid w:val="002E6D52"/>
    <w:rsid w:val="003223CE"/>
    <w:rsid w:val="003345EF"/>
    <w:rsid w:val="0035547E"/>
    <w:rsid w:val="003719C1"/>
    <w:rsid w:val="00380C26"/>
    <w:rsid w:val="00393C4E"/>
    <w:rsid w:val="003970EF"/>
    <w:rsid w:val="003A1CA1"/>
    <w:rsid w:val="003A72CA"/>
    <w:rsid w:val="003C6C37"/>
    <w:rsid w:val="003C7C76"/>
    <w:rsid w:val="003F58FB"/>
    <w:rsid w:val="004070C5"/>
    <w:rsid w:val="00415A12"/>
    <w:rsid w:val="00453B4D"/>
    <w:rsid w:val="00464ABE"/>
    <w:rsid w:val="00473EEF"/>
    <w:rsid w:val="004A3E7E"/>
    <w:rsid w:val="004B371F"/>
    <w:rsid w:val="004F4BC2"/>
    <w:rsid w:val="005153A8"/>
    <w:rsid w:val="0053715B"/>
    <w:rsid w:val="00580A44"/>
    <w:rsid w:val="005914C4"/>
    <w:rsid w:val="005A7695"/>
    <w:rsid w:val="005C2A43"/>
    <w:rsid w:val="005E1D2B"/>
    <w:rsid w:val="005E22D2"/>
    <w:rsid w:val="005E43CA"/>
    <w:rsid w:val="005E496A"/>
    <w:rsid w:val="005F52E0"/>
    <w:rsid w:val="006122E9"/>
    <w:rsid w:val="00615636"/>
    <w:rsid w:val="0061607C"/>
    <w:rsid w:val="0064299E"/>
    <w:rsid w:val="00650AD3"/>
    <w:rsid w:val="00667B93"/>
    <w:rsid w:val="00671B3A"/>
    <w:rsid w:val="0067406F"/>
    <w:rsid w:val="00674F3F"/>
    <w:rsid w:val="00677540"/>
    <w:rsid w:val="0068004D"/>
    <w:rsid w:val="00683D85"/>
    <w:rsid w:val="0068551A"/>
    <w:rsid w:val="00692CC4"/>
    <w:rsid w:val="00694948"/>
    <w:rsid w:val="007020E1"/>
    <w:rsid w:val="00711A0E"/>
    <w:rsid w:val="007130C9"/>
    <w:rsid w:val="00720CE2"/>
    <w:rsid w:val="00740CE6"/>
    <w:rsid w:val="007721AF"/>
    <w:rsid w:val="00776096"/>
    <w:rsid w:val="007964E8"/>
    <w:rsid w:val="007B7441"/>
    <w:rsid w:val="007D235A"/>
    <w:rsid w:val="007D3B84"/>
    <w:rsid w:val="007D7C40"/>
    <w:rsid w:val="00801F05"/>
    <w:rsid w:val="008240AE"/>
    <w:rsid w:val="00824F46"/>
    <w:rsid w:val="00832E41"/>
    <w:rsid w:val="008330DA"/>
    <w:rsid w:val="00835912"/>
    <w:rsid w:val="00845B93"/>
    <w:rsid w:val="00864AAD"/>
    <w:rsid w:val="00875F52"/>
    <w:rsid w:val="0089076E"/>
    <w:rsid w:val="008A6253"/>
    <w:rsid w:val="008A7827"/>
    <w:rsid w:val="008D3530"/>
    <w:rsid w:val="008D6F4D"/>
    <w:rsid w:val="008E3769"/>
    <w:rsid w:val="009060B2"/>
    <w:rsid w:val="00910995"/>
    <w:rsid w:val="009169B0"/>
    <w:rsid w:val="00932426"/>
    <w:rsid w:val="00954AAF"/>
    <w:rsid w:val="009637FF"/>
    <w:rsid w:val="009825A5"/>
    <w:rsid w:val="009955F8"/>
    <w:rsid w:val="009C6F8B"/>
    <w:rsid w:val="009D38CA"/>
    <w:rsid w:val="009D3CAA"/>
    <w:rsid w:val="009E2755"/>
    <w:rsid w:val="00A02B8B"/>
    <w:rsid w:val="00A031DB"/>
    <w:rsid w:val="00A2470B"/>
    <w:rsid w:val="00A317AF"/>
    <w:rsid w:val="00A719D1"/>
    <w:rsid w:val="00A75A74"/>
    <w:rsid w:val="00A84C29"/>
    <w:rsid w:val="00A85EBF"/>
    <w:rsid w:val="00A924B4"/>
    <w:rsid w:val="00A96E7F"/>
    <w:rsid w:val="00AA3D1B"/>
    <w:rsid w:val="00AA74D1"/>
    <w:rsid w:val="00AD0024"/>
    <w:rsid w:val="00AE1A3D"/>
    <w:rsid w:val="00AE2346"/>
    <w:rsid w:val="00AE2C00"/>
    <w:rsid w:val="00AF0D74"/>
    <w:rsid w:val="00AF5333"/>
    <w:rsid w:val="00AF6A10"/>
    <w:rsid w:val="00B32F98"/>
    <w:rsid w:val="00B345C4"/>
    <w:rsid w:val="00B850ED"/>
    <w:rsid w:val="00B900DC"/>
    <w:rsid w:val="00B92F12"/>
    <w:rsid w:val="00BB6110"/>
    <w:rsid w:val="00BC365C"/>
    <w:rsid w:val="00BD6663"/>
    <w:rsid w:val="00BE131A"/>
    <w:rsid w:val="00BE413D"/>
    <w:rsid w:val="00BE5021"/>
    <w:rsid w:val="00C033F6"/>
    <w:rsid w:val="00C20056"/>
    <w:rsid w:val="00C201F8"/>
    <w:rsid w:val="00C34AA0"/>
    <w:rsid w:val="00C60A9A"/>
    <w:rsid w:val="00C64585"/>
    <w:rsid w:val="00C77A04"/>
    <w:rsid w:val="00C8295C"/>
    <w:rsid w:val="00C93971"/>
    <w:rsid w:val="00CB3F74"/>
    <w:rsid w:val="00CB672A"/>
    <w:rsid w:val="00CC04E2"/>
    <w:rsid w:val="00D010ED"/>
    <w:rsid w:val="00D16EB3"/>
    <w:rsid w:val="00D226FE"/>
    <w:rsid w:val="00D337CD"/>
    <w:rsid w:val="00D36104"/>
    <w:rsid w:val="00D4299C"/>
    <w:rsid w:val="00D6196A"/>
    <w:rsid w:val="00D70A7E"/>
    <w:rsid w:val="00D81610"/>
    <w:rsid w:val="00D976C1"/>
    <w:rsid w:val="00DA2FA1"/>
    <w:rsid w:val="00DB0C5F"/>
    <w:rsid w:val="00DD527D"/>
    <w:rsid w:val="00DE394E"/>
    <w:rsid w:val="00DE7530"/>
    <w:rsid w:val="00DE7E64"/>
    <w:rsid w:val="00DF3D90"/>
    <w:rsid w:val="00DF7DCF"/>
    <w:rsid w:val="00E077A1"/>
    <w:rsid w:val="00E231CD"/>
    <w:rsid w:val="00E32EBF"/>
    <w:rsid w:val="00E775B4"/>
    <w:rsid w:val="00E775C6"/>
    <w:rsid w:val="00E87265"/>
    <w:rsid w:val="00E87B59"/>
    <w:rsid w:val="00E92AF1"/>
    <w:rsid w:val="00E955DF"/>
    <w:rsid w:val="00E965C8"/>
    <w:rsid w:val="00EA5BA2"/>
    <w:rsid w:val="00ED6641"/>
    <w:rsid w:val="00ED774A"/>
    <w:rsid w:val="00EF068C"/>
    <w:rsid w:val="00F13ED6"/>
    <w:rsid w:val="00F14DF5"/>
    <w:rsid w:val="00F26789"/>
    <w:rsid w:val="00F427E5"/>
    <w:rsid w:val="00F43C0C"/>
    <w:rsid w:val="00F51806"/>
    <w:rsid w:val="00F56072"/>
    <w:rsid w:val="00F61F7B"/>
    <w:rsid w:val="00F62806"/>
    <w:rsid w:val="00F64EAA"/>
    <w:rsid w:val="00F771C9"/>
    <w:rsid w:val="00F92731"/>
    <w:rsid w:val="00FC60C5"/>
    <w:rsid w:val="00FD0EDA"/>
    <w:rsid w:val="00FD36FE"/>
    <w:rsid w:val="00FE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7EBBC7-9E0E-4240-8356-9C95329C6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1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31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50AD3"/>
    <w:pPr>
      <w:ind w:left="720"/>
      <w:contextualSpacing/>
    </w:pPr>
  </w:style>
  <w:style w:type="character" w:customStyle="1" w:styleId="texto">
    <w:name w:val="texto"/>
    <w:basedOn w:val="DefaultParagraphFont"/>
    <w:rsid w:val="00095B2B"/>
  </w:style>
  <w:style w:type="paragraph" w:styleId="Header">
    <w:name w:val="header"/>
    <w:basedOn w:val="Normal"/>
    <w:link w:val="HeaderChar"/>
    <w:uiPriority w:val="99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9C7"/>
  </w:style>
  <w:style w:type="paragraph" w:styleId="Footer">
    <w:name w:val="footer"/>
    <w:basedOn w:val="Normal"/>
    <w:link w:val="FooterChar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E7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5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DECB5-AFF6-4E71-B09C-EA8FA553A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978</Words>
  <Characters>5284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6250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Cardoso</dc:creator>
  <cp:lastModifiedBy>Ana Magalhães</cp:lastModifiedBy>
  <cp:revision>6</cp:revision>
  <cp:lastPrinted>2013-05-09T16:55:00Z</cp:lastPrinted>
  <dcterms:created xsi:type="dcterms:W3CDTF">2015-05-16T22:20:00Z</dcterms:created>
  <dcterms:modified xsi:type="dcterms:W3CDTF">2015-06-15T15:20:00Z</dcterms:modified>
</cp:coreProperties>
</file>