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6E31" w:rsidRPr="00491792" w:rsidRDefault="00491792" w:rsidP="00336E31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32"/>
          <w:szCs w:val="24"/>
        </w:rPr>
      </w:pPr>
      <w:r w:rsidRPr="005A16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AA77AF3" wp14:editId="3624B044">
                <wp:simplePos x="0" y="0"/>
                <wp:positionH relativeFrom="page">
                  <wp:posOffset>-24189</wp:posOffset>
                </wp:positionH>
                <wp:positionV relativeFrom="paragraph">
                  <wp:posOffset>-543487</wp:posOffset>
                </wp:positionV>
                <wp:extent cx="75628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3B69F7" id="Rectangle 1" o:spid="_x0000_s1026" style="position:absolute;margin-left:-1.9pt;margin-top:-42.8pt;width:595.5pt;height:22.5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" fillcolor="#7030a0" strokecolor="#243f60 [1604]" strokeweight="2pt">
                <w10:wrap anchorx="page"/>
              </v:rect>
            </w:pict>
          </mc:Fallback>
        </mc:AlternateContent>
      </w:r>
      <w:r w:rsidR="00336E31" w:rsidRPr="00491792">
        <w:rPr>
          <w:rFonts w:cs="BureauGrot-Bold"/>
          <w:b/>
          <w:bCs/>
          <w:color w:val="702D52"/>
          <w:sz w:val="32"/>
          <w:szCs w:val="24"/>
        </w:rPr>
        <w:t>Ficha 22</w:t>
      </w:r>
    </w:p>
    <w:p w:rsidR="00336E31" w:rsidRPr="00491792" w:rsidRDefault="00336E31" w:rsidP="00336E31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85C9F0"/>
          <w:sz w:val="28"/>
          <w:szCs w:val="24"/>
        </w:rPr>
      </w:pPr>
      <w:r w:rsidRPr="00491792">
        <w:rPr>
          <w:rFonts w:cs="BureauGrot-Bold"/>
          <w:b/>
          <w:bCs/>
          <w:color w:val="000000"/>
          <w:sz w:val="28"/>
          <w:szCs w:val="24"/>
        </w:rPr>
        <w:t xml:space="preserve">Parte 3 · </w:t>
      </w:r>
      <w:r w:rsidRPr="00491792">
        <w:rPr>
          <w:rFonts w:cs="BureauGrot-Bold"/>
          <w:b/>
          <w:bCs/>
          <w:color w:val="85C9F0"/>
          <w:sz w:val="28"/>
          <w:szCs w:val="24"/>
        </w:rPr>
        <w:t>Módulo 3</w:t>
      </w:r>
    </w:p>
    <w:p w:rsidR="00336E31" w:rsidRPr="00491792" w:rsidRDefault="00336E31" w:rsidP="00336E31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702D52"/>
          <w:sz w:val="24"/>
          <w:szCs w:val="24"/>
        </w:rPr>
      </w:pPr>
      <w:r w:rsidRPr="00491792">
        <w:rPr>
          <w:rFonts w:cs="BureauGrot-Bold"/>
          <w:b/>
          <w:bCs/>
          <w:color w:val="702D52"/>
          <w:sz w:val="24"/>
          <w:szCs w:val="24"/>
        </w:rPr>
        <w:t>5. As novas representações da Humanidade</w:t>
      </w:r>
    </w:p>
    <w:p w:rsidR="00336E31" w:rsidRPr="00491792" w:rsidRDefault="00336E31" w:rsidP="00336E31">
      <w:pPr>
        <w:autoSpaceDE w:val="0"/>
        <w:autoSpaceDN w:val="0"/>
        <w:adjustRightInd w:val="0"/>
        <w:spacing w:after="120" w:line="240" w:lineRule="auto"/>
        <w:rPr>
          <w:rFonts w:cs="BureauGrot-Bold"/>
          <w:b/>
          <w:bCs/>
          <w:color w:val="000000"/>
          <w:sz w:val="24"/>
          <w:szCs w:val="24"/>
        </w:rPr>
      </w:pPr>
      <w:r w:rsidRPr="00491792">
        <w:rPr>
          <w:rFonts w:cs="BureauGrot-Bold"/>
          <w:b/>
          <w:bCs/>
          <w:color w:val="000000"/>
          <w:sz w:val="24"/>
          <w:szCs w:val="24"/>
        </w:rPr>
        <w:t xml:space="preserve">5.1. O encontro de culturas </w:t>
      </w:r>
    </w:p>
    <w:p w:rsidR="00932426" w:rsidRPr="00491792" w:rsidRDefault="00932426" w:rsidP="00491792">
      <w:pPr>
        <w:spacing w:after="0" w:line="240" w:lineRule="auto"/>
        <w:rPr>
          <w:rFonts w:cs="Arial"/>
          <w:b/>
        </w:rPr>
      </w:pPr>
    </w:p>
    <w:p w:rsidR="00491792" w:rsidRDefault="00491792" w:rsidP="00491792">
      <w:pPr>
        <w:pStyle w:val="ListParagraph"/>
        <w:spacing w:after="0" w:line="240" w:lineRule="auto"/>
        <w:ind w:left="0"/>
        <w:jc w:val="center"/>
        <w:rPr>
          <w:rFonts w:cs="Arial"/>
          <w:b/>
          <w:color w:val="660033"/>
          <w:sz w:val="24"/>
        </w:rPr>
        <w:sectPr w:rsidR="00491792" w:rsidSect="004D71EB">
          <w:footerReference w:type="default" r:id="rId8"/>
          <w:pgSz w:w="11906" w:h="16838"/>
          <w:pgMar w:top="851" w:right="1134" w:bottom="851" w:left="1134" w:header="708" w:footer="567" w:gutter="0"/>
          <w:cols w:space="708"/>
          <w:docGrid w:linePitch="360"/>
        </w:sectPr>
      </w:pPr>
    </w:p>
    <w:p w:rsidR="00F627AF" w:rsidRPr="00491792" w:rsidRDefault="00F627AF" w:rsidP="00491792">
      <w:pPr>
        <w:pStyle w:val="ListParagraph"/>
        <w:spacing w:after="0" w:line="240" w:lineRule="auto"/>
        <w:ind w:left="0"/>
        <w:jc w:val="center"/>
        <w:rPr>
          <w:rFonts w:cs="Arial"/>
          <w:b/>
          <w:color w:val="660033"/>
          <w:sz w:val="24"/>
        </w:rPr>
      </w:pPr>
      <w:r w:rsidRPr="00491792">
        <w:rPr>
          <w:rFonts w:cs="Arial"/>
          <w:b/>
          <w:color w:val="660033"/>
          <w:sz w:val="24"/>
        </w:rPr>
        <w:lastRenderedPageBreak/>
        <w:t>Grupo I</w:t>
      </w:r>
    </w:p>
    <w:p w:rsidR="00F627AF" w:rsidRPr="00491792" w:rsidRDefault="00491792" w:rsidP="00491792">
      <w:pPr>
        <w:pStyle w:val="ListParagraph"/>
        <w:spacing w:after="0" w:line="240" w:lineRule="auto"/>
        <w:ind w:left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 xml:space="preserve">Comparar, com base nas palavras do imperador inca </w:t>
      </w:r>
      <w:proofErr w:type="spellStart"/>
      <w:r w:rsidRPr="00491792">
        <w:rPr>
          <w:rFonts w:cs="Arial"/>
          <w:b/>
        </w:rPr>
        <w:t>Athualpa</w:t>
      </w:r>
      <w:proofErr w:type="spellEnd"/>
      <w:r w:rsidRPr="00491792">
        <w:rPr>
          <w:rFonts w:cs="Arial"/>
          <w:b/>
        </w:rPr>
        <w:t xml:space="preserve"> (Doc. 1), os projetos dos conquistadores espanhóis na América com as expectativas dos índios, em três aspetos opostos.</w:t>
      </w:r>
    </w:p>
    <w:p w:rsidR="00F627AF" w:rsidRPr="00491792" w:rsidRDefault="00254775" w:rsidP="00491792">
      <w:pPr>
        <w:pStyle w:val="ListParagraph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306E3D" w:rsidRPr="00491792">
        <w:rPr>
          <w:rFonts w:cs="Arial"/>
        </w:rPr>
        <w:t xml:space="preserve"> </w:t>
      </w:r>
      <w:r w:rsidR="0065479F" w:rsidRPr="00491792">
        <w:rPr>
          <w:rFonts w:cs="Arial"/>
        </w:rPr>
        <w:t>À</w:t>
      </w:r>
      <w:r w:rsidR="00F627AF" w:rsidRPr="00491792">
        <w:rPr>
          <w:rFonts w:cs="Arial"/>
        </w:rPr>
        <w:t xml:space="preserve"> expectativa dos índios em estabelecerem relações amistosas e de igual para igual com o soberano espanhol e Imperador (“queria ser amigo do Imperador”), os Espanhóis demonstraram a intenção de subjugar os índios, obrigando-os ao pagamento de tributos;</w:t>
      </w:r>
    </w:p>
    <w:p w:rsidR="00F627AF" w:rsidRPr="00491792" w:rsidRDefault="00254775" w:rsidP="00491792">
      <w:pPr>
        <w:pStyle w:val="ListParagraph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306E3D" w:rsidRPr="00491792">
        <w:rPr>
          <w:rFonts w:cs="Arial"/>
        </w:rPr>
        <w:t xml:space="preserve"> </w:t>
      </w:r>
      <w:proofErr w:type="gramStart"/>
      <w:r w:rsidR="00023733" w:rsidRPr="00491792">
        <w:rPr>
          <w:rFonts w:cs="Arial"/>
        </w:rPr>
        <w:t>à</w:t>
      </w:r>
      <w:proofErr w:type="gramEnd"/>
      <w:r w:rsidR="00023733" w:rsidRPr="00491792">
        <w:rPr>
          <w:rFonts w:cs="Arial"/>
        </w:rPr>
        <w:t xml:space="preserve"> </w:t>
      </w:r>
      <w:r w:rsidR="00306E3D" w:rsidRPr="00491792">
        <w:rPr>
          <w:rFonts w:cs="Arial"/>
        </w:rPr>
        <w:t>expectativa</w:t>
      </w:r>
      <w:r w:rsidR="00F627AF" w:rsidRPr="00491792">
        <w:rPr>
          <w:rFonts w:cs="Arial"/>
        </w:rPr>
        <w:t xml:space="preserve"> dos índios em se manterem donos dos seus territórios e dos bens neles contidos (“respondeu que não queria ser tributário, pois era livre”), os Espanhóis procederam à sua conquista e colonização, apoderando-se  das suas terras e das suas riquezas naturais (“Enviou ao rei 400 mil pesos</w:t>
      </w:r>
      <w:r w:rsidR="004D71EB">
        <w:rPr>
          <w:rFonts w:cs="Arial"/>
        </w:rPr>
        <w:t xml:space="preserve"> </w:t>
      </w:r>
      <w:r w:rsidR="00F627AF" w:rsidRPr="00491792">
        <w:rPr>
          <w:rFonts w:cs="Arial"/>
        </w:rPr>
        <w:t>cada cavaleiro recebeu</w:t>
      </w:r>
      <w:r w:rsidR="004D71EB">
        <w:rPr>
          <w:rFonts w:cs="Arial"/>
        </w:rPr>
        <w:t xml:space="preserve"> </w:t>
      </w:r>
      <w:r w:rsidR="00F627AF" w:rsidRPr="00491792">
        <w:rPr>
          <w:rFonts w:cs="Arial"/>
        </w:rPr>
        <w:t xml:space="preserve">de prata.”);  </w:t>
      </w:r>
    </w:p>
    <w:p w:rsidR="00F627AF" w:rsidRPr="00491792" w:rsidRDefault="00254775" w:rsidP="00491792">
      <w:pPr>
        <w:pStyle w:val="ListParagraph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023733" w:rsidRPr="00491792">
        <w:rPr>
          <w:rFonts w:cs="Arial"/>
        </w:rPr>
        <w:tab/>
      </w:r>
      <w:proofErr w:type="gramStart"/>
      <w:r w:rsidR="00023733" w:rsidRPr="00491792">
        <w:rPr>
          <w:rFonts w:cs="Arial"/>
        </w:rPr>
        <w:t>à</w:t>
      </w:r>
      <w:proofErr w:type="gramEnd"/>
      <w:r w:rsidR="00023733" w:rsidRPr="00491792">
        <w:rPr>
          <w:rFonts w:cs="Arial"/>
        </w:rPr>
        <w:t xml:space="preserve"> </w:t>
      </w:r>
      <w:r w:rsidR="00306E3D" w:rsidRPr="00491792">
        <w:rPr>
          <w:rFonts w:cs="Arial"/>
        </w:rPr>
        <w:t>expectativa</w:t>
      </w:r>
      <w:r w:rsidR="00F627AF" w:rsidRPr="00491792">
        <w:rPr>
          <w:rFonts w:cs="Arial"/>
        </w:rPr>
        <w:t xml:space="preserve"> dos índios em continuarem a praticar a sua religião politeísta (“era boa e que se encontrava bem com ela”), os Es</w:t>
      </w:r>
      <w:r w:rsidR="00306E3D" w:rsidRPr="00491792">
        <w:rPr>
          <w:rFonts w:cs="Arial"/>
        </w:rPr>
        <w:t xml:space="preserve">panhóis pretenderam impor-lhes </w:t>
      </w:r>
      <w:r w:rsidR="00F627AF" w:rsidRPr="00491792">
        <w:rPr>
          <w:rFonts w:cs="Arial"/>
        </w:rPr>
        <w:t>a religião cristã e a obediência ao Papa.</w:t>
      </w:r>
    </w:p>
    <w:p w:rsidR="00491792" w:rsidRDefault="00491792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</w:p>
    <w:p w:rsidR="00491792" w:rsidRDefault="00491792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8129E7" w:rsidRPr="00491792" w:rsidRDefault="008129E7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491792">
        <w:rPr>
          <w:rFonts w:cs="Arial"/>
          <w:b/>
        </w:rPr>
        <w:t xml:space="preserve">Os Docs. 2 </w:t>
      </w:r>
      <w:proofErr w:type="gramStart"/>
      <w:r w:rsidRPr="00491792">
        <w:rPr>
          <w:rFonts w:cs="Arial"/>
          <w:b/>
        </w:rPr>
        <w:t>e</w:t>
      </w:r>
      <w:proofErr w:type="gramEnd"/>
      <w:r w:rsidRPr="00491792">
        <w:rPr>
          <w:rFonts w:cs="Arial"/>
          <w:b/>
        </w:rPr>
        <w:t xml:space="preserve"> 3 permitem concluir que: </w:t>
      </w:r>
    </w:p>
    <w:p w:rsidR="008129E7" w:rsidRPr="00491792" w:rsidRDefault="008129E7" w:rsidP="00314D85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 w:rsidRPr="004704ED">
        <w:rPr>
          <w:rFonts w:cs="Arial"/>
        </w:rPr>
        <w:t>b)</w:t>
      </w:r>
      <w:r w:rsidRPr="00491792">
        <w:rPr>
          <w:rFonts w:cs="Arial"/>
        </w:rPr>
        <w:t xml:space="preserve"> </w:t>
      </w:r>
      <w:proofErr w:type="gramStart"/>
      <w:r w:rsidRPr="00491792">
        <w:rPr>
          <w:rFonts w:cs="Arial"/>
        </w:rPr>
        <w:t>o</w:t>
      </w:r>
      <w:proofErr w:type="gramEnd"/>
      <w:r w:rsidRPr="00491792">
        <w:rPr>
          <w:rFonts w:cs="Arial"/>
        </w:rPr>
        <w:t xml:space="preserve"> recurso à mão de obra índia fez-se com violência pelos colonizadores espanhóis.</w:t>
      </w:r>
    </w:p>
    <w:p w:rsidR="008129E7" w:rsidRPr="00491792" w:rsidRDefault="008129E7" w:rsidP="0049179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F627AF" w:rsidRPr="00491792" w:rsidRDefault="00F627AF" w:rsidP="00491792">
      <w:pPr>
        <w:spacing w:after="0" w:line="240" w:lineRule="auto"/>
        <w:ind w:right="-227"/>
        <w:jc w:val="center"/>
        <w:rPr>
          <w:rFonts w:cs="Arial"/>
          <w:b/>
          <w:color w:val="660033"/>
          <w:sz w:val="24"/>
        </w:rPr>
      </w:pPr>
      <w:r w:rsidRPr="00491792">
        <w:rPr>
          <w:rFonts w:cs="Arial"/>
          <w:b/>
          <w:color w:val="660033"/>
          <w:sz w:val="24"/>
        </w:rPr>
        <w:t>Grupo II</w:t>
      </w:r>
    </w:p>
    <w:p w:rsidR="00491792" w:rsidRDefault="00491792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8129E7" w:rsidRPr="00491792" w:rsidRDefault="008129E7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>Associ</w:t>
      </w:r>
      <w:r w:rsidR="005F34F1" w:rsidRPr="00491792">
        <w:rPr>
          <w:rFonts w:cs="Arial"/>
          <w:b/>
        </w:rPr>
        <w:t>ar</w:t>
      </w:r>
      <w:r w:rsidRPr="00491792">
        <w:rPr>
          <w:rFonts w:cs="Arial"/>
          <w:b/>
        </w:rPr>
        <w:t xml:space="preserve"> os excertos do Doc. 1, citados na coluna A, às práticas esclavagistas, apresentadas na coluna B.</w:t>
      </w:r>
    </w:p>
    <w:p w:rsidR="008129E7" w:rsidRPr="004704ED" w:rsidRDefault="008129E7" w:rsidP="004D71EB">
      <w:pPr>
        <w:pStyle w:val="ListParagraph"/>
        <w:tabs>
          <w:tab w:val="left" w:pos="4678"/>
        </w:tabs>
        <w:autoSpaceDE w:val="0"/>
        <w:autoSpaceDN w:val="0"/>
        <w:adjustRightInd w:val="0"/>
        <w:spacing w:after="0" w:line="240" w:lineRule="auto"/>
        <w:ind w:left="0" w:right="-227"/>
        <w:contextualSpacing w:val="0"/>
        <w:rPr>
          <w:rFonts w:eastAsia="Calibri" w:cs="Arial"/>
          <w:lang w:eastAsia="en-US"/>
        </w:rPr>
      </w:pPr>
      <w:r w:rsidRPr="004704ED">
        <w:rPr>
          <w:rFonts w:cs="Arial"/>
        </w:rPr>
        <w:t xml:space="preserve">a) </w:t>
      </w:r>
      <w:r w:rsidRPr="004704ED">
        <w:rPr>
          <w:rFonts w:eastAsia="Calibri" w:cs="Arial"/>
          <w:lang w:eastAsia="en-US"/>
        </w:rPr>
        <w:t>7</w:t>
      </w:r>
      <w:r w:rsidR="004D71EB" w:rsidRPr="004704ED">
        <w:rPr>
          <w:rFonts w:eastAsia="Calibri" w:cs="Arial"/>
          <w:lang w:eastAsia="en-US"/>
        </w:rPr>
        <w:t xml:space="preserve">; </w:t>
      </w:r>
      <w:r w:rsidRPr="004704ED">
        <w:rPr>
          <w:rFonts w:cs="Arial"/>
        </w:rPr>
        <w:t xml:space="preserve">b) </w:t>
      </w:r>
      <w:r w:rsidRPr="004704ED">
        <w:rPr>
          <w:rFonts w:eastAsia="Calibri" w:cs="Arial"/>
          <w:lang w:eastAsia="en-US"/>
        </w:rPr>
        <w:t>5</w:t>
      </w:r>
      <w:r w:rsidR="004D71EB" w:rsidRPr="004704ED">
        <w:rPr>
          <w:rFonts w:eastAsia="Calibri" w:cs="Arial"/>
          <w:lang w:eastAsia="en-US"/>
        </w:rPr>
        <w:t xml:space="preserve">; </w:t>
      </w:r>
      <w:r w:rsidRPr="004704ED">
        <w:rPr>
          <w:rFonts w:cs="Arial"/>
        </w:rPr>
        <w:t xml:space="preserve">c) </w:t>
      </w:r>
      <w:r w:rsidRPr="004704ED">
        <w:rPr>
          <w:rFonts w:eastAsia="Calibri" w:cs="Arial"/>
          <w:lang w:eastAsia="en-US"/>
        </w:rPr>
        <w:t>3</w:t>
      </w:r>
      <w:r w:rsidR="004D71EB" w:rsidRPr="004704ED">
        <w:rPr>
          <w:rFonts w:eastAsia="Calibri" w:cs="Arial"/>
          <w:lang w:eastAsia="en-US"/>
        </w:rPr>
        <w:t xml:space="preserve">; </w:t>
      </w:r>
      <w:r w:rsidRPr="004704ED">
        <w:rPr>
          <w:rFonts w:cs="Arial"/>
        </w:rPr>
        <w:t xml:space="preserve">d) </w:t>
      </w:r>
      <w:r w:rsidRPr="004704ED">
        <w:rPr>
          <w:rFonts w:eastAsia="Calibri" w:cs="Arial"/>
          <w:lang w:eastAsia="en-US"/>
        </w:rPr>
        <w:t>6</w:t>
      </w:r>
      <w:r w:rsidR="004D71EB" w:rsidRPr="004704ED">
        <w:rPr>
          <w:rFonts w:eastAsia="Calibri" w:cs="Arial"/>
          <w:lang w:eastAsia="en-US"/>
        </w:rPr>
        <w:t xml:space="preserve">; </w:t>
      </w:r>
      <w:r w:rsidRPr="004704ED">
        <w:rPr>
          <w:rFonts w:cs="Arial"/>
        </w:rPr>
        <w:t xml:space="preserve">e) </w:t>
      </w:r>
      <w:r w:rsidRPr="004704ED">
        <w:rPr>
          <w:rFonts w:eastAsia="Calibri" w:cs="Arial"/>
          <w:lang w:eastAsia="en-US"/>
        </w:rPr>
        <w:t>4</w:t>
      </w:r>
    </w:p>
    <w:p w:rsidR="00491792" w:rsidRDefault="00491792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491792" w:rsidRDefault="00491792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>Explicitar, justificando com frases do texto, a opinião do cronista perante a escravização.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</w:rPr>
        <w:t>O cronista opõe-se à escravização, pois entende que os africanos são também seres humanos, descendentes de Adão: “</w:t>
      </w:r>
      <w:proofErr w:type="gramStart"/>
      <w:r w:rsidRPr="00491792">
        <w:rPr>
          <w:rFonts w:cs="Arial"/>
        </w:rPr>
        <w:t>[Ó</w:t>
      </w:r>
      <w:proofErr w:type="gramEnd"/>
      <w:r w:rsidRPr="00491792">
        <w:rPr>
          <w:rFonts w:cs="Arial"/>
        </w:rPr>
        <w:t xml:space="preserve"> Deus] que queres que faça esta minha humana natureza, vendo assim ante os meus olhos esta miserável companha, [e]</w:t>
      </w:r>
      <w:r w:rsidR="0036658A" w:rsidRPr="00491792">
        <w:rPr>
          <w:rFonts w:cs="Arial"/>
        </w:rPr>
        <w:t xml:space="preserve"> </w:t>
      </w:r>
      <w:r w:rsidRPr="00491792">
        <w:rPr>
          <w:rFonts w:cs="Arial"/>
        </w:rPr>
        <w:t xml:space="preserve">lembrando-me que são da geração dos filhos de </w:t>
      </w:r>
      <w:r w:rsidRPr="00491792">
        <w:rPr>
          <w:rFonts w:cs="Arial"/>
        </w:rPr>
        <w:lastRenderedPageBreak/>
        <w:t>Adão?!” e “Mas qual seria o coração, por duro que ser pudesse, que não fosse pungido de piedoso sentimento vendo assim aquela companha?”.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023733" w:rsidRPr="00491792" w:rsidRDefault="00491792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>
        <w:rPr>
          <w:rFonts w:cs="BureauGrotCond-Bold"/>
          <w:b/>
          <w:bCs/>
          <w:color w:val="004F9F"/>
        </w:rPr>
        <w:t>Questão 3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>Indicar, a partir do texto, dois motivos para a intensificação do tráfico de escravos a partir do século XV.</w:t>
      </w:r>
    </w:p>
    <w:p w:rsidR="00F627AF" w:rsidRPr="00491792" w:rsidRDefault="004704ED" w:rsidP="00491792">
      <w:pPr>
        <w:pStyle w:val="ListParagraph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>Obten</w:t>
      </w:r>
      <w:r w:rsidR="00254775" w:rsidRPr="00491792">
        <w:rPr>
          <w:rFonts w:cs="Arial"/>
        </w:rPr>
        <w:t xml:space="preserve">ção de grande quantidade de </w:t>
      </w:r>
      <w:proofErr w:type="gramStart"/>
      <w:r w:rsidR="00254775" w:rsidRPr="00491792">
        <w:rPr>
          <w:rFonts w:cs="Arial"/>
        </w:rPr>
        <w:t xml:space="preserve">mão </w:t>
      </w:r>
      <w:r w:rsidR="00306E3D" w:rsidRPr="00491792">
        <w:rPr>
          <w:rFonts w:cs="Arial"/>
        </w:rPr>
        <w:t xml:space="preserve">de </w:t>
      </w:r>
      <w:r w:rsidR="00F627AF" w:rsidRPr="00491792">
        <w:rPr>
          <w:rFonts w:cs="Arial"/>
        </w:rPr>
        <w:t>obra</w:t>
      </w:r>
      <w:proofErr w:type="gramEnd"/>
      <w:r w:rsidR="00F627AF" w:rsidRPr="00491792">
        <w:rPr>
          <w:rFonts w:cs="Arial"/>
        </w:rPr>
        <w:t xml:space="preserve"> para as plantações dos arquipélagos atlânticos, das fazendas e minas americanas, indispensável à colonização europeia;</w:t>
      </w:r>
    </w:p>
    <w:p w:rsidR="00F627AF" w:rsidRPr="00491792" w:rsidRDefault="004704ED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expansão</w:t>
      </w:r>
      <w:proofErr w:type="gramEnd"/>
      <w:r w:rsidR="00F627AF" w:rsidRPr="00491792">
        <w:rPr>
          <w:rFonts w:cs="Arial"/>
        </w:rPr>
        <w:t xml:space="preserve"> da fé cristã, pois “logo que [os escravos] haviam conhecimento da linguagem com pequeno movimento se tornam cristãos.”</w:t>
      </w:r>
    </w:p>
    <w:p w:rsidR="009A0000" w:rsidRPr="00491792" w:rsidRDefault="009A0000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jc w:val="center"/>
        <w:rPr>
          <w:rFonts w:cs="Arial"/>
          <w:b/>
          <w:color w:val="660033"/>
          <w:sz w:val="24"/>
        </w:rPr>
      </w:pPr>
      <w:r w:rsidRPr="00491792">
        <w:rPr>
          <w:rFonts w:cs="Arial"/>
          <w:b/>
          <w:color w:val="660033"/>
          <w:sz w:val="24"/>
        </w:rPr>
        <w:t>Grupo III</w:t>
      </w:r>
    </w:p>
    <w:p w:rsidR="00F627AF" w:rsidRPr="00491792" w:rsidRDefault="00491792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664BD3">
        <w:rPr>
          <w:rFonts w:cs="BureauGrotCond-Bold"/>
          <w:b/>
          <w:bCs/>
          <w:color w:val="004F9F"/>
        </w:rPr>
        <w:t>Questão 1</w:t>
      </w:r>
    </w:p>
    <w:p w:rsidR="00F627AF" w:rsidRPr="00491792" w:rsidRDefault="00023733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proofErr w:type="gramStart"/>
      <w:r w:rsidRPr="00491792">
        <w:rPr>
          <w:rFonts w:cs="Arial"/>
          <w:b/>
        </w:rPr>
        <w:t>O  Doc.</w:t>
      </w:r>
      <w:proofErr w:type="gramEnd"/>
      <w:r w:rsidRPr="00491792">
        <w:rPr>
          <w:rFonts w:cs="Arial"/>
          <w:b/>
        </w:rPr>
        <w:t xml:space="preserve"> 1 </w:t>
      </w:r>
      <w:proofErr w:type="gramStart"/>
      <w:r w:rsidRPr="00491792">
        <w:rPr>
          <w:rFonts w:cs="Arial"/>
          <w:b/>
        </w:rPr>
        <w:t>retrata</w:t>
      </w:r>
      <w:proofErr w:type="gramEnd"/>
      <w:r w:rsidRPr="00491792">
        <w:rPr>
          <w:rFonts w:cs="Arial"/>
          <w:b/>
        </w:rPr>
        <w:t xml:space="preserve">: </w:t>
      </w:r>
    </w:p>
    <w:p w:rsidR="00023733" w:rsidRPr="004704ED" w:rsidRDefault="004704ED" w:rsidP="00314D85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>
        <w:rPr>
          <w:rFonts w:cs="Arial"/>
        </w:rPr>
        <w:t xml:space="preserve">a) </w:t>
      </w:r>
      <w:proofErr w:type="gramStart"/>
      <w:r w:rsidR="00023733" w:rsidRPr="004704ED">
        <w:rPr>
          <w:rFonts w:cs="Arial"/>
        </w:rPr>
        <w:t>o</w:t>
      </w:r>
      <w:proofErr w:type="gramEnd"/>
      <w:r w:rsidR="00023733" w:rsidRPr="004704ED">
        <w:rPr>
          <w:rFonts w:cs="Arial"/>
        </w:rPr>
        <w:t xml:space="preserve"> incentivo régio às uniões inter</w:t>
      </w:r>
      <w:r w:rsidR="004D71EB" w:rsidRPr="004704ED">
        <w:rPr>
          <w:rFonts w:cs="Arial"/>
        </w:rPr>
        <w:t>-</w:t>
      </w:r>
      <w:r w:rsidR="00023733" w:rsidRPr="004704ED">
        <w:rPr>
          <w:rFonts w:cs="Arial"/>
        </w:rPr>
        <w:t>raciais como meio de enraizamento da presença branca na Índia.</w:t>
      </w:r>
    </w:p>
    <w:p w:rsidR="00491792" w:rsidRDefault="00491792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</w:p>
    <w:p w:rsidR="00491792" w:rsidRDefault="00491792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2</w:t>
      </w:r>
    </w:p>
    <w:p w:rsidR="00023733" w:rsidRPr="00491792" w:rsidRDefault="00023733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proofErr w:type="gramStart"/>
      <w:r w:rsidRPr="00491792">
        <w:rPr>
          <w:rFonts w:cs="Arial"/>
          <w:b/>
        </w:rPr>
        <w:t>A missionação portuguesa no Oriente (Doc. 3) revelou-se muito difícil devido</w:t>
      </w:r>
      <w:proofErr w:type="gramEnd"/>
      <w:r w:rsidRPr="00491792">
        <w:rPr>
          <w:rFonts w:cs="Arial"/>
          <w:b/>
        </w:rPr>
        <w:t>:</w:t>
      </w:r>
    </w:p>
    <w:p w:rsidR="00023733" w:rsidRPr="004704ED" w:rsidRDefault="004704ED" w:rsidP="00314D85">
      <w:pPr>
        <w:autoSpaceDE w:val="0"/>
        <w:autoSpaceDN w:val="0"/>
        <w:adjustRightInd w:val="0"/>
        <w:spacing w:after="0" w:line="240" w:lineRule="auto"/>
        <w:ind w:left="142" w:right="-227" w:hanging="142"/>
        <w:jc w:val="both"/>
        <w:rPr>
          <w:rFonts w:cs="Arial"/>
        </w:rPr>
      </w:pPr>
      <w:r>
        <w:rPr>
          <w:rFonts w:cs="Arial"/>
        </w:rPr>
        <w:t xml:space="preserve">d) </w:t>
      </w:r>
      <w:proofErr w:type="gramStart"/>
      <w:r w:rsidR="00023733" w:rsidRPr="004704ED">
        <w:rPr>
          <w:rFonts w:cs="Arial"/>
        </w:rPr>
        <w:t>à</w:t>
      </w:r>
      <w:proofErr w:type="gramEnd"/>
      <w:r w:rsidR="00023733" w:rsidRPr="004704ED">
        <w:rPr>
          <w:rFonts w:cs="Arial"/>
        </w:rPr>
        <w:t xml:space="preserve"> imposição ostensiva e militante da religião cristã e dos padrões culturais europeus.</w:t>
      </w:r>
    </w:p>
    <w:p w:rsidR="005F34F1" w:rsidRPr="00491792" w:rsidRDefault="005F34F1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491792" w:rsidRDefault="00491792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3</w:t>
      </w:r>
    </w:p>
    <w:p w:rsidR="00023733" w:rsidRPr="00491792" w:rsidRDefault="00023733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  <w:b/>
        </w:rPr>
        <w:t>As missões (Doc. 4) eram aldeamentos de índios sob a tutela:</w:t>
      </w:r>
    </w:p>
    <w:p w:rsidR="00023733" w:rsidRPr="004704ED" w:rsidRDefault="004704ED" w:rsidP="004704ED">
      <w:pPr>
        <w:autoSpaceDE w:val="0"/>
        <w:autoSpaceDN w:val="0"/>
        <w:adjustRightInd w:val="0"/>
        <w:spacing w:after="0" w:line="240" w:lineRule="auto"/>
        <w:ind w:right="-227"/>
        <w:jc w:val="both"/>
        <w:rPr>
          <w:rFonts w:cs="Arial"/>
        </w:rPr>
      </w:pPr>
      <w:r>
        <w:rPr>
          <w:rFonts w:cs="Arial"/>
        </w:rPr>
        <w:t xml:space="preserve">c) </w:t>
      </w:r>
      <w:proofErr w:type="gramStart"/>
      <w:r w:rsidR="00023733" w:rsidRPr="004704ED">
        <w:rPr>
          <w:rFonts w:cs="Arial"/>
        </w:rPr>
        <w:t>de</w:t>
      </w:r>
      <w:proofErr w:type="gramEnd"/>
      <w:r w:rsidR="00023733" w:rsidRPr="004704ED">
        <w:rPr>
          <w:rFonts w:cs="Arial"/>
        </w:rPr>
        <w:t xml:space="preserve"> missionários europeus</w:t>
      </w:r>
      <w:r w:rsidR="009A0000" w:rsidRPr="004704ED">
        <w:rPr>
          <w:rFonts w:cs="Arial"/>
        </w:rPr>
        <w:t>.</w:t>
      </w:r>
    </w:p>
    <w:p w:rsidR="009A0000" w:rsidRPr="00491792" w:rsidRDefault="009A0000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</w:rPr>
      </w:pPr>
    </w:p>
    <w:p w:rsidR="00491792" w:rsidRDefault="00491792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4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>Identificar, com base no Doc. 2, duas influências portuguesas no Congo.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 xml:space="preserve">Cristianização dos nativos africanos, </w:t>
      </w:r>
      <w:r w:rsidR="00254775" w:rsidRPr="00491792">
        <w:rPr>
          <w:rFonts w:cs="Arial"/>
        </w:rPr>
        <w:t>incluindo o rei e a sua corte (</w:t>
      </w:r>
      <w:r w:rsidR="00F627AF" w:rsidRPr="00491792">
        <w:rPr>
          <w:rFonts w:cs="Arial"/>
        </w:rPr>
        <w:t>“…</w:t>
      </w:r>
      <w:r w:rsidR="00254775" w:rsidRPr="00491792">
        <w:rPr>
          <w:rFonts w:cs="Arial"/>
        </w:rPr>
        <w:t xml:space="preserve"> </w:t>
      </w:r>
      <w:r w:rsidR="00F627AF" w:rsidRPr="00491792">
        <w:rPr>
          <w:rFonts w:cs="Arial"/>
        </w:rPr>
        <w:t>depois que o reino foi cristianizado”);</w:t>
      </w:r>
    </w:p>
    <w:p w:rsidR="009A0000" w:rsidRPr="00491792" w:rsidRDefault="0072383B" w:rsidP="00491792">
      <w:pPr>
        <w:pStyle w:val="ListParagraph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aculturação</w:t>
      </w:r>
      <w:proofErr w:type="gramEnd"/>
      <w:r w:rsidR="00F627AF" w:rsidRPr="00491792">
        <w:rPr>
          <w:rFonts w:cs="Arial"/>
        </w:rPr>
        <w:t xml:space="preserve"> dos africanos, que adotam os padrões </w:t>
      </w:r>
      <w:proofErr w:type="gramStart"/>
      <w:r w:rsidR="00F627AF" w:rsidRPr="00491792">
        <w:rPr>
          <w:rFonts w:cs="Arial"/>
        </w:rPr>
        <w:t>culturais</w:t>
      </w:r>
      <w:proofErr w:type="gramEnd"/>
      <w:r w:rsidR="00F627AF" w:rsidRPr="00491792">
        <w:rPr>
          <w:rFonts w:cs="Arial"/>
        </w:rPr>
        <w:t xml:space="preserve"> europeus (“os grandes da corte começaram a vestir-se à maneira dos Portugueses, com mantos e tecidos de seda.”).</w:t>
      </w:r>
    </w:p>
    <w:p w:rsidR="00491792" w:rsidRDefault="00491792" w:rsidP="00491792">
      <w:pPr>
        <w:pStyle w:val="ListParagraph"/>
        <w:numPr>
          <w:ilvl w:val="0"/>
          <w:numId w:val="25"/>
        </w:numPr>
        <w:spacing w:after="0" w:line="240" w:lineRule="auto"/>
        <w:ind w:left="0" w:hanging="284"/>
        <w:contextualSpacing w:val="0"/>
        <w:jc w:val="both"/>
        <w:rPr>
          <w:rFonts w:cs="Arial"/>
          <w:b/>
        </w:rPr>
      </w:pPr>
      <w:r>
        <w:rPr>
          <w:rFonts w:cs="Arial"/>
          <w:b/>
        </w:rPr>
        <w:br w:type="page"/>
      </w:r>
    </w:p>
    <w:p w:rsidR="00491792" w:rsidRDefault="00491792" w:rsidP="00491792">
      <w:pPr>
        <w:pStyle w:val="ListParagraph"/>
        <w:spacing w:after="0" w:line="240" w:lineRule="auto"/>
        <w:ind w:left="0"/>
        <w:contextualSpacing w:val="0"/>
        <w:jc w:val="both"/>
        <w:rPr>
          <w:rFonts w:cs="BureauGrotCond-Bold"/>
          <w:b/>
          <w:bCs/>
          <w:color w:val="004F9F"/>
        </w:rPr>
        <w:sectPr w:rsidR="00491792" w:rsidSect="00491792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491792" w:rsidRDefault="00491792" w:rsidP="00491792">
      <w:pPr>
        <w:pStyle w:val="ListParagraph"/>
        <w:spacing w:after="0" w:line="240" w:lineRule="auto"/>
        <w:ind w:left="0"/>
        <w:contextualSpacing w:val="0"/>
        <w:jc w:val="both"/>
        <w:rPr>
          <w:rFonts w:cs="Arial"/>
          <w:b/>
        </w:rPr>
      </w:pPr>
      <w:r w:rsidRPr="005A164D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A741406" wp14:editId="62311553">
                <wp:simplePos x="0" y="0"/>
                <wp:positionH relativeFrom="page">
                  <wp:posOffset>-3175</wp:posOffset>
                </wp:positionH>
                <wp:positionV relativeFrom="paragraph">
                  <wp:posOffset>-542556</wp:posOffset>
                </wp:positionV>
                <wp:extent cx="7562850" cy="2857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285750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B1505E" id="Rectangle 2" o:spid="_x0000_s1026" style="position:absolute;margin-left:-.25pt;margin-top:-42.7pt;width:595.5pt;height:22.5pt;z-index: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" fillcolor="#7030a0" strokecolor="#243f60 [1604]" strokeweight="2pt">
                <w10:wrap anchorx="page"/>
              </v:rect>
            </w:pict>
          </mc:Fallback>
        </mc:AlternateContent>
      </w:r>
      <w:r>
        <w:rPr>
          <w:rFonts w:cs="BureauGrotCond-Bold"/>
          <w:b/>
          <w:bCs/>
          <w:color w:val="004F9F"/>
        </w:rPr>
        <w:t>Questão 5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contextualSpacing w:val="0"/>
        <w:jc w:val="both"/>
        <w:rPr>
          <w:rFonts w:cs="Arial"/>
          <w:b/>
        </w:rPr>
      </w:pPr>
      <w:r w:rsidRPr="00491792">
        <w:rPr>
          <w:rFonts w:cs="Arial"/>
          <w:b/>
        </w:rPr>
        <w:t xml:space="preserve">Explicar, a partir do Doc. 4, </w:t>
      </w:r>
      <w:proofErr w:type="gramStart"/>
      <w:r w:rsidRPr="00491792">
        <w:rPr>
          <w:rFonts w:cs="Arial"/>
          <w:b/>
        </w:rPr>
        <w:t>os motivos que levaram os ibéricos a criar</w:t>
      </w:r>
      <w:proofErr w:type="gramEnd"/>
      <w:r w:rsidRPr="00491792">
        <w:rPr>
          <w:rFonts w:cs="Arial"/>
          <w:b/>
        </w:rPr>
        <w:t xml:space="preserve"> missões na América.</w:t>
      </w:r>
    </w:p>
    <w:p w:rsidR="009A0000" w:rsidRPr="00491792" w:rsidRDefault="0072383B" w:rsidP="00491792">
      <w:pPr>
        <w:pStyle w:val="ListParagraph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 xml:space="preserve">− </w:t>
      </w:r>
      <w:r w:rsidR="00F627AF" w:rsidRPr="00491792">
        <w:rPr>
          <w:rFonts w:cs="Arial"/>
        </w:rPr>
        <w:t>Meio de expansão do cristianismo e de aculturação dos índios: as missões (ou reduções, na América espanhola) eram aldeamentos onde os índios recebiam educação religiosa, aprendiam a ler, a escrever, música e canto, trabalho nos ofícios e na agricultura;</w:t>
      </w:r>
    </w:p>
    <w:p w:rsidR="00F627AF" w:rsidRPr="00491792" w:rsidRDefault="009A0000" w:rsidP="00491792">
      <w:pPr>
        <w:pStyle w:val="ListParagraph"/>
        <w:spacing w:after="0" w:line="240" w:lineRule="auto"/>
        <w:ind w:left="142" w:right="-227" w:hanging="142"/>
        <w:contextualSpacing w:val="0"/>
        <w:jc w:val="both"/>
        <w:rPr>
          <w:rFonts w:cs="Arial"/>
        </w:rPr>
      </w:pPr>
      <w:r w:rsidRPr="00491792">
        <w:rPr>
          <w:rFonts w:cs="Arial"/>
        </w:rPr>
        <w:t xml:space="preserve">−  </w:t>
      </w:r>
      <w:proofErr w:type="gramStart"/>
      <w:r w:rsidR="00F627AF" w:rsidRPr="00491792">
        <w:rPr>
          <w:rFonts w:cs="Arial"/>
        </w:rPr>
        <w:t>defesa</w:t>
      </w:r>
      <w:proofErr w:type="gramEnd"/>
      <w:r w:rsidR="00F627AF" w:rsidRPr="00491792">
        <w:rPr>
          <w:rFonts w:cs="Arial"/>
        </w:rPr>
        <w:t xml:space="preserve"> e proteção dos índios face às tentativas de escravização dos colonizadores.</w:t>
      </w:r>
    </w:p>
    <w:p w:rsidR="00491792" w:rsidRDefault="00491792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</w:p>
    <w:p w:rsidR="00491792" w:rsidRDefault="00491792" w:rsidP="00491792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6</w:t>
      </w:r>
    </w:p>
    <w:p w:rsidR="009A0000" w:rsidRPr="00491792" w:rsidRDefault="009A0000" w:rsidP="004704ED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jc w:val="both"/>
        <w:rPr>
          <w:rFonts w:cs="Arial"/>
          <w:b/>
        </w:rPr>
      </w:pPr>
      <w:r w:rsidRPr="00491792">
        <w:rPr>
          <w:rFonts w:cs="Arial"/>
          <w:b/>
        </w:rPr>
        <w:t>Cit</w:t>
      </w:r>
      <w:r w:rsidR="005F34F1" w:rsidRPr="00491792">
        <w:rPr>
          <w:rFonts w:cs="Arial"/>
          <w:b/>
        </w:rPr>
        <w:t>ar</w:t>
      </w:r>
      <w:r w:rsidRPr="00491792">
        <w:rPr>
          <w:rFonts w:cs="Arial"/>
          <w:b/>
        </w:rPr>
        <w:t xml:space="preserve"> o nome de um defensor, no século XVI, dos direitos dos Índios. </w:t>
      </w:r>
    </w:p>
    <w:p w:rsidR="005F34F1" w:rsidRPr="00491792" w:rsidRDefault="009A0000" w:rsidP="004704ED">
      <w:pPr>
        <w:pStyle w:val="ListParagraph"/>
        <w:autoSpaceDE w:val="0"/>
        <w:autoSpaceDN w:val="0"/>
        <w:adjustRightInd w:val="0"/>
        <w:spacing w:after="0" w:line="240" w:lineRule="auto"/>
        <w:ind w:left="0" w:right="-227"/>
        <w:contextualSpacing w:val="0"/>
        <w:jc w:val="both"/>
        <w:rPr>
          <w:rFonts w:cs="Arial"/>
        </w:rPr>
      </w:pPr>
      <w:r w:rsidRPr="00491792">
        <w:rPr>
          <w:rFonts w:cs="Arial"/>
        </w:rPr>
        <w:t>Frei Bartolomeu de las Casas OU Padre António Vieira OU Papa Paulo III</w:t>
      </w:r>
    </w:p>
    <w:p w:rsidR="00491792" w:rsidRDefault="00491792" w:rsidP="0049179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</w:p>
    <w:p w:rsidR="00491792" w:rsidRDefault="00491792" w:rsidP="0049179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>
        <w:rPr>
          <w:rFonts w:cs="BureauGrotCond-Bold"/>
          <w:b/>
          <w:bCs/>
          <w:color w:val="004F9F"/>
        </w:rPr>
        <w:t>Questão 7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  <w:b/>
        </w:rPr>
      </w:pPr>
      <w:r w:rsidRPr="00491792">
        <w:rPr>
          <w:rFonts w:cs="Arial"/>
          <w:b/>
        </w:rPr>
        <w:t>Desenvolver o tema: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  <w:i/>
        </w:rPr>
      </w:pPr>
      <w:r w:rsidRPr="00491792">
        <w:rPr>
          <w:rFonts w:cs="Arial"/>
          <w:i/>
        </w:rPr>
        <w:t>Os esforços de enraizamento da presença branca nos impérios coloniais ibéricos</w:t>
      </w:r>
    </w:p>
    <w:p w:rsidR="004704ED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  <w:b/>
        </w:rPr>
        <w:t>Contexto em que decorreu o enraizamento da presença branca</w:t>
      </w:r>
      <w:r w:rsidRPr="00491792">
        <w:rPr>
          <w:rFonts w:cs="Arial"/>
        </w:rPr>
        <w:t xml:space="preserve"> 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</w:rPr>
        <w:t>(</w:t>
      </w:r>
      <w:r w:rsidR="004704ED">
        <w:rPr>
          <w:rFonts w:cs="Arial"/>
        </w:rPr>
        <w:t>E</w:t>
      </w:r>
      <w:r w:rsidRPr="00491792">
        <w:rPr>
          <w:rFonts w:cs="Arial"/>
        </w:rPr>
        <w:t>scolher dois):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>Descobertas marítimas dos séculos XV e XVI possibilitaram o enco</w:t>
      </w:r>
      <w:r w:rsidR="00306E3D" w:rsidRPr="00491792">
        <w:rPr>
          <w:rFonts w:cs="Arial"/>
        </w:rPr>
        <w:t>ntro do branco (europeu) com o o</w:t>
      </w:r>
      <w:r w:rsidR="00F627AF" w:rsidRPr="00491792">
        <w:rPr>
          <w:rFonts w:cs="Arial"/>
        </w:rPr>
        <w:t>utro (africano, asiático e ameríndio);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lastRenderedPageBreak/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presença</w:t>
      </w:r>
      <w:proofErr w:type="gramEnd"/>
      <w:r w:rsidR="00F627AF" w:rsidRPr="00491792">
        <w:rPr>
          <w:rFonts w:cs="Arial"/>
        </w:rPr>
        <w:t xml:space="preserve"> branca ambígua: por um lado, hostilidade e escravização e, por outro lado, esforços de missionação e integração (</w:t>
      </w:r>
      <w:r w:rsidR="00F627AF" w:rsidRPr="00491792">
        <w:rPr>
          <w:rFonts w:cs="Arial"/>
          <w:b/>
        </w:rPr>
        <w:t>Docs. 1, 2, 3 e 4</w:t>
      </w:r>
      <w:r w:rsidR="00F627AF" w:rsidRPr="00491792">
        <w:rPr>
          <w:rFonts w:cs="Arial"/>
        </w:rPr>
        <w:t>).</w:t>
      </w:r>
    </w:p>
    <w:p w:rsidR="004704ED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  <w:b/>
        </w:rPr>
        <w:t>Formas de enraizamento dessa presença</w:t>
      </w:r>
      <w:r w:rsidRPr="00491792">
        <w:rPr>
          <w:rFonts w:cs="Arial"/>
        </w:rPr>
        <w:t xml:space="preserve"> 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</w:rPr>
        <w:t>(</w:t>
      </w:r>
      <w:r w:rsidR="004704ED">
        <w:rPr>
          <w:rFonts w:cs="Arial"/>
        </w:rPr>
        <w:t>E</w:t>
      </w:r>
      <w:r w:rsidRPr="00491792">
        <w:rPr>
          <w:rFonts w:cs="Arial"/>
        </w:rPr>
        <w:t>scolher dois):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 xml:space="preserve">Exercício do poder espiritual (padroado) nos novos mundos descobertos e colonizados pelos ibéricos OU missionação ibérica com </w:t>
      </w:r>
      <w:r w:rsidR="00306E3D" w:rsidRPr="00491792">
        <w:rPr>
          <w:rFonts w:cs="Arial"/>
        </w:rPr>
        <w:t xml:space="preserve">o </w:t>
      </w:r>
      <w:r w:rsidR="00F627AF" w:rsidRPr="00491792">
        <w:rPr>
          <w:rFonts w:cs="Arial"/>
        </w:rPr>
        <w:t>ob</w:t>
      </w:r>
      <w:r w:rsidR="00306E3D" w:rsidRPr="00491792">
        <w:rPr>
          <w:rFonts w:cs="Arial"/>
        </w:rPr>
        <w:t xml:space="preserve">jetivo de alargar e defender a cristandade </w:t>
      </w:r>
      <w:r w:rsidR="00F627AF" w:rsidRPr="00491792">
        <w:rPr>
          <w:rFonts w:cs="Arial"/>
        </w:rPr>
        <w:t>dos</w:t>
      </w:r>
      <w:r w:rsidR="00306E3D" w:rsidRPr="00491792">
        <w:rPr>
          <w:rFonts w:cs="Arial"/>
        </w:rPr>
        <w:t xml:space="preserve"> “infiéis” </w:t>
      </w:r>
      <w:r w:rsidR="00F627AF" w:rsidRPr="00491792">
        <w:rPr>
          <w:rFonts w:cs="Arial"/>
        </w:rPr>
        <w:t>(</w:t>
      </w:r>
      <w:r w:rsidR="00F627AF" w:rsidRPr="00491792">
        <w:rPr>
          <w:rFonts w:cs="Arial"/>
          <w:b/>
        </w:rPr>
        <w:t>Docs. 2 e 3</w:t>
      </w:r>
      <w:r w:rsidR="00F627AF" w:rsidRPr="00491792">
        <w:rPr>
          <w:rFonts w:cs="Arial"/>
        </w:rPr>
        <w:t xml:space="preserve">); 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miscigenação</w:t>
      </w:r>
      <w:proofErr w:type="gramEnd"/>
      <w:r w:rsidR="00F627AF" w:rsidRPr="00491792">
        <w:rPr>
          <w:rFonts w:cs="Arial"/>
        </w:rPr>
        <w:t>, resultante de casamentos inter-raciais e da mistura de grupos étnicos diferenciados, com vista à integração pacífica dos povos (</w:t>
      </w:r>
      <w:r w:rsidR="00F627AF" w:rsidRPr="00491792">
        <w:rPr>
          <w:rFonts w:cs="Arial"/>
          <w:b/>
        </w:rPr>
        <w:t>Doc. 1</w:t>
      </w:r>
      <w:r w:rsidR="00F627AF" w:rsidRPr="00491792">
        <w:rPr>
          <w:rFonts w:cs="Arial"/>
        </w:rPr>
        <w:t>);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criação</w:t>
      </w:r>
      <w:proofErr w:type="gramEnd"/>
      <w:r w:rsidR="00F627AF" w:rsidRPr="00491792">
        <w:rPr>
          <w:rFonts w:cs="Arial"/>
        </w:rPr>
        <w:t xml:space="preserve"> de missões nas Américas para albergar e evangelizar os índios (</w:t>
      </w:r>
      <w:r w:rsidR="00F627AF" w:rsidRPr="00491792">
        <w:rPr>
          <w:rFonts w:cs="Arial"/>
          <w:b/>
        </w:rPr>
        <w:t>Doc. 4</w:t>
      </w:r>
      <w:r w:rsidR="00F627AF" w:rsidRPr="00491792">
        <w:rPr>
          <w:rFonts w:cs="Arial"/>
        </w:rPr>
        <w:t>).</w:t>
      </w:r>
    </w:p>
    <w:p w:rsidR="004704ED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  <w:b/>
        </w:rPr>
        <w:t>Balanço do enraizamento</w:t>
      </w:r>
      <w:r w:rsidRPr="00491792">
        <w:rPr>
          <w:rFonts w:cs="Arial"/>
        </w:rPr>
        <w:t xml:space="preserve"> </w:t>
      </w:r>
    </w:p>
    <w:p w:rsidR="00F627AF" w:rsidRPr="00491792" w:rsidRDefault="00F627AF" w:rsidP="00491792">
      <w:pPr>
        <w:pStyle w:val="ListParagraph"/>
        <w:spacing w:after="0" w:line="240" w:lineRule="auto"/>
        <w:ind w:left="0" w:right="-227"/>
        <w:jc w:val="both"/>
        <w:rPr>
          <w:rFonts w:cs="Arial"/>
        </w:rPr>
      </w:pPr>
      <w:r w:rsidRPr="00491792">
        <w:rPr>
          <w:rFonts w:cs="Arial"/>
        </w:rPr>
        <w:t>(</w:t>
      </w:r>
      <w:r w:rsidR="004704ED">
        <w:rPr>
          <w:rFonts w:cs="Arial"/>
        </w:rPr>
        <w:t>E</w:t>
      </w:r>
      <w:r w:rsidRPr="00491792">
        <w:rPr>
          <w:rFonts w:cs="Arial"/>
        </w:rPr>
        <w:t>scolher dois):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  <w:t>Aculturação dos padrões e valores europeus pelos povos africanos, asiáticos e ameríndios, no que respeita a crenças religiosas e costumes (</w:t>
      </w:r>
      <w:r w:rsidR="00F627AF" w:rsidRPr="00491792">
        <w:rPr>
          <w:rFonts w:cs="Arial"/>
          <w:b/>
        </w:rPr>
        <w:t>Doc. 2</w:t>
      </w:r>
      <w:r w:rsidR="00F627AF" w:rsidRPr="00491792">
        <w:rPr>
          <w:rFonts w:cs="Arial"/>
        </w:rPr>
        <w:t>);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dificuldades</w:t>
      </w:r>
      <w:proofErr w:type="gramEnd"/>
      <w:r w:rsidR="00F627AF" w:rsidRPr="00491792">
        <w:rPr>
          <w:rFonts w:cs="Arial"/>
        </w:rPr>
        <w:t xml:space="preserve"> na inte</w:t>
      </w:r>
      <w:r w:rsidR="00306E3D" w:rsidRPr="00491792">
        <w:rPr>
          <w:rFonts w:cs="Arial"/>
        </w:rPr>
        <w:t>gração dos povos (desrespeito pelo</w:t>
      </w:r>
      <w:r w:rsidR="00F627AF" w:rsidRPr="00491792">
        <w:rPr>
          <w:rFonts w:cs="Arial"/>
        </w:rPr>
        <w:t>s direitos humanos e escravização);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preconceito</w:t>
      </w:r>
      <w:proofErr w:type="gramEnd"/>
      <w:r w:rsidR="00F627AF" w:rsidRPr="00491792">
        <w:rPr>
          <w:rFonts w:cs="Arial"/>
        </w:rPr>
        <w:t xml:space="preserve"> racial e atitude discriminatória contra os mestiços e mulatos, produtos da miscigenação;</w:t>
      </w:r>
    </w:p>
    <w:p w:rsidR="00F627AF" w:rsidRP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dificuldades</w:t>
      </w:r>
      <w:proofErr w:type="gramEnd"/>
      <w:r w:rsidR="00F627AF" w:rsidRPr="00491792">
        <w:rPr>
          <w:rFonts w:cs="Arial"/>
        </w:rPr>
        <w:t xml:space="preserve"> na formação de um clero indígena (</w:t>
      </w:r>
      <w:r w:rsidR="00F627AF" w:rsidRPr="00491792">
        <w:rPr>
          <w:rFonts w:cs="Arial"/>
          <w:b/>
        </w:rPr>
        <w:t>Doc. 3</w:t>
      </w:r>
      <w:r w:rsidR="00F627AF" w:rsidRPr="00491792">
        <w:rPr>
          <w:rFonts w:cs="Arial"/>
        </w:rPr>
        <w:t>);</w:t>
      </w:r>
    </w:p>
    <w:p w:rsidR="00491792" w:rsidRDefault="0072383B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r w:rsidRPr="00491792">
        <w:rPr>
          <w:rFonts w:cs="Arial"/>
        </w:rPr>
        <w:t>−</w:t>
      </w:r>
      <w:r w:rsidR="00F627AF" w:rsidRPr="00491792">
        <w:rPr>
          <w:rFonts w:cs="Arial"/>
        </w:rPr>
        <w:tab/>
      </w:r>
      <w:proofErr w:type="gramStart"/>
      <w:r w:rsidR="00F627AF" w:rsidRPr="00491792">
        <w:rPr>
          <w:rFonts w:cs="Arial"/>
        </w:rPr>
        <w:t>crítica</w:t>
      </w:r>
      <w:proofErr w:type="gramEnd"/>
      <w:r w:rsidR="00F627AF" w:rsidRPr="00491792">
        <w:rPr>
          <w:rFonts w:cs="Arial"/>
        </w:rPr>
        <w:t xml:space="preserve"> às  missões, por prolongarem o estatuto de menoridade e inferiorid</w:t>
      </w:r>
      <w:r w:rsidR="00306E3D" w:rsidRPr="00491792">
        <w:rPr>
          <w:rFonts w:cs="Arial"/>
        </w:rPr>
        <w:t>ade dos índios, isolando-os do m</w:t>
      </w:r>
      <w:r w:rsidR="00F627AF" w:rsidRPr="00491792">
        <w:rPr>
          <w:rFonts w:cs="Arial"/>
        </w:rPr>
        <w:t>undo (</w:t>
      </w:r>
      <w:r w:rsidR="00F627AF" w:rsidRPr="00491792">
        <w:rPr>
          <w:rFonts w:cs="Arial"/>
          <w:b/>
        </w:rPr>
        <w:t>Doc. 4</w:t>
      </w:r>
      <w:r w:rsidR="00F627AF" w:rsidRPr="00491792">
        <w:rPr>
          <w:rFonts w:cs="Arial"/>
        </w:rPr>
        <w:t>).</w:t>
      </w:r>
    </w:p>
    <w:p w:rsidR="00491792" w:rsidRDefault="00491792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  <w:sectPr w:rsidR="00491792" w:rsidSect="00491792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066311" w:rsidRPr="00491792" w:rsidRDefault="00066311" w:rsidP="00491792">
      <w:pPr>
        <w:pStyle w:val="ListParagraph"/>
        <w:spacing w:after="0" w:line="240" w:lineRule="auto"/>
        <w:ind w:left="142" w:right="-227" w:hanging="142"/>
        <w:jc w:val="both"/>
        <w:rPr>
          <w:rFonts w:cs="Arial"/>
        </w:rPr>
      </w:pPr>
      <w:bookmarkStart w:id="0" w:name="_GoBack"/>
      <w:bookmarkEnd w:id="0"/>
    </w:p>
    <w:sectPr w:rsidR="00066311" w:rsidRPr="00491792" w:rsidSect="00491792">
      <w:type w:val="continuous"/>
      <w:pgSz w:w="11906" w:h="16838"/>
      <w:pgMar w:top="851" w:right="1134" w:bottom="851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168" w:rsidRDefault="00842168" w:rsidP="000E79C7">
      <w:pPr>
        <w:spacing w:after="0" w:line="240" w:lineRule="auto"/>
      </w:pPr>
      <w:r>
        <w:separator/>
      </w:r>
    </w:p>
  </w:endnote>
  <w:endnote w:type="continuationSeparator" w:id="0">
    <w:p w:rsidR="00842168" w:rsidRDefault="00842168" w:rsidP="000E7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reauGr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ureauGrotCon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71EB" w:rsidRPr="004D71EB" w:rsidRDefault="004D71EB" w:rsidP="004D71EB">
    <w:pPr>
      <w:pStyle w:val="Footer"/>
      <w:jc w:val="right"/>
      <w:rPr>
        <w:i/>
        <w:sz w:val="16"/>
      </w:rPr>
    </w:pPr>
    <w:r>
      <w:rPr>
        <w:i/>
        <w:sz w:val="16"/>
      </w:rPr>
      <w:t>Um novo Tempo da História</w:t>
    </w:r>
    <w:r w:rsidR="00314D85">
      <w:rPr>
        <w:i/>
        <w:sz w:val="16"/>
      </w:rPr>
      <w:t>,</w:t>
    </w:r>
    <w:r w:rsidR="004704ED">
      <w:rPr>
        <w:i/>
        <w:sz w:val="16"/>
      </w:rPr>
      <w:t xml:space="preserve"> 10.º ano</w:t>
    </w:r>
    <w:r>
      <w:rPr>
        <w:i/>
        <w:sz w:val="16"/>
      </w:rPr>
      <w:t xml:space="preserve"> – Soluções do Caderno do Aluno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168" w:rsidRDefault="00842168" w:rsidP="000E79C7">
      <w:pPr>
        <w:spacing w:after="0" w:line="240" w:lineRule="auto"/>
      </w:pPr>
      <w:r>
        <w:separator/>
      </w:r>
    </w:p>
  </w:footnote>
  <w:footnote w:type="continuationSeparator" w:id="0">
    <w:p w:rsidR="00842168" w:rsidRDefault="00842168" w:rsidP="000E7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8574D"/>
    <w:multiLevelType w:val="hybridMultilevel"/>
    <w:tmpl w:val="FEFE19DA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38E550B"/>
    <w:multiLevelType w:val="hybridMultilevel"/>
    <w:tmpl w:val="A6E8C3C8"/>
    <w:lvl w:ilvl="0" w:tplc="0816000F">
      <w:start w:val="1"/>
      <w:numFmt w:val="decimal"/>
      <w:lvlText w:val="%1."/>
      <w:lvlJc w:val="lef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5A16D10"/>
    <w:multiLevelType w:val="hybridMultilevel"/>
    <w:tmpl w:val="B706CEEE"/>
    <w:lvl w:ilvl="0" w:tplc="167ACE2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6F3C39"/>
    <w:multiLevelType w:val="hybridMultilevel"/>
    <w:tmpl w:val="BB240432"/>
    <w:lvl w:ilvl="0" w:tplc="2CC87AA4">
      <w:start w:val="1"/>
      <w:numFmt w:val="decimal"/>
      <w:lvlText w:val="%1."/>
      <w:lvlJc w:val="left"/>
      <w:pPr>
        <w:ind w:left="1516" w:hanging="360"/>
      </w:pPr>
      <w:rPr>
        <w:rFonts w:hint="default"/>
        <w:color w:val="C00000"/>
      </w:rPr>
    </w:lvl>
    <w:lvl w:ilvl="1" w:tplc="08160019">
      <w:start w:val="1"/>
      <w:numFmt w:val="lowerLetter"/>
      <w:lvlText w:val="%2."/>
      <w:lvlJc w:val="left"/>
      <w:pPr>
        <w:ind w:left="2236" w:hanging="360"/>
      </w:pPr>
    </w:lvl>
    <w:lvl w:ilvl="2" w:tplc="0816001B">
      <w:start w:val="1"/>
      <w:numFmt w:val="lowerRoman"/>
      <w:lvlText w:val="%3."/>
      <w:lvlJc w:val="right"/>
      <w:pPr>
        <w:ind w:left="2956" w:hanging="180"/>
      </w:pPr>
    </w:lvl>
    <w:lvl w:ilvl="3" w:tplc="0816000F">
      <w:start w:val="1"/>
      <w:numFmt w:val="decimal"/>
      <w:lvlText w:val="%4."/>
      <w:lvlJc w:val="left"/>
      <w:pPr>
        <w:ind w:left="3676" w:hanging="360"/>
      </w:pPr>
    </w:lvl>
    <w:lvl w:ilvl="4" w:tplc="08160019">
      <w:start w:val="1"/>
      <w:numFmt w:val="lowerLetter"/>
      <w:lvlText w:val="%5."/>
      <w:lvlJc w:val="left"/>
      <w:pPr>
        <w:ind w:left="4396" w:hanging="360"/>
      </w:pPr>
    </w:lvl>
    <w:lvl w:ilvl="5" w:tplc="0816001B">
      <w:start w:val="1"/>
      <w:numFmt w:val="lowerRoman"/>
      <w:lvlText w:val="%6."/>
      <w:lvlJc w:val="right"/>
      <w:pPr>
        <w:ind w:left="5116" w:hanging="180"/>
      </w:pPr>
    </w:lvl>
    <w:lvl w:ilvl="6" w:tplc="0816000F">
      <w:start w:val="1"/>
      <w:numFmt w:val="decimal"/>
      <w:lvlText w:val="%7."/>
      <w:lvlJc w:val="left"/>
      <w:pPr>
        <w:ind w:left="5836" w:hanging="360"/>
      </w:pPr>
    </w:lvl>
    <w:lvl w:ilvl="7" w:tplc="08160019">
      <w:start w:val="1"/>
      <w:numFmt w:val="lowerLetter"/>
      <w:lvlText w:val="%8."/>
      <w:lvlJc w:val="left"/>
      <w:pPr>
        <w:ind w:left="6556" w:hanging="360"/>
      </w:pPr>
    </w:lvl>
    <w:lvl w:ilvl="8" w:tplc="0816001B">
      <w:start w:val="1"/>
      <w:numFmt w:val="lowerRoman"/>
      <w:lvlText w:val="%9."/>
      <w:lvlJc w:val="right"/>
      <w:pPr>
        <w:ind w:left="7276" w:hanging="180"/>
      </w:pPr>
    </w:lvl>
  </w:abstractNum>
  <w:abstractNum w:abstractNumId="4">
    <w:nsid w:val="23E55441"/>
    <w:multiLevelType w:val="hybridMultilevel"/>
    <w:tmpl w:val="E9169790"/>
    <w:lvl w:ilvl="0" w:tplc="1ACC4B54">
      <w:start w:val="1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64744B"/>
    <w:multiLevelType w:val="hybridMultilevel"/>
    <w:tmpl w:val="9912D994"/>
    <w:lvl w:ilvl="0" w:tplc="A2F0779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A2384"/>
    <w:multiLevelType w:val="hybridMultilevel"/>
    <w:tmpl w:val="85C098E0"/>
    <w:lvl w:ilvl="0" w:tplc="3AC046EE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24945FE"/>
    <w:multiLevelType w:val="hybridMultilevel"/>
    <w:tmpl w:val="CB6437CA"/>
    <w:lvl w:ilvl="0" w:tplc="F0A80FD6">
      <w:start w:val="1"/>
      <w:numFmt w:val="bullet"/>
      <w:lvlText w:val="-"/>
      <w:lvlJc w:val="left"/>
      <w:pPr>
        <w:ind w:left="72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22701E"/>
    <w:multiLevelType w:val="hybridMultilevel"/>
    <w:tmpl w:val="677EEAD6"/>
    <w:lvl w:ilvl="0" w:tplc="6426697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13675FD"/>
    <w:multiLevelType w:val="hybridMultilevel"/>
    <w:tmpl w:val="E862BD0C"/>
    <w:lvl w:ilvl="0" w:tplc="195AE108">
      <w:start w:val="1"/>
      <w:numFmt w:val="decimal"/>
      <w:lvlText w:val="%1."/>
      <w:lvlJc w:val="left"/>
      <w:pPr>
        <w:ind w:left="1414" w:hanging="705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2336E04"/>
    <w:multiLevelType w:val="hybridMultilevel"/>
    <w:tmpl w:val="9E2EC76C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2E466AB"/>
    <w:multiLevelType w:val="hybridMultilevel"/>
    <w:tmpl w:val="1B5AC6A0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68F0F4B"/>
    <w:multiLevelType w:val="hybridMultilevel"/>
    <w:tmpl w:val="1A8A9170"/>
    <w:lvl w:ilvl="0" w:tplc="0A5CAC7C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E86C3C"/>
    <w:multiLevelType w:val="hybridMultilevel"/>
    <w:tmpl w:val="55C61F84"/>
    <w:lvl w:ilvl="0" w:tplc="FFCE15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9200DDA"/>
    <w:multiLevelType w:val="hybridMultilevel"/>
    <w:tmpl w:val="168C4284"/>
    <w:lvl w:ilvl="0" w:tplc="F0A80FD6">
      <w:start w:val="1"/>
      <w:numFmt w:val="bullet"/>
      <w:lvlText w:val="-"/>
      <w:lvlJc w:val="left"/>
      <w:pPr>
        <w:ind w:left="64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>
    <w:nsid w:val="498118E5"/>
    <w:multiLevelType w:val="hybridMultilevel"/>
    <w:tmpl w:val="8E7832C2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507F6502"/>
    <w:multiLevelType w:val="hybridMultilevel"/>
    <w:tmpl w:val="90AC900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23467E"/>
    <w:multiLevelType w:val="hybridMultilevel"/>
    <w:tmpl w:val="8EEA2AE4"/>
    <w:lvl w:ilvl="0" w:tplc="971EF94C">
      <w:start w:val="3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AA06A08"/>
    <w:multiLevelType w:val="hybridMultilevel"/>
    <w:tmpl w:val="8D3CBCD4"/>
    <w:lvl w:ilvl="0" w:tplc="60DA0126">
      <w:start w:val="1"/>
      <w:numFmt w:val="decimal"/>
      <w:lvlText w:val="%1."/>
      <w:lvlJc w:val="left"/>
      <w:pPr>
        <w:ind w:left="360" w:hanging="360"/>
      </w:pPr>
      <w:rPr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7520E2DC">
      <w:start w:val="1"/>
      <w:numFmt w:val="decimal"/>
      <w:lvlText w:val="%4."/>
      <w:lvlJc w:val="left"/>
      <w:pPr>
        <w:ind w:left="2520" w:hanging="360"/>
      </w:pPr>
      <w:rPr>
        <w:color w:val="C00000"/>
      </w:r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E315093"/>
    <w:multiLevelType w:val="hybridMultilevel"/>
    <w:tmpl w:val="D9C8499A"/>
    <w:lvl w:ilvl="0" w:tplc="F0A80FD6">
      <w:start w:val="1"/>
      <w:numFmt w:val="bullet"/>
      <w:lvlText w:val="-"/>
      <w:lvlJc w:val="left"/>
      <w:pPr>
        <w:ind w:left="644" w:hanging="360"/>
      </w:pPr>
      <w:rPr>
        <w:rFonts w:ascii="SimSun-ExtB" w:eastAsia="SimSun-ExtB" w:hAnsi="SimSun-ExtB" w:hint="eastAsia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>
    <w:nsid w:val="61180FF3"/>
    <w:multiLevelType w:val="hybridMultilevel"/>
    <w:tmpl w:val="1F882A32"/>
    <w:lvl w:ilvl="0" w:tplc="08160017">
      <w:start w:val="1"/>
      <w:numFmt w:val="lowerLetter"/>
      <w:lvlText w:val="%1)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FB151D"/>
    <w:multiLevelType w:val="hybridMultilevel"/>
    <w:tmpl w:val="9F40D350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63904464"/>
    <w:multiLevelType w:val="hybridMultilevel"/>
    <w:tmpl w:val="DBDE5CC4"/>
    <w:lvl w:ilvl="0" w:tplc="F0A80FD6">
      <w:start w:val="1"/>
      <w:numFmt w:val="bullet"/>
      <w:lvlText w:val="-"/>
      <w:lvlJc w:val="left"/>
      <w:pPr>
        <w:ind w:left="1080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91801E3"/>
    <w:multiLevelType w:val="hybridMultilevel"/>
    <w:tmpl w:val="15442690"/>
    <w:lvl w:ilvl="0" w:tplc="F0A80FD6">
      <w:start w:val="1"/>
      <w:numFmt w:val="bullet"/>
      <w:lvlText w:val="-"/>
      <w:lvlJc w:val="left"/>
      <w:pPr>
        <w:ind w:left="1068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6A661788"/>
    <w:multiLevelType w:val="hybridMultilevel"/>
    <w:tmpl w:val="FCDC3DA4"/>
    <w:lvl w:ilvl="0" w:tplc="F0A80FD6">
      <w:start w:val="1"/>
      <w:numFmt w:val="bullet"/>
      <w:lvlText w:val="-"/>
      <w:lvlJc w:val="left"/>
      <w:pPr>
        <w:ind w:left="1004" w:hanging="360"/>
      </w:pPr>
      <w:rPr>
        <w:rFonts w:ascii="SimSun-ExtB" w:eastAsia="SimSun-ExtB" w:hAnsi="SimSun-ExtB" w:hint="eastAsia"/>
      </w:rPr>
    </w:lvl>
    <w:lvl w:ilvl="1" w:tplc="08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F2A5B0F"/>
    <w:multiLevelType w:val="hybridMultilevel"/>
    <w:tmpl w:val="7F4ADB62"/>
    <w:lvl w:ilvl="0" w:tplc="02D2A47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741C7"/>
    <w:multiLevelType w:val="hybridMultilevel"/>
    <w:tmpl w:val="3D568C44"/>
    <w:lvl w:ilvl="0" w:tplc="8CE25FB8">
      <w:start w:val="2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1C4641"/>
    <w:multiLevelType w:val="hybridMultilevel"/>
    <w:tmpl w:val="1B68C76A"/>
    <w:lvl w:ilvl="0" w:tplc="E1C62D1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C0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47A3EA7"/>
    <w:multiLevelType w:val="hybridMultilevel"/>
    <w:tmpl w:val="5EAC875E"/>
    <w:lvl w:ilvl="0" w:tplc="90F0D1B6">
      <w:start w:val="2"/>
      <w:numFmt w:val="decimal"/>
      <w:lvlText w:val="%1."/>
      <w:lvlJc w:val="left"/>
      <w:pPr>
        <w:ind w:left="360" w:hanging="360"/>
      </w:pPr>
      <w:rPr>
        <w:color w:val="C0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48E4F3C"/>
    <w:multiLevelType w:val="hybridMultilevel"/>
    <w:tmpl w:val="80CA5A28"/>
    <w:lvl w:ilvl="0" w:tplc="3914425A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4E721FC"/>
    <w:multiLevelType w:val="hybridMultilevel"/>
    <w:tmpl w:val="3802F26C"/>
    <w:lvl w:ilvl="0" w:tplc="B94AFC9A">
      <w:start w:val="2"/>
      <w:numFmt w:val="decimal"/>
      <w:lvlText w:val="%1."/>
      <w:lvlJc w:val="left"/>
      <w:pPr>
        <w:ind w:left="420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A310BA0"/>
    <w:multiLevelType w:val="hybridMultilevel"/>
    <w:tmpl w:val="D8A6E3C8"/>
    <w:lvl w:ilvl="0" w:tplc="268C1EB6">
      <w:start w:val="1"/>
      <w:numFmt w:val="decimal"/>
      <w:lvlText w:val="%1."/>
      <w:lvlJc w:val="left"/>
      <w:pPr>
        <w:ind w:left="1414" w:hanging="705"/>
      </w:pPr>
      <w:rPr>
        <w:rFonts w:hint="default"/>
        <w:b/>
        <w:color w:val="C00000"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C756C3"/>
    <w:multiLevelType w:val="hybridMultilevel"/>
    <w:tmpl w:val="9904AC2A"/>
    <w:lvl w:ilvl="0" w:tplc="3B162122">
      <w:start w:val="4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22"/>
  </w:num>
  <w:num w:numId="4">
    <w:abstractNumId w:val="7"/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3"/>
  </w:num>
  <w:num w:numId="11">
    <w:abstractNumId w:val="15"/>
  </w:num>
  <w:num w:numId="12">
    <w:abstractNumId w:val="24"/>
  </w:num>
  <w:num w:numId="13">
    <w:abstractNumId w:val="10"/>
  </w:num>
  <w:num w:numId="14">
    <w:abstractNumId w:val="11"/>
  </w:num>
  <w:num w:numId="15">
    <w:abstractNumId w:val="27"/>
  </w:num>
  <w:num w:numId="16">
    <w:abstractNumId w:val="3"/>
  </w:num>
  <w:num w:numId="17">
    <w:abstractNumId w:val="12"/>
  </w:num>
  <w:num w:numId="18">
    <w:abstractNumId w:val="5"/>
  </w:num>
  <w:num w:numId="19">
    <w:abstractNumId w:val="2"/>
  </w:num>
  <w:num w:numId="20">
    <w:abstractNumId w:val="25"/>
  </w:num>
  <w:num w:numId="21">
    <w:abstractNumId w:val="16"/>
  </w:num>
  <w:num w:numId="22">
    <w:abstractNumId w:val="1"/>
  </w:num>
  <w:num w:numId="23">
    <w:abstractNumId w:val="31"/>
  </w:num>
  <w:num w:numId="24">
    <w:abstractNumId w:val="29"/>
  </w:num>
  <w:num w:numId="25">
    <w:abstractNumId w:val="9"/>
  </w:num>
  <w:num w:numId="26">
    <w:abstractNumId w:val="13"/>
  </w:num>
  <w:num w:numId="27">
    <w:abstractNumId w:val="30"/>
  </w:num>
  <w:num w:numId="28">
    <w:abstractNumId w:val="8"/>
  </w:num>
  <w:num w:numId="29">
    <w:abstractNumId w:val="19"/>
  </w:num>
  <w:num w:numId="30">
    <w:abstractNumId w:val="6"/>
  </w:num>
  <w:num w:numId="31">
    <w:abstractNumId w:val="20"/>
  </w:num>
  <w:num w:numId="32">
    <w:abstractNumId w:val="32"/>
  </w:num>
  <w:num w:numId="33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1A"/>
    <w:rsid w:val="000029CB"/>
    <w:rsid w:val="000123F4"/>
    <w:rsid w:val="00023733"/>
    <w:rsid w:val="00041C6B"/>
    <w:rsid w:val="00050FC9"/>
    <w:rsid w:val="00062906"/>
    <w:rsid w:val="00063EE6"/>
    <w:rsid w:val="00066311"/>
    <w:rsid w:val="00091D7F"/>
    <w:rsid w:val="00095B2B"/>
    <w:rsid w:val="000A4235"/>
    <w:rsid w:val="000B1E99"/>
    <w:rsid w:val="000B205E"/>
    <w:rsid w:val="000B2D33"/>
    <w:rsid w:val="000E32E2"/>
    <w:rsid w:val="000E79C7"/>
    <w:rsid w:val="000F5640"/>
    <w:rsid w:val="00116AA0"/>
    <w:rsid w:val="00126549"/>
    <w:rsid w:val="00130E0D"/>
    <w:rsid w:val="001402E0"/>
    <w:rsid w:val="00142F0D"/>
    <w:rsid w:val="0014593A"/>
    <w:rsid w:val="00165A29"/>
    <w:rsid w:val="0019113C"/>
    <w:rsid w:val="00193006"/>
    <w:rsid w:val="00193F33"/>
    <w:rsid w:val="001B463E"/>
    <w:rsid w:val="001D7F30"/>
    <w:rsid w:val="001E605F"/>
    <w:rsid w:val="001F0A86"/>
    <w:rsid w:val="0021511A"/>
    <w:rsid w:val="00217303"/>
    <w:rsid w:val="00232028"/>
    <w:rsid w:val="00250BF6"/>
    <w:rsid w:val="00251188"/>
    <w:rsid w:val="00254775"/>
    <w:rsid w:val="00270F63"/>
    <w:rsid w:val="002B21E2"/>
    <w:rsid w:val="002B7935"/>
    <w:rsid w:val="002C2EA0"/>
    <w:rsid w:val="002D6723"/>
    <w:rsid w:val="002E4DB7"/>
    <w:rsid w:val="002E6D52"/>
    <w:rsid w:val="00306E3D"/>
    <w:rsid w:val="00314D85"/>
    <w:rsid w:val="003223CE"/>
    <w:rsid w:val="003345EF"/>
    <w:rsid w:val="00336E31"/>
    <w:rsid w:val="0035547E"/>
    <w:rsid w:val="00357C04"/>
    <w:rsid w:val="0036658A"/>
    <w:rsid w:val="003719C1"/>
    <w:rsid w:val="00380C26"/>
    <w:rsid w:val="00393C4E"/>
    <w:rsid w:val="003970EF"/>
    <w:rsid w:val="003A1CA1"/>
    <w:rsid w:val="003A72CA"/>
    <w:rsid w:val="003C1549"/>
    <w:rsid w:val="003C6C37"/>
    <w:rsid w:val="003C7C76"/>
    <w:rsid w:val="003D30A8"/>
    <w:rsid w:val="003F58FB"/>
    <w:rsid w:val="004070C5"/>
    <w:rsid w:val="00415A12"/>
    <w:rsid w:val="00417937"/>
    <w:rsid w:val="00434397"/>
    <w:rsid w:val="00453B4D"/>
    <w:rsid w:val="00460C34"/>
    <w:rsid w:val="004704ED"/>
    <w:rsid w:val="00473EEF"/>
    <w:rsid w:val="00491792"/>
    <w:rsid w:val="004A3E7E"/>
    <w:rsid w:val="004B371F"/>
    <w:rsid w:val="004D71EB"/>
    <w:rsid w:val="004F4BC2"/>
    <w:rsid w:val="005153A8"/>
    <w:rsid w:val="00534242"/>
    <w:rsid w:val="00565091"/>
    <w:rsid w:val="00572D61"/>
    <w:rsid w:val="00580A44"/>
    <w:rsid w:val="005914C4"/>
    <w:rsid w:val="005A7695"/>
    <w:rsid w:val="005C2A43"/>
    <w:rsid w:val="005E1D2B"/>
    <w:rsid w:val="005E22D2"/>
    <w:rsid w:val="005E43CA"/>
    <w:rsid w:val="005E496A"/>
    <w:rsid w:val="005F34F1"/>
    <w:rsid w:val="005F52E0"/>
    <w:rsid w:val="00615636"/>
    <w:rsid w:val="0061607C"/>
    <w:rsid w:val="0064299E"/>
    <w:rsid w:val="00650AD3"/>
    <w:rsid w:val="0065479F"/>
    <w:rsid w:val="00667B93"/>
    <w:rsid w:val="00671B3A"/>
    <w:rsid w:val="0067406F"/>
    <w:rsid w:val="00674F3F"/>
    <w:rsid w:val="00677540"/>
    <w:rsid w:val="0068004D"/>
    <w:rsid w:val="00683D85"/>
    <w:rsid w:val="0068551A"/>
    <w:rsid w:val="00692CC4"/>
    <w:rsid w:val="00694948"/>
    <w:rsid w:val="00711A0E"/>
    <w:rsid w:val="007130C9"/>
    <w:rsid w:val="00720CE2"/>
    <w:rsid w:val="0072383B"/>
    <w:rsid w:val="00740CE6"/>
    <w:rsid w:val="007721AF"/>
    <w:rsid w:val="00776096"/>
    <w:rsid w:val="007956C8"/>
    <w:rsid w:val="007B7441"/>
    <w:rsid w:val="007D235A"/>
    <w:rsid w:val="007D3B84"/>
    <w:rsid w:val="007D7C40"/>
    <w:rsid w:val="00801F05"/>
    <w:rsid w:val="008129E7"/>
    <w:rsid w:val="008240AE"/>
    <w:rsid w:val="00824F46"/>
    <w:rsid w:val="00832E41"/>
    <w:rsid w:val="008330DA"/>
    <w:rsid w:val="00835912"/>
    <w:rsid w:val="00842168"/>
    <w:rsid w:val="00864AAD"/>
    <w:rsid w:val="00875F52"/>
    <w:rsid w:val="0089076E"/>
    <w:rsid w:val="008A6253"/>
    <w:rsid w:val="008A7827"/>
    <w:rsid w:val="008D3530"/>
    <w:rsid w:val="008D6F4D"/>
    <w:rsid w:val="008E3769"/>
    <w:rsid w:val="009060B2"/>
    <w:rsid w:val="00910995"/>
    <w:rsid w:val="009169B0"/>
    <w:rsid w:val="00932426"/>
    <w:rsid w:val="00934202"/>
    <w:rsid w:val="00954AAF"/>
    <w:rsid w:val="009637FF"/>
    <w:rsid w:val="00981542"/>
    <w:rsid w:val="009825A5"/>
    <w:rsid w:val="009955F8"/>
    <w:rsid w:val="009A0000"/>
    <w:rsid w:val="009A3B02"/>
    <w:rsid w:val="009B5874"/>
    <w:rsid w:val="009C6F8B"/>
    <w:rsid w:val="009D38CA"/>
    <w:rsid w:val="009D3CAA"/>
    <w:rsid w:val="009E2755"/>
    <w:rsid w:val="00A2470B"/>
    <w:rsid w:val="00A317AF"/>
    <w:rsid w:val="00A719D1"/>
    <w:rsid w:val="00A75A74"/>
    <w:rsid w:val="00A84C29"/>
    <w:rsid w:val="00A85EBF"/>
    <w:rsid w:val="00A924B4"/>
    <w:rsid w:val="00A96E7F"/>
    <w:rsid w:val="00AA74D1"/>
    <w:rsid w:val="00AD0024"/>
    <w:rsid w:val="00AE1A3D"/>
    <w:rsid w:val="00AE2C00"/>
    <w:rsid w:val="00AF0D74"/>
    <w:rsid w:val="00AF5333"/>
    <w:rsid w:val="00AF6A10"/>
    <w:rsid w:val="00B01A20"/>
    <w:rsid w:val="00B32F98"/>
    <w:rsid w:val="00B345C4"/>
    <w:rsid w:val="00B5529B"/>
    <w:rsid w:val="00B850ED"/>
    <w:rsid w:val="00B900DC"/>
    <w:rsid w:val="00B92F12"/>
    <w:rsid w:val="00BB6110"/>
    <w:rsid w:val="00BC365C"/>
    <w:rsid w:val="00BD6663"/>
    <w:rsid w:val="00BE131A"/>
    <w:rsid w:val="00BE413D"/>
    <w:rsid w:val="00BE5021"/>
    <w:rsid w:val="00C033F6"/>
    <w:rsid w:val="00C20056"/>
    <w:rsid w:val="00C201F8"/>
    <w:rsid w:val="00C24E9A"/>
    <w:rsid w:val="00C34AA0"/>
    <w:rsid w:val="00C34B7A"/>
    <w:rsid w:val="00C37AA9"/>
    <w:rsid w:val="00C47257"/>
    <w:rsid w:val="00C64585"/>
    <w:rsid w:val="00C77A04"/>
    <w:rsid w:val="00C8295C"/>
    <w:rsid w:val="00C93971"/>
    <w:rsid w:val="00CB3F74"/>
    <w:rsid w:val="00CC04E2"/>
    <w:rsid w:val="00D010ED"/>
    <w:rsid w:val="00D16EB3"/>
    <w:rsid w:val="00D337CD"/>
    <w:rsid w:val="00D36104"/>
    <w:rsid w:val="00D4299C"/>
    <w:rsid w:val="00D52178"/>
    <w:rsid w:val="00D6196A"/>
    <w:rsid w:val="00D70A7E"/>
    <w:rsid w:val="00D77B9F"/>
    <w:rsid w:val="00D81610"/>
    <w:rsid w:val="00DA2FA1"/>
    <w:rsid w:val="00DB0C5F"/>
    <w:rsid w:val="00DD527D"/>
    <w:rsid w:val="00DD6CF3"/>
    <w:rsid w:val="00DE394E"/>
    <w:rsid w:val="00DE7530"/>
    <w:rsid w:val="00DE7E64"/>
    <w:rsid w:val="00DF3D90"/>
    <w:rsid w:val="00DF7DCF"/>
    <w:rsid w:val="00E06430"/>
    <w:rsid w:val="00E077A1"/>
    <w:rsid w:val="00E231CD"/>
    <w:rsid w:val="00E31539"/>
    <w:rsid w:val="00E32EBF"/>
    <w:rsid w:val="00E37F4C"/>
    <w:rsid w:val="00E775B4"/>
    <w:rsid w:val="00E82075"/>
    <w:rsid w:val="00E87265"/>
    <w:rsid w:val="00E87B59"/>
    <w:rsid w:val="00E90593"/>
    <w:rsid w:val="00E92AF1"/>
    <w:rsid w:val="00E955DF"/>
    <w:rsid w:val="00E965C8"/>
    <w:rsid w:val="00EA1DBC"/>
    <w:rsid w:val="00EA27F5"/>
    <w:rsid w:val="00EA5BA2"/>
    <w:rsid w:val="00EB3970"/>
    <w:rsid w:val="00EC7729"/>
    <w:rsid w:val="00ED6641"/>
    <w:rsid w:val="00ED774A"/>
    <w:rsid w:val="00EF068C"/>
    <w:rsid w:val="00EF301F"/>
    <w:rsid w:val="00F13ED6"/>
    <w:rsid w:val="00F14DF5"/>
    <w:rsid w:val="00F427E5"/>
    <w:rsid w:val="00F43C0C"/>
    <w:rsid w:val="00F51806"/>
    <w:rsid w:val="00F61F7B"/>
    <w:rsid w:val="00F627AF"/>
    <w:rsid w:val="00F62806"/>
    <w:rsid w:val="00F64EAA"/>
    <w:rsid w:val="00F771C9"/>
    <w:rsid w:val="00F92731"/>
    <w:rsid w:val="00FA6346"/>
    <w:rsid w:val="00FC60C5"/>
    <w:rsid w:val="00FD0EDA"/>
    <w:rsid w:val="00FD36FE"/>
    <w:rsid w:val="00FE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55B35E-624E-4D26-B477-8618E525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31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AD3"/>
    <w:pPr>
      <w:ind w:left="720"/>
      <w:contextualSpacing/>
    </w:pPr>
  </w:style>
  <w:style w:type="character" w:customStyle="1" w:styleId="texto">
    <w:name w:val="texto"/>
    <w:basedOn w:val="DefaultParagraphFont"/>
    <w:rsid w:val="00095B2B"/>
  </w:style>
  <w:style w:type="paragraph" w:styleId="Header">
    <w:name w:val="header"/>
    <w:basedOn w:val="Normal"/>
    <w:link w:val="HeaderChar"/>
    <w:uiPriority w:val="99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9C7"/>
  </w:style>
  <w:style w:type="paragraph" w:styleId="Footer">
    <w:name w:val="footer"/>
    <w:basedOn w:val="Normal"/>
    <w:link w:val="FooterChar"/>
    <w:unhideWhenUsed/>
    <w:rsid w:val="000E79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E7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F43B4-602E-4054-9CAC-C7F86B614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819</Words>
  <Characters>4425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Cardoso</dc:creator>
  <cp:lastModifiedBy>Ana Magalhães</cp:lastModifiedBy>
  <cp:revision>5</cp:revision>
  <cp:lastPrinted>2015-04-23T13:37:00Z</cp:lastPrinted>
  <dcterms:created xsi:type="dcterms:W3CDTF">2015-05-16T23:00:00Z</dcterms:created>
  <dcterms:modified xsi:type="dcterms:W3CDTF">2015-06-15T15:28:00Z</dcterms:modified>
</cp:coreProperties>
</file>