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209" w:rsidRPr="004B5E69" w:rsidRDefault="001A7209" w:rsidP="001A7209">
      <w:pPr>
        <w:widowControl w:val="0"/>
        <w:autoSpaceDE w:val="0"/>
        <w:autoSpaceDN w:val="0"/>
        <w:adjustRightInd w:val="0"/>
        <w:jc w:val="both"/>
        <w:rPr>
          <w:rFonts w:ascii="Arial Narrow" w:hAnsi="Arial Narrow" w:cs="UniversLTStd-Cn"/>
          <w:noProof w:val="0"/>
          <w:sz w:val="20"/>
          <w:szCs w:val="18"/>
        </w:rPr>
      </w:pP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1333"/>
        <w:gridCol w:w="6237"/>
        <w:gridCol w:w="1382"/>
      </w:tblGrid>
      <w:tr w:rsidR="001A7209" w:rsidRPr="004B5E69">
        <w:trPr>
          <w:trHeight w:val="510"/>
        </w:trPr>
        <w:tc>
          <w:tcPr>
            <w:tcW w:w="1333" w:type="dxa"/>
            <w:shd w:val="clear" w:color="auto" w:fill="DBE5F1" w:themeFill="accent1" w:themeFillTint="33"/>
            <w:vAlign w:val="center"/>
          </w:tcPr>
          <w:p w:rsidR="001A7209" w:rsidRPr="004B5E69" w:rsidRDefault="001A7209" w:rsidP="00A9289C">
            <w:pPr>
              <w:jc w:val="center"/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</w:pPr>
            <w:r w:rsidRPr="004B5E69"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  <w:t>Período</w:t>
            </w:r>
          </w:p>
        </w:tc>
        <w:tc>
          <w:tcPr>
            <w:tcW w:w="6237" w:type="dxa"/>
            <w:shd w:val="clear" w:color="auto" w:fill="DBE5F1" w:themeFill="accent1" w:themeFillTint="33"/>
            <w:vAlign w:val="center"/>
          </w:tcPr>
          <w:p w:rsidR="001A7209" w:rsidRPr="004B5E69" w:rsidRDefault="001A7209" w:rsidP="00A9289C">
            <w:pPr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</w:pPr>
            <w:r w:rsidRPr="004B5E69"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  <w:t>Domínio: Lógica e Teoria de Conjuntos</w:t>
            </w:r>
          </w:p>
        </w:tc>
        <w:tc>
          <w:tcPr>
            <w:tcW w:w="1382" w:type="dxa"/>
            <w:shd w:val="clear" w:color="auto" w:fill="DBE5F1" w:themeFill="accent1" w:themeFillTint="33"/>
            <w:vAlign w:val="center"/>
          </w:tcPr>
          <w:p w:rsidR="001A7209" w:rsidRPr="004B5E69" w:rsidRDefault="001A7209" w:rsidP="006224A3">
            <w:pPr>
              <w:jc w:val="center"/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</w:pPr>
            <w:r w:rsidRPr="004B5E69"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  <w:t xml:space="preserve">N.º </w:t>
            </w:r>
            <w:r w:rsidR="006224A3" w:rsidRPr="004B5E69"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  <w:t xml:space="preserve">de </w:t>
            </w:r>
            <w:r w:rsidRPr="004B5E69"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  <w:t xml:space="preserve">AULAS </w:t>
            </w:r>
            <w:r w:rsidR="006224A3" w:rsidRPr="004B5E69"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  <w:t>(45 minutos)</w:t>
            </w:r>
          </w:p>
        </w:tc>
      </w:tr>
      <w:tr w:rsidR="001A7209" w:rsidRPr="004B5E69">
        <w:tc>
          <w:tcPr>
            <w:tcW w:w="1333" w:type="dxa"/>
            <w:vMerge w:val="restart"/>
            <w:vAlign w:val="center"/>
          </w:tcPr>
          <w:p w:rsidR="001A7209" w:rsidRPr="004B5E69" w:rsidRDefault="00A9289C" w:rsidP="00A9289C">
            <w:pPr>
              <w:widowControl w:val="0"/>
              <w:autoSpaceDE w:val="0"/>
              <w:autoSpaceDN w:val="0"/>
              <w:adjustRightInd w:val="0"/>
              <w:spacing w:after="60"/>
              <w:ind w:left="227" w:hanging="227"/>
              <w:jc w:val="center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  <w:t>1</w:t>
            </w:r>
            <w:r w:rsidR="00EC473F"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  <w:t>.</w:t>
            </w:r>
            <w:r w:rsidRPr="004B5E69"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  <w:t>º</w:t>
            </w:r>
          </w:p>
        </w:tc>
        <w:tc>
          <w:tcPr>
            <w:tcW w:w="6237" w:type="dxa"/>
          </w:tcPr>
          <w:p w:rsidR="00A9289C" w:rsidRPr="004B5E69" w:rsidRDefault="00A9289C" w:rsidP="00C36A9B">
            <w:pPr>
              <w:widowControl w:val="0"/>
              <w:autoSpaceDE w:val="0"/>
              <w:autoSpaceDN w:val="0"/>
              <w:adjustRightInd w:val="0"/>
              <w:spacing w:after="60"/>
              <w:ind w:left="255" w:hanging="255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1. PROPOSIÇÕES</w:t>
            </w:r>
          </w:p>
          <w:p w:rsidR="00A9289C" w:rsidRPr="004B5E69" w:rsidRDefault="00A9289C" w:rsidP="00C36A9B">
            <w:pPr>
              <w:widowControl w:val="0"/>
              <w:autoSpaceDE w:val="0"/>
              <w:autoSpaceDN w:val="0"/>
              <w:adjustRightInd w:val="0"/>
              <w:spacing w:after="60"/>
              <w:ind w:left="255" w:hanging="255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1.1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Valor lógico de uma proposição</w:t>
            </w:r>
          </w:p>
          <w:p w:rsidR="00A9289C" w:rsidRPr="004B5E69" w:rsidRDefault="00A9289C" w:rsidP="00C36A9B">
            <w:pPr>
              <w:widowControl w:val="0"/>
              <w:autoSpaceDE w:val="0"/>
              <w:autoSpaceDN w:val="0"/>
              <w:adjustRightInd w:val="0"/>
              <w:spacing w:after="60"/>
              <w:ind w:left="255" w:hanging="255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1.2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Operações com proposições</w:t>
            </w:r>
          </w:p>
          <w:p w:rsidR="00A9289C" w:rsidRPr="004B5E69" w:rsidRDefault="00A9289C" w:rsidP="00C36A9B">
            <w:pPr>
              <w:widowControl w:val="0"/>
              <w:autoSpaceDE w:val="0"/>
              <w:autoSpaceDN w:val="0"/>
              <w:adjustRightInd w:val="0"/>
              <w:spacing w:after="60"/>
              <w:ind w:left="255" w:hanging="255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1.3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Prioridades das operações lógicas</w:t>
            </w:r>
          </w:p>
          <w:p w:rsidR="00A9289C" w:rsidRPr="004B5E69" w:rsidRDefault="00A9289C" w:rsidP="00C36A9B">
            <w:pPr>
              <w:widowControl w:val="0"/>
              <w:autoSpaceDE w:val="0"/>
              <w:autoSpaceDN w:val="0"/>
              <w:adjustRightInd w:val="0"/>
              <w:spacing w:after="60"/>
              <w:ind w:left="255" w:hanging="255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1.4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Relações lógicas entre as diferentes operações</w:t>
            </w:r>
          </w:p>
          <w:p w:rsidR="00A9289C" w:rsidRPr="004B5E69" w:rsidRDefault="00A9289C" w:rsidP="00C36A9B">
            <w:pPr>
              <w:widowControl w:val="0"/>
              <w:autoSpaceDE w:val="0"/>
              <w:autoSpaceDN w:val="0"/>
              <w:adjustRightInd w:val="0"/>
              <w:spacing w:after="60"/>
              <w:ind w:left="255" w:hanging="255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1.5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Propriedades da conjunção e da disjunção</w:t>
            </w:r>
          </w:p>
          <w:p w:rsidR="00A9289C" w:rsidRPr="004B5E69" w:rsidRDefault="00A9289C" w:rsidP="00C36A9B">
            <w:pPr>
              <w:widowControl w:val="0"/>
              <w:autoSpaceDE w:val="0"/>
              <w:autoSpaceDN w:val="0"/>
              <w:adjustRightInd w:val="0"/>
              <w:spacing w:after="60"/>
              <w:ind w:left="255" w:hanging="255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1.6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 xml:space="preserve">Primeiras Leis de </w:t>
            </w:r>
            <w:proofErr w:type="spellStart"/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De</w:t>
            </w:r>
            <w:proofErr w:type="spellEnd"/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 xml:space="preserve"> Morgan</w:t>
            </w:r>
          </w:p>
          <w:p w:rsidR="00A9289C" w:rsidRPr="004B5E69" w:rsidRDefault="00A9289C" w:rsidP="00C36A9B">
            <w:pPr>
              <w:widowControl w:val="0"/>
              <w:autoSpaceDE w:val="0"/>
              <w:autoSpaceDN w:val="0"/>
              <w:adjustRightInd w:val="0"/>
              <w:spacing w:after="60"/>
              <w:ind w:left="255" w:hanging="255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1.7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Resolução de problemas</w:t>
            </w:r>
          </w:p>
          <w:p w:rsidR="00A9289C" w:rsidRPr="004B5E69" w:rsidRDefault="00A9289C" w:rsidP="00C36A9B">
            <w:pPr>
              <w:widowControl w:val="0"/>
              <w:autoSpaceDE w:val="0"/>
              <w:autoSpaceDN w:val="0"/>
              <w:adjustRightInd w:val="0"/>
              <w:spacing w:before="240" w:after="60"/>
              <w:ind w:left="255" w:hanging="255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2. CONDIÇÕES E CONJUNTOS</w:t>
            </w:r>
          </w:p>
          <w:p w:rsidR="00A9289C" w:rsidRPr="004B5E69" w:rsidRDefault="00A9289C" w:rsidP="00C36A9B">
            <w:pPr>
              <w:widowControl w:val="0"/>
              <w:autoSpaceDE w:val="0"/>
              <w:autoSpaceDN w:val="0"/>
              <w:adjustRightInd w:val="0"/>
              <w:spacing w:after="60"/>
              <w:ind w:left="255" w:hanging="255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2.1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Expressão proposicional ou condição</w:t>
            </w:r>
          </w:p>
          <w:p w:rsidR="00A9289C" w:rsidRPr="004B5E69" w:rsidRDefault="00A9289C" w:rsidP="00C36A9B">
            <w:pPr>
              <w:widowControl w:val="0"/>
              <w:autoSpaceDE w:val="0"/>
              <w:autoSpaceDN w:val="0"/>
              <w:adjustRightInd w:val="0"/>
              <w:spacing w:after="60"/>
              <w:ind w:left="255" w:hanging="255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2.2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 xml:space="preserve">Quantificador universal e quantificador existencial. Segundas Leis de </w:t>
            </w:r>
            <w:proofErr w:type="spellStart"/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De</w:t>
            </w:r>
            <w:proofErr w:type="spellEnd"/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 xml:space="preserve"> Morgan.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br/>
              <w:t>Contraexemplos</w:t>
            </w:r>
          </w:p>
          <w:p w:rsidR="00A9289C" w:rsidRPr="004B5E69" w:rsidRDefault="00A9289C" w:rsidP="00C36A9B">
            <w:pPr>
              <w:widowControl w:val="0"/>
              <w:autoSpaceDE w:val="0"/>
              <w:autoSpaceDN w:val="0"/>
              <w:adjustRightInd w:val="0"/>
              <w:spacing w:after="60"/>
              <w:ind w:left="255" w:hanging="255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2.3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Conjunto definido por uma condição. Igualdade de conjuntos. Conjuntos definidos em extensão</w:t>
            </w:r>
          </w:p>
          <w:p w:rsidR="00A9289C" w:rsidRPr="004B5E69" w:rsidRDefault="00A9289C" w:rsidP="00C36A9B">
            <w:pPr>
              <w:widowControl w:val="0"/>
              <w:autoSpaceDE w:val="0"/>
              <w:autoSpaceDN w:val="0"/>
              <w:adjustRightInd w:val="0"/>
              <w:spacing w:after="60"/>
              <w:ind w:left="255" w:hanging="255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2.4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Operações com conjuntos</w:t>
            </w:r>
          </w:p>
          <w:p w:rsidR="00A9289C" w:rsidRPr="004B5E69" w:rsidRDefault="00A9289C" w:rsidP="00C36A9B">
            <w:pPr>
              <w:widowControl w:val="0"/>
              <w:autoSpaceDE w:val="0"/>
              <w:autoSpaceDN w:val="0"/>
              <w:adjustRightInd w:val="0"/>
              <w:spacing w:after="60"/>
              <w:ind w:left="255" w:hanging="255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2.5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Relações entre operações lógicas com condições e operações com os conjuntos que definem</w:t>
            </w:r>
          </w:p>
          <w:p w:rsidR="00A9289C" w:rsidRPr="004B5E69" w:rsidRDefault="00A9289C" w:rsidP="00C36A9B">
            <w:pPr>
              <w:widowControl w:val="0"/>
              <w:autoSpaceDE w:val="0"/>
              <w:autoSpaceDN w:val="0"/>
              <w:adjustRightInd w:val="0"/>
              <w:spacing w:after="60"/>
              <w:ind w:left="255" w:hanging="255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2.6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 xml:space="preserve">Negação de uma implicação universal. Demonstração por </w:t>
            </w:r>
            <w:proofErr w:type="spellStart"/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contrarrecíproco</w:t>
            </w:r>
            <w:proofErr w:type="spellEnd"/>
          </w:p>
          <w:p w:rsidR="00A9289C" w:rsidRPr="004B5E69" w:rsidRDefault="00A9289C" w:rsidP="00C36A9B">
            <w:pPr>
              <w:widowControl w:val="0"/>
              <w:autoSpaceDE w:val="0"/>
              <w:autoSpaceDN w:val="0"/>
              <w:adjustRightInd w:val="0"/>
              <w:spacing w:after="60"/>
              <w:ind w:left="255" w:hanging="255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2.7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Resolução de problemas</w:t>
            </w:r>
          </w:p>
          <w:p w:rsidR="00A9289C" w:rsidRPr="004B5E69" w:rsidRDefault="00A9289C" w:rsidP="00A9289C">
            <w:pPr>
              <w:widowControl w:val="0"/>
              <w:autoSpaceDE w:val="0"/>
              <w:autoSpaceDN w:val="0"/>
              <w:adjustRightInd w:val="0"/>
              <w:spacing w:before="240" w:after="60"/>
              <w:ind w:left="227" w:hanging="227"/>
              <w:jc w:val="right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TOTAL</w:t>
            </w:r>
          </w:p>
          <w:p w:rsidR="001A7209" w:rsidRPr="004B5E69" w:rsidRDefault="00A9289C" w:rsidP="00A9289C">
            <w:pPr>
              <w:widowControl w:val="0"/>
              <w:autoSpaceDE w:val="0"/>
              <w:autoSpaceDN w:val="0"/>
              <w:adjustRightInd w:val="0"/>
              <w:spacing w:after="60"/>
              <w:ind w:left="227" w:hanging="227"/>
              <w:jc w:val="right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TESTE FINAL</w:t>
            </w:r>
          </w:p>
        </w:tc>
        <w:tc>
          <w:tcPr>
            <w:tcW w:w="1382" w:type="dxa"/>
            <w:vMerge w:val="restart"/>
          </w:tcPr>
          <w:p w:rsidR="00C36A9B" w:rsidRPr="004B5E69" w:rsidRDefault="00C36A9B" w:rsidP="00C36A9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</w:p>
          <w:p w:rsidR="00C36A9B" w:rsidRPr="004B5E69" w:rsidRDefault="00C36A9B" w:rsidP="00C36A9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C36A9B" w:rsidRPr="004B5E69" w:rsidRDefault="00C36A9B" w:rsidP="00C36A9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C36A9B" w:rsidRPr="004B5E69" w:rsidRDefault="00C36A9B" w:rsidP="00C36A9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C36A9B" w:rsidRPr="004B5E69" w:rsidRDefault="00C36A9B" w:rsidP="00C36A9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C36A9B" w:rsidRPr="004B5E69" w:rsidRDefault="00C36A9B" w:rsidP="00C36A9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C36A9B" w:rsidRPr="004B5E69" w:rsidRDefault="00C36A9B" w:rsidP="00C36A9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  <w:p w:rsidR="00C36A9B" w:rsidRPr="004B5E69" w:rsidRDefault="00C36A9B" w:rsidP="00C36A9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  <w:p w:rsidR="00C36A9B" w:rsidRPr="004B5E69" w:rsidRDefault="00C36A9B" w:rsidP="00C36A9B">
            <w:pPr>
              <w:widowControl w:val="0"/>
              <w:autoSpaceDE w:val="0"/>
              <w:autoSpaceDN w:val="0"/>
              <w:adjustRightInd w:val="0"/>
              <w:spacing w:before="240"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</w:p>
          <w:p w:rsidR="00C36A9B" w:rsidRPr="004B5E69" w:rsidRDefault="00C36A9B" w:rsidP="00C36A9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C36A9B" w:rsidRPr="004B5E69" w:rsidRDefault="00C36A9B" w:rsidP="00C36A9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  <w:p w:rsidR="00C36A9B" w:rsidRPr="004B5E69" w:rsidRDefault="00C36A9B" w:rsidP="00C36A9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</w:p>
          <w:p w:rsidR="00C36A9B" w:rsidRPr="004B5E69" w:rsidRDefault="00C36A9B" w:rsidP="00C36A9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C36A9B" w:rsidRPr="004B5E69" w:rsidRDefault="00C36A9B" w:rsidP="00C36A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</w:p>
          <w:p w:rsidR="00C36A9B" w:rsidRPr="004B5E69" w:rsidRDefault="00C36A9B" w:rsidP="00C36A9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C36A9B" w:rsidRPr="004B5E69" w:rsidRDefault="00C36A9B" w:rsidP="00C36A9B">
            <w:pPr>
              <w:widowControl w:val="0"/>
              <w:autoSpaceDE w:val="0"/>
              <w:autoSpaceDN w:val="0"/>
              <w:adjustRightInd w:val="0"/>
              <w:spacing w:after="24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C36A9B" w:rsidRPr="004B5E69" w:rsidRDefault="00C36A9B" w:rsidP="00C36A9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C36A9B" w:rsidRPr="004B5E69" w:rsidRDefault="00C36A9B" w:rsidP="00C36A9B">
            <w:pPr>
              <w:widowControl w:val="0"/>
              <w:autoSpaceDE w:val="0"/>
              <w:autoSpaceDN w:val="0"/>
              <w:adjustRightInd w:val="0"/>
              <w:spacing w:after="24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  <w:p w:rsidR="00C36A9B" w:rsidRPr="004B5E69" w:rsidRDefault="00C36A9B" w:rsidP="00C36A9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18</w:t>
            </w:r>
          </w:p>
          <w:p w:rsidR="00C36A9B" w:rsidRPr="004B5E69" w:rsidRDefault="00C36A9B" w:rsidP="00C36A9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  <w:p w:rsidR="00C36A9B" w:rsidRPr="004B5E69" w:rsidRDefault="00C36A9B" w:rsidP="00C36A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</w:p>
          <w:p w:rsidR="00C36A9B" w:rsidRPr="004B5E69" w:rsidRDefault="00C36A9B" w:rsidP="00C36A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</w:p>
          <w:p w:rsidR="00C36A9B" w:rsidRPr="004B5E69" w:rsidRDefault="00C36A9B" w:rsidP="00C36A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</w:p>
          <w:p w:rsidR="00C36A9B" w:rsidRPr="004B5E69" w:rsidRDefault="00C36A9B" w:rsidP="00C36A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</w:p>
          <w:p w:rsidR="00C36A9B" w:rsidRPr="004B5E69" w:rsidRDefault="00C36A9B" w:rsidP="00C36A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</w:p>
          <w:p w:rsidR="00C36A9B" w:rsidRPr="004B5E69" w:rsidRDefault="00C36A9B" w:rsidP="00C36A9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C36A9B" w:rsidRPr="004B5E69" w:rsidRDefault="00C36A9B" w:rsidP="00C36A9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C36A9B" w:rsidRPr="004B5E69" w:rsidRDefault="00C36A9B" w:rsidP="00C36A9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  <w:p w:rsidR="00C36A9B" w:rsidRPr="004B5E69" w:rsidRDefault="00C36A9B" w:rsidP="00C36A9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  <w:p w:rsidR="006224A3" w:rsidRPr="004B5E69" w:rsidRDefault="00C36A9B" w:rsidP="00C36A9B">
            <w:pPr>
              <w:widowControl w:val="0"/>
              <w:autoSpaceDE w:val="0"/>
              <w:autoSpaceDN w:val="0"/>
              <w:adjustRightInd w:val="0"/>
              <w:spacing w:after="60"/>
              <w:ind w:left="170" w:hanging="170"/>
              <w:jc w:val="center"/>
              <w:rPr>
                <w:rFonts w:ascii="UniversLTStd-Cn" w:hAnsi="UniversLTStd-Cn" w:cs="UniversLTStd-Cn"/>
                <w:noProof w:val="0"/>
                <w:sz w:val="18"/>
                <w:szCs w:val="18"/>
              </w:rPr>
            </w:pPr>
            <w:r w:rsidRPr="004B5E69">
              <w:rPr>
                <w:rFonts w:ascii="UniversLTStd-Cn" w:hAnsi="UniversLTStd-Cn" w:cs="UniversLTStd-Cn"/>
                <w:noProof w:val="0"/>
                <w:sz w:val="18"/>
                <w:szCs w:val="18"/>
              </w:rPr>
              <w:t>3</w:t>
            </w:r>
          </w:p>
          <w:p w:rsidR="001A7209" w:rsidRPr="004B5E69" w:rsidRDefault="001A7209" w:rsidP="00C36A9B">
            <w:pPr>
              <w:widowControl w:val="0"/>
              <w:autoSpaceDE w:val="0"/>
              <w:autoSpaceDN w:val="0"/>
              <w:adjustRightInd w:val="0"/>
              <w:spacing w:after="60"/>
              <w:ind w:left="170" w:hanging="170"/>
              <w:jc w:val="center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1A7209" w:rsidRPr="004B5E69">
        <w:trPr>
          <w:trHeight w:val="532"/>
        </w:trPr>
        <w:tc>
          <w:tcPr>
            <w:tcW w:w="1333" w:type="dxa"/>
            <w:vMerge/>
          </w:tcPr>
          <w:p w:rsidR="001A7209" w:rsidRPr="004B5E69" w:rsidRDefault="001A7209" w:rsidP="000C1A4F">
            <w:pPr>
              <w:widowControl w:val="0"/>
              <w:autoSpaceDE w:val="0"/>
              <w:autoSpaceDN w:val="0"/>
              <w:adjustRightInd w:val="0"/>
              <w:spacing w:after="60"/>
              <w:ind w:left="170" w:hanging="17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9"/>
                <w:szCs w:val="18"/>
              </w:rPr>
            </w:pPr>
          </w:p>
        </w:tc>
        <w:tc>
          <w:tcPr>
            <w:tcW w:w="6237" w:type="dxa"/>
            <w:shd w:val="clear" w:color="auto" w:fill="DBE5F1" w:themeFill="accent1" w:themeFillTint="33"/>
            <w:vAlign w:val="center"/>
          </w:tcPr>
          <w:p w:rsidR="001A7209" w:rsidRPr="004B5E69" w:rsidRDefault="001A7209" w:rsidP="00A9289C">
            <w:pPr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</w:pPr>
            <w:r w:rsidRPr="004B5E69"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  <w:t>Domínio: Álgebra</w:t>
            </w:r>
          </w:p>
        </w:tc>
        <w:tc>
          <w:tcPr>
            <w:tcW w:w="1382" w:type="dxa"/>
            <w:vMerge/>
          </w:tcPr>
          <w:p w:rsidR="001A7209" w:rsidRPr="004B5E69" w:rsidRDefault="001A7209" w:rsidP="00B1461A">
            <w:pPr>
              <w:widowControl w:val="0"/>
              <w:autoSpaceDE w:val="0"/>
              <w:autoSpaceDN w:val="0"/>
              <w:adjustRightInd w:val="0"/>
              <w:spacing w:after="60"/>
              <w:ind w:left="170" w:hanging="170"/>
              <w:jc w:val="center"/>
              <w:rPr>
                <w:rFonts w:ascii="Arial Narrow" w:hAnsi="Arial Narrow" w:cs="UniversLTStd-BoldCn"/>
                <w:bCs/>
                <w:noProof w:val="0"/>
                <w:sz w:val="18"/>
                <w:szCs w:val="18"/>
              </w:rPr>
            </w:pPr>
          </w:p>
        </w:tc>
      </w:tr>
      <w:tr w:rsidR="001A7209" w:rsidRPr="004B5E69">
        <w:tc>
          <w:tcPr>
            <w:tcW w:w="1333" w:type="dxa"/>
            <w:vMerge/>
          </w:tcPr>
          <w:p w:rsidR="001A7209" w:rsidRPr="004B5E69" w:rsidRDefault="001A7209" w:rsidP="000C1A4F">
            <w:pPr>
              <w:widowControl w:val="0"/>
              <w:autoSpaceDE w:val="0"/>
              <w:autoSpaceDN w:val="0"/>
              <w:adjustRightInd w:val="0"/>
              <w:spacing w:after="60"/>
              <w:ind w:left="170" w:hanging="17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9"/>
                <w:szCs w:val="18"/>
              </w:rPr>
            </w:pPr>
          </w:p>
        </w:tc>
        <w:tc>
          <w:tcPr>
            <w:tcW w:w="6237" w:type="dxa"/>
          </w:tcPr>
          <w:p w:rsidR="00C36A9B" w:rsidRPr="004B5E69" w:rsidRDefault="00C36A9B" w:rsidP="006224A3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1. RADICAIS</w:t>
            </w:r>
          </w:p>
          <w:p w:rsidR="00C36A9B" w:rsidRPr="004B5E69" w:rsidRDefault="00C36A9B" w:rsidP="006224A3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1.1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Monotonia da potenciação</w:t>
            </w:r>
          </w:p>
          <w:p w:rsidR="00C36A9B" w:rsidRPr="004B5E69" w:rsidRDefault="00C36A9B" w:rsidP="006224A3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1.2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 xml:space="preserve">Raízes de </w:t>
            </w:r>
            <w:r w:rsidRPr="00D60382">
              <w:rPr>
                <w:rFonts w:ascii="Arial Narrow" w:hAnsi="Arial Narrow" w:cs="UniversLTStd-BoldCn"/>
                <w:noProof w:val="0"/>
                <w:sz w:val="18"/>
                <w:szCs w:val="18"/>
              </w:rPr>
              <w:t xml:space="preserve">índice </w:t>
            </w:r>
            <w:r w:rsidRPr="00D60382">
              <w:rPr>
                <w:rFonts w:ascii="Times New Roman" w:hAnsi="Times New Roman" w:cs="Times New Roman"/>
                <w:i/>
                <w:iCs/>
                <w:noProof w:val="0"/>
                <w:sz w:val="18"/>
                <w:szCs w:val="18"/>
              </w:rPr>
              <w:t>n</w:t>
            </w:r>
            <w:r w:rsidRPr="00D60382">
              <w:rPr>
                <w:rFonts w:ascii="Arial Narrow" w:hAnsi="Arial Narrow" w:cs="UniversLTStd-BoldCn"/>
                <w:i/>
                <w:iCs/>
                <w:noProof w:val="0"/>
                <w:sz w:val="18"/>
                <w:szCs w:val="18"/>
              </w:rPr>
              <w:t xml:space="preserve"> </w:t>
            </w:r>
            <w:r w:rsidR="00AE691C" w:rsidRPr="00D60382">
              <w:rPr>
                <w:rFonts w:ascii="Arial Narrow" w:hAnsi="Arial Narrow" w:cs="UniversLTStd-BoldCn"/>
                <w:noProof w:val="0"/>
                <w:sz w:val="20"/>
                <w:szCs w:val="20"/>
              </w:rPr>
              <w:sym w:font="Symbol" w:char="F0CE"/>
            </w:r>
            <w:r w:rsidRPr="00D60382">
              <w:rPr>
                <w:rFonts w:ascii="Arial Narrow" w:hAnsi="Arial Narrow" w:cs="UniversLTStd-BoldCn"/>
                <w:noProof w:val="0"/>
                <w:sz w:val="18"/>
                <w:szCs w:val="18"/>
              </w:rPr>
              <w:t xml:space="preserve"> </w:t>
            </w:r>
            <m:oMath>
              <m:r>
                <m:rPr>
                  <m:scr m:val="double-struck"/>
                </m:rPr>
                <w:rPr>
                  <w:rFonts w:ascii="Cambria Math" w:hAnsi="Cambria Math" w:cs="UniversLTStd-BoldCn"/>
                  <w:noProof w:val="0"/>
                  <w:sz w:val="18"/>
                  <w:szCs w:val="18"/>
                </w:rPr>
                <m:t>N</m:t>
              </m:r>
            </m:oMath>
            <w:r w:rsidRPr="00D60382">
              <w:rPr>
                <w:rFonts w:ascii="Arial Narrow" w:hAnsi="Arial Narrow" w:cs="UniversLTStd-BoldCn"/>
                <w:noProof w:val="0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D60382">
              <w:rPr>
                <w:rFonts w:ascii="Times New Roman" w:hAnsi="Times New Roman" w:cs="Times New Roman"/>
                <w:i/>
                <w:iCs/>
                <w:noProof w:val="0"/>
                <w:sz w:val="18"/>
                <w:szCs w:val="18"/>
              </w:rPr>
              <w:t>n</w:t>
            </w:r>
            <w:proofErr w:type="spellEnd"/>
            <w:proofErr w:type="gramEnd"/>
            <w:r w:rsidRPr="00D60382">
              <w:rPr>
                <w:rFonts w:ascii="Arial Narrow" w:hAnsi="Arial Narrow" w:cs="UniversLTStd-BoldCn"/>
                <w:i/>
                <w:iCs/>
                <w:noProof w:val="0"/>
                <w:sz w:val="18"/>
                <w:szCs w:val="18"/>
              </w:rPr>
              <w:t xml:space="preserve"> </w:t>
            </w:r>
            <w:r w:rsidRPr="00D60382">
              <w:rPr>
                <w:rFonts w:ascii="Arial Narrow" w:hAnsi="Arial Narrow" w:cs="UniversLTStd-BoldCn"/>
                <w:noProof w:val="0"/>
                <w:sz w:val="18"/>
                <w:szCs w:val="18"/>
              </w:rPr>
              <w:t>≥ 2</w:t>
            </w:r>
          </w:p>
          <w:p w:rsidR="00C36A9B" w:rsidRPr="004B5E69" w:rsidRDefault="00C36A9B" w:rsidP="006224A3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1.3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Propriedades algébricas dos radicais</w:t>
            </w:r>
          </w:p>
          <w:p w:rsidR="00C36A9B" w:rsidRPr="004B5E69" w:rsidRDefault="00C36A9B" w:rsidP="006224A3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1.4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Racionalização de denominadores</w:t>
            </w:r>
          </w:p>
          <w:p w:rsidR="006224A3" w:rsidRPr="004B5E69" w:rsidRDefault="00C36A9B" w:rsidP="006224A3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1.5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Resolução de problemas</w:t>
            </w:r>
          </w:p>
          <w:p w:rsidR="001A7209" w:rsidRPr="004B5E69" w:rsidRDefault="001A7209" w:rsidP="006224A3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1382" w:type="dxa"/>
            <w:vMerge/>
          </w:tcPr>
          <w:p w:rsidR="001A7209" w:rsidRPr="004B5E69" w:rsidRDefault="001A7209" w:rsidP="00B1461A">
            <w:pPr>
              <w:widowControl w:val="0"/>
              <w:autoSpaceDE w:val="0"/>
              <w:autoSpaceDN w:val="0"/>
              <w:adjustRightInd w:val="0"/>
              <w:spacing w:after="60"/>
              <w:ind w:left="170" w:hanging="170"/>
              <w:jc w:val="center"/>
              <w:rPr>
                <w:rFonts w:ascii="Arial Narrow" w:hAnsi="Arial Narrow" w:cs="UniversLTStd-BoldCn"/>
                <w:bCs/>
                <w:noProof w:val="0"/>
                <w:sz w:val="18"/>
                <w:szCs w:val="18"/>
              </w:rPr>
            </w:pPr>
          </w:p>
        </w:tc>
      </w:tr>
    </w:tbl>
    <w:p w:rsidR="001A7209" w:rsidRPr="004B5E69" w:rsidRDefault="001A7209" w:rsidP="001A7209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Adobe Caslon Pro"/>
          <w:noProof w:val="0"/>
          <w:color w:val="221E1F"/>
          <w:sz w:val="22"/>
          <w:szCs w:val="22"/>
        </w:rPr>
      </w:pPr>
    </w:p>
    <w:p w:rsidR="006224A3" w:rsidRPr="004B5E69" w:rsidRDefault="00796F6A" w:rsidP="006224A3">
      <w:pPr>
        <w:widowControl w:val="0"/>
        <w:autoSpaceDE w:val="0"/>
        <w:autoSpaceDN w:val="0"/>
        <w:adjustRightInd w:val="0"/>
        <w:jc w:val="both"/>
        <w:rPr>
          <w:rFonts w:ascii="Arial Narrow" w:hAnsi="Arial Narrow" w:cs="UniversLTStd-Cn"/>
          <w:noProof w:val="0"/>
          <w:sz w:val="20"/>
          <w:szCs w:val="18"/>
        </w:rPr>
      </w:pPr>
      <w:r w:rsidRPr="004B5E69">
        <w:rPr>
          <w:rFonts w:ascii="Times New Roman" w:hAnsi="Times New Roman" w:cs="Adobe Caslon Pro"/>
          <w:noProof w:val="0"/>
          <w:color w:val="2A2A29"/>
          <w:sz w:val="22"/>
          <w:szCs w:val="22"/>
        </w:rPr>
        <w:br w:type="page"/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1333"/>
        <w:gridCol w:w="6237"/>
        <w:gridCol w:w="1382"/>
      </w:tblGrid>
      <w:tr w:rsidR="006224A3" w:rsidRPr="004B5E69">
        <w:trPr>
          <w:trHeight w:val="510"/>
        </w:trPr>
        <w:tc>
          <w:tcPr>
            <w:tcW w:w="1333" w:type="dxa"/>
            <w:shd w:val="clear" w:color="auto" w:fill="DBE5F1" w:themeFill="accent1" w:themeFillTint="33"/>
            <w:vAlign w:val="center"/>
          </w:tcPr>
          <w:p w:rsidR="006224A3" w:rsidRPr="004B5E69" w:rsidRDefault="006224A3" w:rsidP="00A9289C">
            <w:pPr>
              <w:jc w:val="center"/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</w:pPr>
            <w:r w:rsidRPr="004B5E69"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  <w:t>Período</w:t>
            </w:r>
          </w:p>
        </w:tc>
        <w:tc>
          <w:tcPr>
            <w:tcW w:w="6237" w:type="dxa"/>
            <w:shd w:val="clear" w:color="auto" w:fill="DBE5F1" w:themeFill="accent1" w:themeFillTint="33"/>
            <w:vAlign w:val="center"/>
          </w:tcPr>
          <w:p w:rsidR="006224A3" w:rsidRPr="004B5E69" w:rsidRDefault="006224A3" w:rsidP="00A9289C">
            <w:pPr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</w:pPr>
          </w:p>
        </w:tc>
        <w:tc>
          <w:tcPr>
            <w:tcW w:w="1382" w:type="dxa"/>
            <w:shd w:val="clear" w:color="auto" w:fill="DBE5F1" w:themeFill="accent1" w:themeFillTint="33"/>
            <w:vAlign w:val="center"/>
          </w:tcPr>
          <w:p w:rsidR="006224A3" w:rsidRPr="004B5E69" w:rsidRDefault="006224A3" w:rsidP="006224A3">
            <w:pPr>
              <w:jc w:val="center"/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</w:pPr>
            <w:r w:rsidRPr="004B5E69"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  <w:t>N.º de AULAS (45 minutos)</w:t>
            </w:r>
          </w:p>
        </w:tc>
      </w:tr>
      <w:tr w:rsidR="006224A3" w:rsidRPr="004B5E69">
        <w:tc>
          <w:tcPr>
            <w:tcW w:w="1333" w:type="dxa"/>
            <w:vMerge w:val="restart"/>
            <w:vAlign w:val="center"/>
          </w:tcPr>
          <w:p w:rsidR="006224A3" w:rsidRPr="004B5E69" w:rsidRDefault="006224A3" w:rsidP="00A9289C">
            <w:pPr>
              <w:widowControl w:val="0"/>
              <w:autoSpaceDE w:val="0"/>
              <w:autoSpaceDN w:val="0"/>
              <w:adjustRightInd w:val="0"/>
              <w:spacing w:after="60"/>
              <w:ind w:left="227" w:hanging="227"/>
              <w:jc w:val="center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  <w:t>1</w:t>
            </w:r>
            <w:r w:rsidR="00EC473F"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  <w:t>.</w:t>
            </w:r>
            <w:r w:rsidRPr="004B5E69"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  <w:t>º</w:t>
            </w:r>
          </w:p>
        </w:tc>
        <w:tc>
          <w:tcPr>
            <w:tcW w:w="6237" w:type="dxa"/>
          </w:tcPr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2. POTÊNCIAS DE EXPOENTE RACIONAL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2.1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Definição de potência de base positiva e expoente racional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2.2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 xml:space="preserve">Propriedades algébricas das </w:t>
            </w:r>
            <w:proofErr w:type="gramStart"/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potências de base positiva</w:t>
            </w:r>
            <w:proofErr w:type="gramEnd"/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 xml:space="preserve"> e expoente racional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2.3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Resolução de problemas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before="240" w:after="6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3. POLINÓMIOS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3.1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Definição, adição, subtração e multiplicação de polinómios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3.2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 xml:space="preserve">Divisão euclidiana de polinómios e regra de </w:t>
            </w:r>
            <w:proofErr w:type="spellStart"/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Ruffini</w:t>
            </w:r>
            <w:proofErr w:type="spellEnd"/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3.3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Divisibilidade de polinómios e teorema do resto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3.4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Multiplicidade da raiz de um polinómio e respetivas propriedades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3.5 </w:t>
            </w:r>
            <w:proofErr w:type="spellStart"/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Fatorização</w:t>
            </w:r>
            <w:proofErr w:type="spellEnd"/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 xml:space="preserve"> de polinómios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3.6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Resolução de inequações que envolvem polinómios</w:t>
            </w:r>
          </w:p>
          <w:p w:rsidR="006224A3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ind w:left="255" w:hanging="255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3.7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Resolução de problemas</w:t>
            </w:r>
          </w:p>
          <w:p w:rsidR="006224A3" w:rsidRPr="004B5E69" w:rsidRDefault="006224A3" w:rsidP="00051EAB">
            <w:pPr>
              <w:widowControl w:val="0"/>
              <w:autoSpaceDE w:val="0"/>
              <w:autoSpaceDN w:val="0"/>
              <w:adjustRightInd w:val="0"/>
              <w:spacing w:before="240" w:after="60"/>
              <w:ind w:left="227" w:hanging="227"/>
              <w:jc w:val="right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TOTAL</w:t>
            </w:r>
          </w:p>
          <w:p w:rsidR="00051EAB" w:rsidRPr="004B5E69" w:rsidRDefault="006224A3" w:rsidP="00051EAB">
            <w:pPr>
              <w:widowControl w:val="0"/>
              <w:autoSpaceDE w:val="0"/>
              <w:autoSpaceDN w:val="0"/>
              <w:adjustRightInd w:val="0"/>
              <w:spacing w:after="60"/>
              <w:ind w:left="227" w:hanging="227"/>
              <w:jc w:val="right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TESTE FINAL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ind w:left="227" w:hanging="227"/>
              <w:jc w:val="right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TESTE GLOBAL</w:t>
            </w:r>
          </w:p>
          <w:p w:rsidR="006224A3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before="240" w:after="60"/>
              <w:ind w:left="227" w:hanging="227"/>
              <w:jc w:val="right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AVALIAÇÃO</w:t>
            </w:r>
          </w:p>
        </w:tc>
        <w:tc>
          <w:tcPr>
            <w:tcW w:w="1382" w:type="dxa"/>
            <w:vMerge w:val="restart"/>
          </w:tcPr>
          <w:p w:rsidR="006224A3" w:rsidRPr="004B5E69" w:rsidRDefault="006224A3" w:rsidP="00051EA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3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before="480"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3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before="240"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26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before="240"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3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4</w:t>
            </w:r>
          </w:p>
          <w:p w:rsidR="006224A3" w:rsidRPr="004B5E69" w:rsidRDefault="006224A3" w:rsidP="00051EAB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6224A3" w:rsidRPr="004B5E69">
        <w:trPr>
          <w:trHeight w:val="532"/>
        </w:trPr>
        <w:tc>
          <w:tcPr>
            <w:tcW w:w="1333" w:type="dxa"/>
            <w:vMerge/>
          </w:tcPr>
          <w:p w:rsidR="006224A3" w:rsidRPr="004B5E69" w:rsidRDefault="006224A3" w:rsidP="000C1A4F">
            <w:pPr>
              <w:widowControl w:val="0"/>
              <w:autoSpaceDE w:val="0"/>
              <w:autoSpaceDN w:val="0"/>
              <w:adjustRightInd w:val="0"/>
              <w:spacing w:after="60"/>
              <w:ind w:left="170" w:hanging="17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9"/>
                <w:szCs w:val="18"/>
              </w:rPr>
            </w:pPr>
          </w:p>
        </w:tc>
        <w:tc>
          <w:tcPr>
            <w:tcW w:w="6237" w:type="dxa"/>
            <w:shd w:val="clear" w:color="auto" w:fill="DBE5F1" w:themeFill="accent1" w:themeFillTint="33"/>
            <w:vAlign w:val="center"/>
          </w:tcPr>
          <w:p w:rsidR="006224A3" w:rsidRPr="004B5E69" w:rsidRDefault="006224A3" w:rsidP="00A9289C">
            <w:pPr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</w:pPr>
            <w:r w:rsidRPr="004B5E69"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  <w:t xml:space="preserve">Domínio: </w:t>
            </w:r>
            <w:r w:rsidR="00051EAB" w:rsidRPr="004B5E69"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  <w:t>Geometria Analítica</w:t>
            </w:r>
          </w:p>
        </w:tc>
        <w:tc>
          <w:tcPr>
            <w:tcW w:w="1382" w:type="dxa"/>
            <w:vMerge/>
          </w:tcPr>
          <w:p w:rsidR="006224A3" w:rsidRPr="004B5E69" w:rsidRDefault="006224A3" w:rsidP="00B1461A">
            <w:pPr>
              <w:widowControl w:val="0"/>
              <w:autoSpaceDE w:val="0"/>
              <w:autoSpaceDN w:val="0"/>
              <w:adjustRightInd w:val="0"/>
              <w:spacing w:after="60"/>
              <w:ind w:left="170" w:hanging="170"/>
              <w:jc w:val="center"/>
              <w:rPr>
                <w:rFonts w:ascii="Arial Narrow" w:hAnsi="Arial Narrow" w:cs="UniversLTStd-BoldCn"/>
                <w:bCs/>
                <w:noProof w:val="0"/>
                <w:sz w:val="18"/>
                <w:szCs w:val="18"/>
              </w:rPr>
            </w:pPr>
          </w:p>
        </w:tc>
      </w:tr>
      <w:tr w:rsidR="006224A3" w:rsidRPr="004B5E69">
        <w:tc>
          <w:tcPr>
            <w:tcW w:w="1333" w:type="dxa"/>
            <w:vMerge/>
          </w:tcPr>
          <w:p w:rsidR="006224A3" w:rsidRPr="004B5E69" w:rsidRDefault="006224A3" w:rsidP="000C1A4F">
            <w:pPr>
              <w:widowControl w:val="0"/>
              <w:autoSpaceDE w:val="0"/>
              <w:autoSpaceDN w:val="0"/>
              <w:adjustRightInd w:val="0"/>
              <w:spacing w:after="60"/>
              <w:ind w:left="170" w:hanging="17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9"/>
                <w:szCs w:val="18"/>
              </w:rPr>
            </w:pPr>
          </w:p>
        </w:tc>
        <w:tc>
          <w:tcPr>
            <w:tcW w:w="6237" w:type="dxa"/>
          </w:tcPr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b/>
                <w:bCs/>
                <w:cap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caps/>
                <w:noProof w:val="0"/>
                <w:sz w:val="18"/>
                <w:szCs w:val="18"/>
              </w:rPr>
              <w:t>1. Geometria analítica no plano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1.1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Referenciais ortonormados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1.2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Distância entre dois pontos no plano em função das respetivas coordenadas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1.3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Coordenadas do ponto médio de um segmento de reta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1.4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Equações e inequações cartesianas de um conjunto de pontos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1.5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Equação cartesiana da mediatriz de um segmento de reta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1.6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Equação reduzida da circunferência e inequação reduzida do círculo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1.7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Elipse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1.8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Inequações cartesianas de semiplanos</w:t>
            </w:r>
          </w:p>
          <w:p w:rsidR="00051EAB" w:rsidRPr="004B5E69" w:rsidRDefault="00051EAB" w:rsidP="00051EA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1.9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Resolução de problemas</w:t>
            </w:r>
          </w:p>
          <w:p w:rsidR="006224A3" w:rsidRPr="004B5E69" w:rsidRDefault="006224A3" w:rsidP="00051EA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1382" w:type="dxa"/>
            <w:vMerge/>
          </w:tcPr>
          <w:p w:rsidR="006224A3" w:rsidRPr="004B5E69" w:rsidRDefault="006224A3" w:rsidP="00B1461A">
            <w:pPr>
              <w:widowControl w:val="0"/>
              <w:autoSpaceDE w:val="0"/>
              <w:autoSpaceDN w:val="0"/>
              <w:adjustRightInd w:val="0"/>
              <w:spacing w:after="60"/>
              <w:ind w:left="170" w:hanging="170"/>
              <w:jc w:val="center"/>
              <w:rPr>
                <w:rFonts w:ascii="Arial Narrow" w:hAnsi="Arial Narrow" w:cs="UniversLTStd-BoldCn"/>
                <w:bCs/>
                <w:noProof w:val="0"/>
                <w:sz w:val="18"/>
                <w:szCs w:val="18"/>
              </w:rPr>
            </w:pPr>
          </w:p>
        </w:tc>
      </w:tr>
    </w:tbl>
    <w:p w:rsidR="006224A3" w:rsidRPr="004B5E69" w:rsidRDefault="006224A3" w:rsidP="006224A3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Adobe Caslon Pro"/>
          <w:noProof w:val="0"/>
          <w:color w:val="221E1F"/>
          <w:sz w:val="22"/>
          <w:szCs w:val="22"/>
        </w:rPr>
      </w:pPr>
    </w:p>
    <w:p w:rsidR="006224A3" w:rsidRPr="004B5E69" w:rsidRDefault="006224A3" w:rsidP="006224A3">
      <w:pPr>
        <w:widowControl w:val="0"/>
        <w:autoSpaceDE w:val="0"/>
        <w:autoSpaceDN w:val="0"/>
        <w:adjustRightInd w:val="0"/>
        <w:jc w:val="both"/>
        <w:rPr>
          <w:rFonts w:ascii="Arial Narrow" w:hAnsi="Arial Narrow" w:cs="UniversLTStd-Cn"/>
          <w:noProof w:val="0"/>
          <w:sz w:val="20"/>
          <w:szCs w:val="18"/>
        </w:rPr>
      </w:pPr>
      <w:r w:rsidRPr="004B5E69">
        <w:rPr>
          <w:rFonts w:ascii="Times New Roman" w:hAnsi="Times New Roman" w:cs="Adobe Caslon Pro"/>
          <w:noProof w:val="0"/>
          <w:color w:val="2A2A29"/>
          <w:sz w:val="22"/>
          <w:szCs w:val="22"/>
        </w:rPr>
        <w:br w:type="page"/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1333"/>
        <w:gridCol w:w="6237"/>
        <w:gridCol w:w="1382"/>
      </w:tblGrid>
      <w:tr w:rsidR="006224A3" w:rsidRPr="004B5E69">
        <w:trPr>
          <w:trHeight w:val="510"/>
        </w:trPr>
        <w:tc>
          <w:tcPr>
            <w:tcW w:w="1333" w:type="dxa"/>
            <w:shd w:val="clear" w:color="auto" w:fill="DBE5F1" w:themeFill="accent1" w:themeFillTint="33"/>
            <w:vAlign w:val="center"/>
          </w:tcPr>
          <w:p w:rsidR="006224A3" w:rsidRPr="004B5E69" w:rsidRDefault="006224A3" w:rsidP="00A9289C">
            <w:pPr>
              <w:jc w:val="center"/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</w:pPr>
            <w:r w:rsidRPr="004B5E69"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  <w:t>Período</w:t>
            </w:r>
          </w:p>
        </w:tc>
        <w:tc>
          <w:tcPr>
            <w:tcW w:w="6237" w:type="dxa"/>
            <w:shd w:val="clear" w:color="auto" w:fill="DBE5F1" w:themeFill="accent1" w:themeFillTint="33"/>
            <w:vAlign w:val="center"/>
          </w:tcPr>
          <w:p w:rsidR="006224A3" w:rsidRPr="004B5E69" w:rsidRDefault="006224A3" w:rsidP="00A9289C">
            <w:pPr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</w:pPr>
          </w:p>
        </w:tc>
        <w:tc>
          <w:tcPr>
            <w:tcW w:w="1382" w:type="dxa"/>
            <w:shd w:val="clear" w:color="auto" w:fill="DBE5F1" w:themeFill="accent1" w:themeFillTint="33"/>
            <w:vAlign w:val="center"/>
          </w:tcPr>
          <w:p w:rsidR="006224A3" w:rsidRPr="004B5E69" w:rsidRDefault="006224A3" w:rsidP="006224A3">
            <w:pPr>
              <w:jc w:val="center"/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</w:pPr>
            <w:r w:rsidRPr="004B5E69"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  <w:t>N.º de AULAS (45 minutos)</w:t>
            </w:r>
          </w:p>
        </w:tc>
      </w:tr>
      <w:tr w:rsidR="00AE2827" w:rsidRPr="004B5E69">
        <w:trPr>
          <w:trHeight w:val="3466"/>
        </w:trPr>
        <w:tc>
          <w:tcPr>
            <w:tcW w:w="1333" w:type="dxa"/>
            <w:tcBorders>
              <w:bottom w:val="single" w:sz="4" w:space="0" w:color="000000" w:themeColor="text1"/>
            </w:tcBorders>
            <w:vAlign w:val="center"/>
          </w:tcPr>
          <w:p w:rsidR="00AE2827" w:rsidRPr="004B5E69" w:rsidRDefault="00AE2827" w:rsidP="00A9289C">
            <w:pPr>
              <w:widowControl w:val="0"/>
              <w:autoSpaceDE w:val="0"/>
              <w:autoSpaceDN w:val="0"/>
              <w:adjustRightInd w:val="0"/>
              <w:spacing w:after="60"/>
              <w:ind w:left="227" w:hanging="227"/>
              <w:jc w:val="center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  <w:t>1</w:t>
            </w:r>
            <w:r w:rsidR="00EC473F"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  <w:t>.</w:t>
            </w:r>
            <w:r w:rsidRPr="004B5E69"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  <w:t>º</w:t>
            </w:r>
          </w:p>
        </w:tc>
        <w:tc>
          <w:tcPr>
            <w:tcW w:w="6237" w:type="dxa"/>
            <w:tcBorders>
              <w:bottom w:val="single" w:sz="4" w:space="0" w:color="000000" w:themeColor="text1"/>
            </w:tcBorders>
          </w:tcPr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b/>
                <w:bCs/>
                <w:cap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caps/>
                <w:noProof w:val="0"/>
                <w:sz w:val="18"/>
                <w:szCs w:val="18"/>
              </w:rPr>
              <w:t>2. Cálculo vetorial no plano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2.1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Vetores no plano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2.2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Norma de um vetor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2.3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Operações com vetores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2.4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Coordenadas de vetores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2.5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Equação vetorial de uma reta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2.6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Sistema de equações paramétricas de uma reta</w:t>
            </w:r>
          </w:p>
          <w:p w:rsidR="00AE2827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ind w:left="255" w:hanging="255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2.7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Resolução de problemas</w:t>
            </w:r>
          </w:p>
          <w:p w:rsidR="00AE2827" w:rsidRPr="004B5E69" w:rsidRDefault="00AE2827" w:rsidP="00AB336C">
            <w:pPr>
              <w:widowControl w:val="0"/>
              <w:autoSpaceDE w:val="0"/>
              <w:autoSpaceDN w:val="0"/>
              <w:adjustRightInd w:val="0"/>
              <w:spacing w:before="240" w:after="60"/>
              <w:ind w:left="227" w:hanging="227"/>
              <w:jc w:val="right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TOTAL</w:t>
            </w:r>
          </w:p>
          <w:p w:rsidR="00AB336C" w:rsidRPr="004B5E69" w:rsidRDefault="00AE2827" w:rsidP="00AB336C">
            <w:pPr>
              <w:widowControl w:val="0"/>
              <w:autoSpaceDE w:val="0"/>
              <w:autoSpaceDN w:val="0"/>
              <w:adjustRightInd w:val="0"/>
              <w:spacing w:after="60"/>
              <w:ind w:left="227" w:hanging="227"/>
              <w:jc w:val="right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TESTE FINAL</w:t>
            </w:r>
          </w:p>
          <w:p w:rsidR="00AE2827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before="240" w:after="60"/>
              <w:ind w:left="227" w:hanging="227"/>
              <w:jc w:val="right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AVALIAÇÃO</w:t>
            </w:r>
          </w:p>
        </w:tc>
        <w:tc>
          <w:tcPr>
            <w:tcW w:w="1382" w:type="dxa"/>
            <w:tcBorders>
              <w:bottom w:val="single" w:sz="4" w:space="0" w:color="000000" w:themeColor="text1"/>
            </w:tcBorders>
          </w:tcPr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</w:p>
          <w:p w:rsidR="00AE2827" w:rsidRPr="004B5E69" w:rsidRDefault="00AE2827" w:rsidP="00AB336C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5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4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3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before="240"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27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  <w:p w:rsidR="00AE2827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before="240" w:after="60"/>
              <w:ind w:left="170" w:hanging="170"/>
              <w:jc w:val="center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</w:tc>
      </w:tr>
      <w:tr w:rsidR="00AE2827" w:rsidRPr="004B5E69">
        <w:trPr>
          <w:trHeight w:val="510"/>
        </w:trPr>
        <w:tc>
          <w:tcPr>
            <w:tcW w:w="1333" w:type="dxa"/>
            <w:shd w:val="clear" w:color="auto" w:fill="DBE5F1" w:themeFill="accent1" w:themeFillTint="33"/>
            <w:vAlign w:val="center"/>
          </w:tcPr>
          <w:p w:rsidR="00AE2827" w:rsidRPr="004B5E69" w:rsidRDefault="00AE2827" w:rsidP="00A9289C">
            <w:pPr>
              <w:jc w:val="center"/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</w:pPr>
            <w:r w:rsidRPr="004B5E69"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  <w:t>Período</w:t>
            </w:r>
          </w:p>
        </w:tc>
        <w:tc>
          <w:tcPr>
            <w:tcW w:w="6237" w:type="dxa"/>
            <w:shd w:val="clear" w:color="auto" w:fill="DBE5F1" w:themeFill="accent1" w:themeFillTint="33"/>
            <w:vAlign w:val="center"/>
          </w:tcPr>
          <w:p w:rsidR="00AE2827" w:rsidRPr="004B5E69" w:rsidRDefault="00AE2827" w:rsidP="00A9289C">
            <w:pPr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</w:pPr>
          </w:p>
        </w:tc>
        <w:tc>
          <w:tcPr>
            <w:tcW w:w="1382" w:type="dxa"/>
            <w:shd w:val="clear" w:color="auto" w:fill="DBE5F1" w:themeFill="accent1" w:themeFillTint="33"/>
            <w:vAlign w:val="center"/>
          </w:tcPr>
          <w:p w:rsidR="00AE2827" w:rsidRPr="004B5E69" w:rsidRDefault="00AE2827" w:rsidP="006224A3">
            <w:pPr>
              <w:jc w:val="center"/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</w:pPr>
            <w:r w:rsidRPr="004B5E69"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  <w:t>N.º de AULAS (45 minutos)</w:t>
            </w:r>
          </w:p>
        </w:tc>
      </w:tr>
      <w:tr w:rsidR="00AB336C" w:rsidRPr="004B5E69">
        <w:trPr>
          <w:trHeight w:val="5339"/>
        </w:trPr>
        <w:tc>
          <w:tcPr>
            <w:tcW w:w="1333" w:type="dxa"/>
            <w:tcBorders>
              <w:bottom w:val="single" w:sz="4" w:space="0" w:color="000000" w:themeColor="text1"/>
            </w:tcBorders>
            <w:vAlign w:val="center"/>
          </w:tcPr>
          <w:p w:rsidR="00AB336C" w:rsidRPr="004B5E69" w:rsidRDefault="00AB336C" w:rsidP="00A9289C">
            <w:pPr>
              <w:widowControl w:val="0"/>
              <w:autoSpaceDE w:val="0"/>
              <w:autoSpaceDN w:val="0"/>
              <w:adjustRightInd w:val="0"/>
              <w:spacing w:after="60"/>
              <w:ind w:left="227" w:hanging="227"/>
              <w:jc w:val="center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  <w:t>2</w:t>
            </w:r>
            <w:r w:rsidR="00EC473F"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  <w:t>.</w:t>
            </w:r>
            <w:r w:rsidRPr="004B5E69"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  <w:t>º</w:t>
            </w:r>
          </w:p>
        </w:tc>
        <w:tc>
          <w:tcPr>
            <w:tcW w:w="6237" w:type="dxa"/>
            <w:tcBorders>
              <w:bottom w:val="single" w:sz="4" w:space="0" w:color="000000" w:themeColor="text1"/>
            </w:tcBorders>
          </w:tcPr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b/>
                <w:bCs/>
                <w:cap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caps/>
                <w:noProof w:val="0"/>
                <w:sz w:val="18"/>
                <w:szCs w:val="18"/>
              </w:rPr>
              <w:t>3. Geometria analítica no espaço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3.1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Referenciais cartesianos ortonormados do espaço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3.2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Equações de planos paralelos aos planos coordenados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3.3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Equações cartesianas de retas paralelas a um dos eixos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3.4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Distância entre dois pontos no espaço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3.5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Equação do plano mediador de um segmento de reta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3.6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Equação cartesiana reduzida da superfície esférica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3.7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Inequação cartesiana reduzida da esfera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3.8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Resolução de problemas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before="240" w:after="60"/>
              <w:rPr>
                <w:rFonts w:ascii="Arial Narrow" w:hAnsi="Arial Narrow" w:cs="UniversLTStd-BoldCn"/>
                <w:b/>
                <w:bCs/>
                <w:cap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caps/>
                <w:noProof w:val="0"/>
                <w:sz w:val="18"/>
                <w:szCs w:val="18"/>
              </w:rPr>
              <w:t>4. Cálculo vetorial no espaço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4.1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Generalização ao espaço dos conceitos e propriedades básicas do cálculo vetorial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4.2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Equações de retas no espaço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ind w:left="255" w:hanging="255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4.3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Resolução de problemas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before="240" w:after="60"/>
              <w:ind w:left="227" w:hanging="227"/>
              <w:jc w:val="right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TOTAL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ind w:left="227" w:hanging="227"/>
              <w:jc w:val="right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TESTE FINAL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ind w:left="227" w:hanging="227"/>
              <w:jc w:val="right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TESTE GLOBAL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before="240" w:after="60"/>
              <w:ind w:left="227" w:hanging="227"/>
              <w:jc w:val="right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AVALIAÇÃO</w:t>
            </w:r>
          </w:p>
        </w:tc>
        <w:tc>
          <w:tcPr>
            <w:tcW w:w="1382" w:type="dxa"/>
            <w:tcBorders>
              <w:bottom w:val="single" w:sz="4" w:space="0" w:color="000000" w:themeColor="text1"/>
            </w:tcBorders>
          </w:tcPr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4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before="480"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3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3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before="240"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20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  <w:p w:rsidR="00AB336C" w:rsidRPr="004B5E69" w:rsidRDefault="00AB336C" w:rsidP="00AB336C">
            <w:pPr>
              <w:widowControl w:val="0"/>
              <w:autoSpaceDE w:val="0"/>
              <w:autoSpaceDN w:val="0"/>
              <w:adjustRightInd w:val="0"/>
              <w:spacing w:before="240" w:after="60"/>
              <w:ind w:left="170" w:hanging="170"/>
              <w:jc w:val="center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</w:tc>
      </w:tr>
    </w:tbl>
    <w:p w:rsidR="006224A3" w:rsidRPr="004B5E69" w:rsidRDefault="006224A3" w:rsidP="006224A3">
      <w:pPr>
        <w:widowControl w:val="0"/>
        <w:autoSpaceDE w:val="0"/>
        <w:autoSpaceDN w:val="0"/>
        <w:adjustRightInd w:val="0"/>
        <w:jc w:val="both"/>
        <w:rPr>
          <w:rFonts w:ascii="Arial Narrow" w:hAnsi="Arial Narrow" w:cs="UniversLTStd-Cn"/>
          <w:noProof w:val="0"/>
          <w:sz w:val="20"/>
          <w:szCs w:val="18"/>
        </w:rPr>
      </w:pPr>
      <w:r w:rsidRPr="004B5E69">
        <w:rPr>
          <w:rFonts w:ascii="Times New Roman" w:hAnsi="Times New Roman" w:cs="Adobe Caslon Pro"/>
          <w:noProof w:val="0"/>
          <w:color w:val="2A2A29"/>
          <w:sz w:val="22"/>
          <w:szCs w:val="22"/>
        </w:rPr>
        <w:br w:type="page"/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1333"/>
        <w:gridCol w:w="6237"/>
        <w:gridCol w:w="1382"/>
      </w:tblGrid>
      <w:tr w:rsidR="006224A3" w:rsidRPr="004B5E69">
        <w:trPr>
          <w:trHeight w:val="510"/>
        </w:trPr>
        <w:tc>
          <w:tcPr>
            <w:tcW w:w="1333" w:type="dxa"/>
            <w:shd w:val="clear" w:color="auto" w:fill="DBE5F1" w:themeFill="accent1" w:themeFillTint="33"/>
            <w:vAlign w:val="center"/>
          </w:tcPr>
          <w:p w:rsidR="006224A3" w:rsidRPr="004B5E69" w:rsidRDefault="006224A3" w:rsidP="00A9289C">
            <w:pPr>
              <w:jc w:val="center"/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</w:pPr>
            <w:r w:rsidRPr="004B5E69"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  <w:t>Período</w:t>
            </w:r>
          </w:p>
        </w:tc>
        <w:tc>
          <w:tcPr>
            <w:tcW w:w="6237" w:type="dxa"/>
            <w:shd w:val="clear" w:color="auto" w:fill="DBE5F1" w:themeFill="accent1" w:themeFillTint="33"/>
            <w:vAlign w:val="center"/>
          </w:tcPr>
          <w:p w:rsidR="006224A3" w:rsidRPr="004B5E69" w:rsidRDefault="006224A3" w:rsidP="00A9289C">
            <w:pPr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</w:pPr>
            <w:r w:rsidRPr="004B5E69"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  <w:t xml:space="preserve">Domínio: </w:t>
            </w:r>
            <w:r w:rsidR="00CC0477" w:rsidRPr="004B5E69"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  <w:t>Funções reais de variável real</w:t>
            </w:r>
          </w:p>
        </w:tc>
        <w:tc>
          <w:tcPr>
            <w:tcW w:w="1382" w:type="dxa"/>
            <w:shd w:val="clear" w:color="auto" w:fill="DBE5F1" w:themeFill="accent1" w:themeFillTint="33"/>
            <w:vAlign w:val="center"/>
          </w:tcPr>
          <w:p w:rsidR="006224A3" w:rsidRPr="004B5E69" w:rsidRDefault="006224A3" w:rsidP="006224A3">
            <w:pPr>
              <w:jc w:val="center"/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</w:pPr>
            <w:r w:rsidRPr="004B5E69"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  <w:t>N.º de AULAS (45 minutos)</w:t>
            </w:r>
          </w:p>
        </w:tc>
      </w:tr>
      <w:tr w:rsidR="006224A3" w:rsidRPr="004B5E69">
        <w:tc>
          <w:tcPr>
            <w:tcW w:w="1333" w:type="dxa"/>
            <w:vMerge w:val="restart"/>
            <w:vAlign w:val="center"/>
          </w:tcPr>
          <w:p w:rsidR="006224A3" w:rsidRPr="004B5E69" w:rsidRDefault="00CC0477" w:rsidP="00A9289C">
            <w:pPr>
              <w:widowControl w:val="0"/>
              <w:autoSpaceDE w:val="0"/>
              <w:autoSpaceDN w:val="0"/>
              <w:adjustRightInd w:val="0"/>
              <w:spacing w:after="60"/>
              <w:ind w:left="227" w:hanging="227"/>
              <w:jc w:val="center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  <w:t>2</w:t>
            </w:r>
            <w:r w:rsidR="00EC473F"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  <w:t>.</w:t>
            </w:r>
            <w:r w:rsidR="006224A3" w:rsidRPr="004B5E69"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  <w:t>º</w:t>
            </w:r>
          </w:p>
        </w:tc>
        <w:tc>
          <w:tcPr>
            <w:tcW w:w="6237" w:type="dxa"/>
          </w:tcPr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b/>
                <w:bCs/>
                <w:cap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caps/>
                <w:noProof w:val="0"/>
                <w:sz w:val="18"/>
                <w:szCs w:val="18"/>
              </w:rPr>
              <w:t>1. Funções: Generalidades</w:t>
            </w:r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1.1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Noção de função, domínio, conjunto de chegada e contradomínio</w:t>
            </w:r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1.2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Produtos cartesianos de conjuntos</w:t>
            </w:r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1.3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Gráficos de funções</w:t>
            </w:r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1.4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Igualdade de funções</w:t>
            </w:r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1.5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Restrições de uma função</w:t>
            </w:r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1.6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Imagem de um conjunto por uma função</w:t>
            </w:r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1.7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 xml:space="preserve">Funções injetivas, sobrejetivas e </w:t>
            </w:r>
            <w:proofErr w:type="spellStart"/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bijetivas</w:t>
            </w:r>
            <w:proofErr w:type="spellEnd"/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1.8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Composição de funções</w:t>
            </w:r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1.9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 xml:space="preserve">Função inversa de uma função </w:t>
            </w:r>
            <w:proofErr w:type="spellStart"/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bijetiva</w:t>
            </w:r>
            <w:proofErr w:type="spellEnd"/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1.10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Resolução de problemas</w:t>
            </w:r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before="240" w:after="60"/>
              <w:rPr>
                <w:rFonts w:ascii="Arial Narrow" w:hAnsi="Arial Narrow" w:cs="UniversLTStd-BoldCn"/>
                <w:b/>
                <w:bCs/>
                <w:cap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caps/>
                <w:noProof w:val="0"/>
                <w:sz w:val="18"/>
                <w:szCs w:val="18"/>
              </w:rPr>
              <w:t>2. Funções reais de variável real: Generalidades</w:t>
            </w:r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2.1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Funções reais de variável real; funções definidas por expressões analíticas</w:t>
            </w:r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2.2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Propriedades geométricas dos gráficos de funções</w:t>
            </w:r>
          </w:p>
          <w:p w:rsidR="006224A3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after="60"/>
              <w:ind w:left="255" w:hanging="255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2.3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Resolução de problemas</w:t>
            </w:r>
          </w:p>
          <w:p w:rsidR="006224A3" w:rsidRPr="004B5E69" w:rsidRDefault="006224A3" w:rsidP="00A9289C">
            <w:pPr>
              <w:widowControl w:val="0"/>
              <w:autoSpaceDE w:val="0"/>
              <w:autoSpaceDN w:val="0"/>
              <w:adjustRightInd w:val="0"/>
              <w:spacing w:before="240" w:after="60"/>
              <w:ind w:left="227" w:hanging="227"/>
              <w:jc w:val="right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TOTAL</w:t>
            </w:r>
          </w:p>
          <w:p w:rsidR="00D07DD1" w:rsidRPr="004B5E69" w:rsidRDefault="006224A3" w:rsidP="00A9289C">
            <w:pPr>
              <w:widowControl w:val="0"/>
              <w:autoSpaceDE w:val="0"/>
              <w:autoSpaceDN w:val="0"/>
              <w:adjustRightInd w:val="0"/>
              <w:spacing w:after="60"/>
              <w:ind w:left="227" w:hanging="227"/>
              <w:jc w:val="right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TESTE FINAL</w:t>
            </w:r>
          </w:p>
          <w:p w:rsidR="006224A3" w:rsidRPr="004B5E69" w:rsidRDefault="006224A3" w:rsidP="00A9289C">
            <w:pPr>
              <w:widowControl w:val="0"/>
              <w:autoSpaceDE w:val="0"/>
              <w:autoSpaceDN w:val="0"/>
              <w:adjustRightInd w:val="0"/>
              <w:spacing w:after="60"/>
              <w:ind w:left="227" w:hanging="227"/>
              <w:jc w:val="right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382" w:type="dxa"/>
            <w:vMerge w:val="restart"/>
          </w:tcPr>
          <w:p w:rsidR="006224A3" w:rsidRPr="004B5E69" w:rsidRDefault="006224A3" w:rsidP="00D07DD1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before="480"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4</w:t>
            </w:r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4</w:t>
            </w:r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before="600"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8</w:t>
            </w:r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4</w:t>
            </w:r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before="240"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31</w:t>
            </w:r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</w:p>
          <w:p w:rsidR="00D07DD1" w:rsidRPr="004B5E69" w:rsidRDefault="00D07DD1" w:rsidP="00AE691C">
            <w:pPr>
              <w:widowControl w:val="0"/>
              <w:autoSpaceDE w:val="0"/>
              <w:autoSpaceDN w:val="0"/>
              <w:adjustRightInd w:val="0"/>
              <w:spacing w:before="142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4</w:t>
            </w:r>
          </w:p>
          <w:p w:rsidR="00D07DD1" w:rsidRPr="004B5E69" w:rsidRDefault="00D07DD1" w:rsidP="00AE691C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  <w:p w:rsidR="00D07DD1" w:rsidRPr="004B5E69" w:rsidRDefault="00D07DD1" w:rsidP="00AE691C">
            <w:pPr>
              <w:widowControl w:val="0"/>
              <w:autoSpaceDE w:val="0"/>
              <w:autoSpaceDN w:val="0"/>
              <w:adjustRightInd w:val="0"/>
              <w:spacing w:before="240"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10</w:t>
            </w:r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after="60"/>
              <w:ind w:left="170" w:hanging="17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  <w:p w:rsidR="006224A3" w:rsidRPr="004B5E69" w:rsidRDefault="006224A3" w:rsidP="00D07DD1">
            <w:pPr>
              <w:widowControl w:val="0"/>
              <w:autoSpaceDE w:val="0"/>
              <w:autoSpaceDN w:val="0"/>
              <w:adjustRightInd w:val="0"/>
              <w:spacing w:after="60"/>
              <w:ind w:left="170" w:hanging="170"/>
              <w:jc w:val="center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6224A3" w:rsidRPr="004B5E69">
        <w:trPr>
          <w:trHeight w:val="532"/>
        </w:trPr>
        <w:tc>
          <w:tcPr>
            <w:tcW w:w="1333" w:type="dxa"/>
            <w:vMerge/>
          </w:tcPr>
          <w:p w:rsidR="006224A3" w:rsidRPr="004B5E69" w:rsidRDefault="006224A3" w:rsidP="000C1A4F">
            <w:pPr>
              <w:widowControl w:val="0"/>
              <w:autoSpaceDE w:val="0"/>
              <w:autoSpaceDN w:val="0"/>
              <w:adjustRightInd w:val="0"/>
              <w:spacing w:after="60"/>
              <w:ind w:left="170" w:hanging="17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9"/>
                <w:szCs w:val="18"/>
              </w:rPr>
            </w:pPr>
          </w:p>
        </w:tc>
        <w:tc>
          <w:tcPr>
            <w:tcW w:w="6237" w:type="dxa"/>
            <w:shd w:val="clear" w:color="auto" w:fill="DBE5F1" w:themeFill="accent1" w:themeFillTint="33"/>
            <w:vAlign w:val="center"/>
          </w:tcPr>
          <w:p w:rsidR="006224A3" w:rsidRPr="004B5E69" w:rsidRDefault="006224A3" w:rsidP="00A9289C">
            <w:pPr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</w:pPr>
          </w:p>
        </w:tc>
        <w:tc>
          <w:tcPr>
            <w:tcW w:w="1382" w:type="dxa"/>
            <w:vMerge/>
          </w:tcPr>
          <w:p w:rsidR="006224A3" w:rsidRPr="004B5E69" w:rsidRDefault="006224A3" w:rsidP="00B1461A">
            <w:pPr>
              <w:widowControl w:val="0"/>
              <w:autoSpaceDE w:val="0"/>
              <w:autoSpaceDN w:val="0"/>
              <w:adjustRightInd w:val="0"/>
              <w:spacing w:after="60"/>
              <w:ind w:left="170" w:hanging="170"/>
              <w:jc w:val="center"/>
              <w:rPr>
                <w:rFonts w:ascii="Arial Narrow" w:hAnsi="Arial Narrow" w:cs="UniversLTStd-BoldCn"/>
                <w:bCs/>
                <w:noProof w:val="0"/>
                <w:sz w:val="18"/>
                <w:szCs w:val="18"/>
              </w:rPr>
            </w:pPr>
          </w:p>
        </w:tc>
      </w:tr>
      <w:tr w:rsidR="006224A3" w:rsidRPr="004B5E69">
        <w:tc>
          <w:tcPr>
            <w:tcW w:w="1333" w:type="dxa"/>
            <w:vMerge/>
          </w:tcPr>
          <w:p w:rsidR="006224A3" w:rsidRPr="004B5E69" w:rsidRDefault="006224A3" w:rsidP="000C1A4F">
            <w:pPr>
              <w:widowControl w:val="0"/>
              <w:autoSpaceDE w:val="0"/>
              <w:autoSpaceDN w:val="0"/>
              <w:adjustRightInd w:val="0"/>
              <w:spacing w:after="60"/>
              <w:ind w:left="170" w:hanging="17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9"/>
                <w:szCs w:val="18"/>
              </w:rPr>
            </w:pPr>
          </w:p>
        </w:tc>
        <w:tc>
          <w:tcPr>
            <w:tcW w:w="6237" w:type="dxa"/>
          </w:tcPr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b/>
                <w:bCs/>
                <w:cap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caps/>
                <w:noProof w:val="0"/>
                <w:sz w:val="18"/>
                <w:szCs w:val="18"/>
              </w:rPr>
              <w:t>3. Monotonia, extremos e concavidade</w:t>
            </w:r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after="60"/>
              <w:ind w:left="255" w:hanging="255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3.1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Intervalos de monotonia de uma função real de variável real: funções afins e funções quadráticas</w:t>
            </w:r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3.2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Vizinhança de um ponto da reta numérica; extremos relativos e absolutos</w:t>
            </w:r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3.3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Sentido da concavidade do gráfico de uma função real de variável real</w:t>
            </w:r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after="60"/>
              <w:ind w:left="255" w:hanging="255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3.4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 xml:space="preserve">Resolução de problemas </w:t>
            </w:r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before="240" w:after="60"/>
              <w:ind w:left="227" w:hanging="227"/>
              <w:jc w:val="right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TOTAL</w:t>
            </w:r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after="60"/>
              <w:jc w:val="right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AVALIAÇÃO</w:t>
            </w:r>
          </w:p>
          <w:p w:rsidR="006224A3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after="60"/>
              <w:jc w:val="right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  <w:t xml:space="preserve"> </w:t>
            </w:r>
          </w:p>
        </w:tc>
        <w:tc>
          <w:tcPr>
            <w:tcW w:w="1382" w:type="dxa"/>
            <w:vMerge/>
          </w:tcPr>
          <w:p w:rsidR="006224A3" w:rsidRPr="004B5E69" w:rsidRDefault="006224A3" w:rsidP="00B1461A">
            <w:pPr>
              <w:widowControl w:val="0"/>
              <w:autoSpaceDE w:val="0"/>
              <w:autoSpaceDN w:val="0"/>
              <w:adjustRightInd w:val="0"/>
              <w:spacing w:after="60"/>
              <w:ind w:left="170" w:hanging="170"/>
              <w:jc w:val="center"/>
              <w:rPr>
                <w:rFonts w:ascii="Arial Narrow" w:hAnsi="Arial Narrow" w:cs="UniversLTStd-BoldCn"/>
                <w:bCs/>
                <w:noProof w:val="0"/>
                <w:sz w:val="18"/>
                <w:szCs w:val="18"/>
              </w:rPr>
            </w:pPr>
          </w:p>
        </w:tc>
      </w:tr>
    </w:tbl>
    <w:p w:rsidR="006224A3" w:rsidRPr="004B5E69" w:rsidRDefault="006224A3" w:rsidP="006224A3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Adobe Caslon Pro"/>
          <w:noProof w:val="0"/>
          <w:color w:val="221E1F"/>
          <w:sz w:val="22"/>
          <w:szCs w:val="22"/>
        </w:rPr>
      </w:pPr>
    </w:p>
    <w:p w:rsidR="006224A3" w:rsidRPr="004B5E69" w:rsidRDefault="006224A3" w:rsidP="006224A3">
      <w:pPr>
        <w:widowControl w:val="0"/>
        <w:autoSpaceDE w:val="0"/>
        <w:autoSpaceDN w:val="0"/>
        <w:adjustRightInd w:val="0"/>
        <w:jc w:val="both"/>
        <w:rPr>
          <w:rFonts w:ascii="Arial Narrow" w:hAnsi="Arial Narrow" w:cs="UniversLTStd-Cn"/>
          <w:noProof w:val="0"/>
          <w:sz w:val="20"/>
          <w:szCs w:val="18"/>
        </w:rPr>
      </w:pPr>
      <w:r w:rsidRPr="004B5E69">
        <w:rPr>
          <w:rFonts w:ascii="Times New Roman" w:hAnsi="Times New Roman" w:cs="Adobe Caslon Pro"/>
          <w:noProof w:val="0"/>
          <w:color w:val="2A2A29"/>
          <w:sz w:val="22"/>
          <w:szCs w:val="22"/>
        </w:rPr>
        <w:br w:type="page"/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1333"/>
        <w:gridCol w:w="6237"/>
        <w:gridCol w:w="1382"/>
      </w:tblGrid>
      <w:tr w:rsidR="006224A3" w:rsidRPr="004B5E69">
        <w:trPr>
          <w:trHeight w:val="510"/>
        </w:trPr>
        <w:tc>
          <w:tcPr>
            <w:tcW w:w="1333" w:type="dxa"/>
            <w:shd w:val="clear" w:color="auto" w:fill="DBE5F1" w:themeFill="accent1" w:themeFillTint="33"/>
            <w:vAlign w:val="center"/>
          </w:tcPr>
          <w:p w:rsidR="006224A3" w:rsidRPr="004B5E69" w:rsidRDefault="006224A3" w:rsidP="00A9289C">
            <w:pPr>
              <w:jc w:val="center"/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</w:pPr>
            <w:r w:rsidRPr="004B5E69"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  <w:t>Período</w:t>
            </w:r>
          </w:p>
        </w:tc>
        <w:tc>
          <w:tcPr>
            <w:tcW w:w="6237" w:type="dxa"/>
            <w:shd w:val="clear" w:color="auto" w:fill="DBE5F1" w:themeFill="accent1" w:themeFillTint="33"/>
            <w:vAlign w:val="center"/>
          </w:tcPr>
          <w:p w:rsidR="006224A3" w:rsidRPr="004B5E69" w:rsidRDefault="006224A3" w:rsidP="00A9289C">
            <w:pPr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</w:pPr>
          </w:p>
        </w:tc>
        <w:tc>
          <w:tcPr>
            <w:tcW w:w="1382" w:type="dxa"/>
            <w:shd w:val="clear" w:color="auto" w:fill="DBE5F1" w:themeFill="accent1" w:themeFillTint="33"/>
            <w:vAlign w:val="center"/>
          </w:tcPr>
          <w:p w:rsidR="006224A3" w:rsidRPr="004B5E69" w:rsidRDefault="006224A3" w:rsidP="006224A3">
            <w:pPr>
              <w:jc w:val="center"/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</w:pPr>
            <w:r w:rsidRPr="004B5E69"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  <w:t>N.º de AULAS (45 minutos)</w:t>
            </w:r>
          </w:p>
        </w:tc>
      </w:tr>
      <w:tr w:rsidR="006224A3" w:rsidRPr="004B5E69">
        <w:tc>
          <w:tcPr>
            <w:tcW w:w="1333" w:type="dxa"/>
            <w:vMerge w:val="restart"/>
            <w:vAlign w:val="center"/>
          </w:tcPr>
          <w:p w:rsidR="006224A3" w:rsidRPr="004B5E69" w:rsidRDefault="00D07DD1" w:rsidP="00A9289C">
            <w:pPr>
              <w:widowControl w:val="0"/>
              <w:autoSpaceDE w:val="0"/>
              <w:autoSpaceDN w:val="0"/>
              <w:adjustRightInd w:val="0"/>
              <w:spacing w:after="60"/>
              <w:ind w:left="227" w:hanging="227"/>
              <w:jc w:val="center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  <w:t>3</w:t>
            </w:r>
            <w:r w:rsidR="00EC473F"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  <w:t>.</w:t>
            </w:r>
            <w:r w:rsidR="006224A3" w:rsidRPr="004B5E69"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  <w:t>º</w:t>
            </w:r>
          </w:p>
        </w:tc>
        <w:tc>
          <w:tcPr>
            <w:tcW w:w="6237" w:type="dxa"/>
          </w:tcPr>
          <w:p w:rsidR="00D07DD1" w:rsidRPr="004B5E69" w:rsidRDefault="007E1A8F" w:rsidP="007E1A8F">
            <w:pPr>
              <w:widowControl w:val="0"/>
              <w:autoSpaceDE w:val="0"/>
              <w:autoSpaceDN w:val="0"/>
              <w:adjustRightInd w:val="0"/>
              <w:spacing w:after="60"/>
              <w:ind w:left="170" w:hanging="170"/>
              <w:rPr>
                <w:rFonts w:ascii="Arial Narrow" w:hAnsi="Arial Narrow" w:cs="UniversLTStd-BoldCn"/>
                <w:b/>
                <w:bCs/>
                <w:cap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caps/>
                <w:noProof w:val="0"/>
                <w:sz w:val="18"/>
                <w:szCs w:val="18"/>
              </w:rPr>
              <w:t>4. Funções quadrát</w:t>
            </w:r>
            <w:r w:rsidR="00D07DD1" w:rsidRPr="004B5E69">
              <w:rPr>
                <w:rFonts w:ascii="Arial Narrow" w:hAnsi="Arial Narrow" w:cs="UniversLTStd-BoldCn"/>
                <w:b/>
                <w:bCs/>
                <w:caps/>
                <w:noProof w:val="0"/>
                <w:sz w:val="18"/>
                <w:szCs w:val="18"/>
              </w:rPr>
              <w:t>icas, raiz quadrada, raiz cúbica,</w:t>
            </w:r>
            <w:r w:rsidRPr="004B5E69">
              <w:rPr>
                <w:rFonts w:ascii="Arial Narrow" w:hAnsi="Arial Narrow" w:cs="UniversLTStd-BoldCn"/>
                <w:b/>
                <w:bCs/>
                <w:caps/>
                <w:noProof w:val="0"/>
                <w:sz w:val="18"/>
                <w:szCs w:val="18"/>
              </w:rPr>
              <w:t xml:space="preserve"> </w:t>
            </w:r>
            <w:r w:rsidR="00D07DD1" w:rsidRPr="004B5E69">
              <w:rPr>
                <w:rFonts w:ascii="Arial Narrow" w:hAnsi="Arial Narrow" w:cs="UniversLTStd-BoldCn"/>
                <w:b/>
                <w:bCs/>
                <w:caps/>
                <w:noProof w:val="0"/>
                <w:sz w:val="18"/>
                <w:szCs w:val="18"/>
              </w:rPr>
              <w:t>módulo e definidas por ramos</w:t>
            </w:r>
          </w:p>
          <w:p w:rsidR="00D07DD1" w:rsidRPr="004B5E69" w:rsidRDefault="00D07DD1" w:rsidP="007E1A8F">
            <w:pPr>
              <w:widowControl w:val="0"/>
              <w:autoSpaceDE w:val="0"/>
              <w:autoSpaceDN w:val="0"/>
              <w:adjustRightInd w:val="0"/>
              <w:spacing w:after="60"/>
              <w:ind w:left="255" w:hanging="255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4.1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Funções quadráticas: extremos, sentido das concavidades, raízes e representação</w:t>
            </w:r>
            <w:r w:rsidR="007E1A8F"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 xml:space="preserve">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gráf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i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ca</w:t>
            </w:r>
          </w:p>
          <w:p w:rsidR="00D07DD1" w:rsidRPr="004B5E69" w:rsidRDefault="00D07DD1" w:rsidP="007E1A8F">
            <w:pPr>
              <w:widowControl w:val="0"/>
              <w:autoSpaceDE w:val="0"/>
              <w:autoSpaceDN w:val="0"/>
              <w:adjustRightInd w:val="0"/>
              <w:spacing w:after="60"/>
              <w:ind w:left="255" w:hanging="255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4.2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Inequações quadráticas</w:t>
            </w:r>
          </w:p>
          <w:p w:rsidR="00D07DD1" w:rsidRPr="004B5E69" w:rsidRDefault="00D07DD1" w:rsidP="007E1A8F">
            <w:pPr>
              <w:widowControl w:val="0"/>
              <w:autoSpaceDE w:val="0"/>
              <w:autoSpaceDN w:val="0"/>
              <w:adjustRightInd w:val="0"/>
              <w:spacing w:after="60"/>
              <w:ind w:left="255" w:hanging="255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4.3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Funções definidas por ramos</w:t>
            </w:r>
          </w:p>
          <w:p w:rsidR="00D07DD1" w:rsidRPr="004B5E69" w:rsidRDefault="00D07DD1" w:rsidP="007E1A8F">
            <w:pPr>
              <w:widowControl w:val="0"/>
              <w:autoSpaceDE w:val="0"/>
              <w:autoSpaceDN w:val="0"/>
              <w:adjustRightInd w:val="0"/>
              <w:spacing w:after="60"/>
              <w:ind w:left="255" w:hanging="255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4.4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 xml:space="preserve">Estudo da função </w:t>
            </w:r>
            <m:oMath>
              <m:r>
                <w:rPr>
                  <w:rFonts w:ascii="Cambria Math" w:hAnsi="Cambria Math" w:cs="UniversLTStd-BoldCn"/>
                  <w:noProof w:val="0"/>
                  <w:sz w:val="18"/>
                  <w:szCs w:val="18"/>
                </w:rPr>
                <m:t>x</m:t>
              </m:r>
            </m:oMath>
            <w:r w:rsidRPr="004B5E69">
              <w:rPr>
                <w:rFonts w:ascii="Arial Narrow" w:hAnsi="Arial Narrow" w:cs="UniversLTStd-BoldCn"/>
                <w:i/>
                <w:iCs/>
                <w:noProof w:val="0"/>
                <w:sz w:val="18"/>
                <w:szCs w:val="18"/>
              </w:rPr>
              <w:t xml:space="preserve"> </w:t>
            </w:r>
            <m:oMath>
              <m:r>
                <w:rPr>
                  <w:rFonts w:ascii="Cambria Math" w:hAnsi="Cambria Math" w:cs="UniversLTStd-BoldCn"/>
                  <w:noProof w:val="0"/>
                  <w:sz w:val="18"/>
                  <w:szCs w:val="18"/>
                </w:rPr>
                <m:t>↦</m:t>
              </m:r>
            </m:oMath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 xml:space="preserve"> </w:t>
            </w:r>
            <m:oMath>
              <m:r>
                <w:rPr>
                  <w:rFonts w:ascii="Cambria Math" w:hAnsi="Cambria Math" w:cs="UniversLTStd-BoldCn"/>
                  <w:noProof w:val="0"/>
                  <w:sz w:val="18"/>
                  <w:szCs w:val="18"/>
                </w:rPr>
                <m:t xml:space="preserve">a </m:t>
              </m:r>
              <m:r>
                <w:rPr>
                  <w:rFonts w:ascii="Cambria Math" w:hAnsi="Cambria Math" w:cs="UniversLTStd-BoldCn"/>
                  <w:noProof w:val="0"/>
                  <w:sz w:val="18"/>
                  <w:szCs w:val="14"/>
                </w:rPr>
                <m:t>|</m:t>
              </m:r>
              <m:r>
                <w:rPr>
                  <w:rFonts w:ascii="Cambria Math" w:hAnsi="Cambria Math" w:cs="UniversLTStd-BoldCn"/>
                  <w:noProof w:val="0"/>
                  <w:sz w:val="18"/>
                  <w:szCs w:val="18"/>
                </w:rPr>
                <m:t xml:space="preserve">x </m:t>
              </m:r>
              <m:r>
                <w:rPr>
                  <w:rFonts w:ascii="Cambria Math" w:hAnsi="Cambria Math" w:cs="UniversLTStd-BoldCn"/>
                  <w:noProof w:val="0"/>
                  <w:sz w:val="18"/>
                  <w:szCs w:val="18"/>
                </w:rPr>
                <m:t xml:space="preserve">– </m:t>
              </m:r>
              <m:r>
                <w:rPr>
                  <w:rFonts w:ascii="Cambria Math" w:hAnsi="Cambria Math" w:cs="UniversLTStd-BoldCn"/>
                  <w:noProof w:val="0"/>
                  <w:sz w:val="18"/>
                  <w:szCs w:val="18"/>
                </w:rPr>
                <m:t>b|</m:t>
              </m:r>
              <m:r>
                <w:rPr>
                  <w:rFonts w:ascii="Cambria Math" w:hAnsi="Cambria Math" w:cs="UniversLTStd-BoldCn"/>
                  <w:noProof w:val="0"/>
                  <w:sz w:val="18"/>
                  <w:szCs w:val="14"/>
                </w:rPr>
                <m:t xml:space="preserve"> </m:t>
              </m:r>
              <m:r>
                <w:rPr>
                  <w:rFonts w:ascii="Cambria Math" w:hAnsi="Cambria Math" w:cs="UniversLTStd-BoldCn"/>
                  <w:noProof w:val="0"/>
                  <w:sz w:val="18"/>
                  <w:szCs w:val="18"/>
                </w:rPr>
                <m:t xml:space="preserve">+ </m:t>
              </m:r>
              <m:r>
                <w:rPr>
                  <w:rFonts w:ascii="Cambria Math" w:hAnsi="Cambria Math" w:cs="UniversLTStd-BoldCn"/>
                  <w:noProof w:val="0"/>
                  <w:sz w:val="18"/>
                  <w:szCs w:val="18"/>
                </w:rPr>
                <m:t>c</m:t>
              </m:r>
            </m:oMath>
            <w:r w:rsidRPr="004B5E69">
              <w:rPr>
                <w:rFonts w:ascii="Arial Narrow" w:hAnsi="Arial Narrow" w:cs="UniversLTStd-BoldCn"/>
                <w:i/>
                <w:iCs/>
                <w:noProof w:val="0"/>
                <w:sz w:val="18"/>
                <w:szCs w:val="18"/>
              </w:rPr>
              <w:t xml:space="preserve">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 xml:space="preserve">, </w:t>
            </w:r>
            <m:oMath>
              <m:r>
                <w:rPr>
                  <w:rFonts w:ascii="Cambria Math" w:hAnsi="Cambria Math" w:cs="UniversLTStd-BoldCn"/>
                  <w:noProof w:val="0"/>
                  <w:sz w:val="18"/>
                  <w:szCs w:val="18"/>
                </w:rPr>
                <m:t>a</m:t>
              </m:r>
            </m:oMath>
            <w:r w:rsidRPr="004B5E69">
              <w:rPr>
                <w:rFonts w:ascii="Arial Narrow" w:hAnsi="Arial Narrow" w:cs="UniversLTStd-BoldCn"/>
                <w:i/>
                <w:iCs/>
                <w:noProof w:val="0"/>
                <w:sz w:val="18"/>
                <w:szCs w:val="18"/>
              </w:rPr>
              <w:t xml:space="preserve"> </w:t>
            </w:r>
            <w:r w:rsidR="00AE691C" w:rsidRPr="00AE691C">
              <w:rPr>
                <w:rFonts w:ascii="Arial Narrow" w:hAnsi="Arial Narrow" w:cs="UniversLTStd-BoldCn"/>
                <w:noProof w:val="0"/>
                <w:sz w:val="20"/>
                <w:szCs w:val="20"/>
              </w:rPr>
              <w:sym w:font="Symbol" w:char="F0B9"/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 xml:space="preserve"> 0</w:t>
            </w:r>
          </w:p>
          <w:p w:rsidR="00D07DD1" w:rsidRPr="004B5E69" w:rsidRDefault="00D07DD1" w:rsidP="007E1A8F">
            <w:pPr>
              <w:widowControl w:val="0"/>
              <w:autoSpaceDE w:val="0"/>
              <w:autoSpaceDN w:val="0"/>
              <w:adjustRightInd w:val="0"/>
              <w:spacing w:after="60"/>
              <w:ind w:left="255" w:hanging="255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4.5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Equações e inequações com módulos</w:t>
            </w:r>
          </w:p>
          <w:p w:rsidR="00D07DD1" w:rsidRPr="004B5E69" w:rsidRDefault="00D07DD1" w:rsidP="007E1A8F">
            <w:pPr>
              <w:widowControl w:val="0"/>
              <w:autoSpaceDE w:val="0"/>
              <w:autoSpaceDN w:val="0"/>
              <w:adjustRightInd w:val="0"/>
              <w:spacing w:after="60"/>
              <w:ind w:left="255" w:hanging="255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4.6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As funções raiz quadrada e raiz cúbica enquanto funções inversas</w:t>
            </w:r>
          </w:p>
          <w:p w:rsidR="003E6EE7" w:rsidRDefault="00D07DD1" w:rsidP="007E1A8F">
            <w:pPr>
              <w:widowControl w:val="0"/>
              <w:autoSpaceDE w:val="0"/>
              <w:autoSpaceDN w:val="0"/>
              <w:adjustRightInd w:val="0"/>
              <w:spacing w:after="60"/>
              <w:ind w:left="255" w:hanging="255"/>
              <w:rPr>
                <w:rFonts w:ascii="Arial Narrow" w:hAnsi="Arial Narrow" w:cs="UniversLTStd-BoldCn"/>
                <w:i/>
                <w:iC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4.7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Domínio e representação gráfica das funções definidas analiticamente</w:t>
            </w:r>
            <w:r w:rsidR="007E1A8F"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 xml:space="preserve"> </w:t>
            </w:r>
            <w:proofErr w:type="gramStart"/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por</w:t>
            </w:r>
            <w:proofErr w:type="gramEnd"/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 xml:space="preserve"> </w:t>
            </w:r>
          </w:p>
          <w:p w:rsidR="00D07DD1" w:rsidRPr="003E6EE7" w:rsidRDefault="00D60382" w:rsidP="003E6EE7">
            <w:pPr>
              <w:widowControl w:val="0"/>
              <w:autoSpaceDE w:val="0"/>
              <w:autoSpaceDN w:val="0"/>
              <w:adjustRightInd w:val="0"/>
              <w:spacing w:after="60"/>
              <w:ind w:left="255" w:firstLine="32"/>
              <w:rPr>
                <w:rFonts w:ascii="Times New Roman" w:hAnsi="Times New Roman" w:cs="Times New Roman"/>
                <w:i/>
                <w:noProof w:val="0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noProof w:val="0"/>
                  <w:sz w:val="18"/>
                  <w:szCs w:val="18"/>
                </w:rPr>
                <m:t>f</m:t>
              </m:r>
              <m:r>
                <w:rPr>
                  <w:rFonts w:ascii="Cambria Math" w:hAnsi="Cambria Math" w:cs="Times New Roman"/>
                  <w:noProof w:val="0"/>
                  <w:sz w:val="18"/>
                  <w:szCs w:val="18"/>
                </w:rPr>
                <m:t>(</m:t>
              </m:r>
              <m:r>
                <w:rPr>
                  <w:rFonts w:ascii="Cambria Math" w:hAnsi="Cambria Math" w:cs="Times New Roman"/>
                  <w:noProof w:val="0"/>
                  <w:sz w:val="18"/>
                  <w:szCs w:val="18"/>
                </w:rPr>
                <m:t>x</m:t>
              </m:r>
              <m:r>
                <w:rPr>
                  <w:rFonts w:ascii="Cambria Math" w:hAnsi="Cambria Math" w:cs="Times New Roman"/>
                  <w:noProof w:val="0"/>
                  <w:sz w:val="18"/>
                  <w:szCs w:val="18"/>
                </w:rPr>
                <m:t>)</m:t>
              </m:r>
            </m:oMath>
            <w:r w:rsidR="00AE691C" w:rsidRPr="00D60382">
              <w:rPr>
                <w:rFonts w:ascii="Times New Roman" w:hAnsi="Times New Roman" w:cs="Times New Roman"/>
                <w:noProof w:val="0"/>
                <w:sz w:val="18"/>
                <w:szCs w:val="18"/>
              </w:rPr>
              <w:t xml:space="preserve"> </w:t>
            </w:r>
            <w:r w:rsidR="00AE691C" w:rsidRPr="00D60382">
              <w:rPr>
                <w:rFonts w:ascii="Times New Roman" w:hAnsi="Times New Roman" w:cs="Times New Roman"/>
                <w:noProof w:val="0"/>
                <w:sz w:val="18"/>
                <w:szCs w:val="18"/>
              </w:rPr>
              <w:sym w:font="Symbol" w:char="F03D"/>
            </w:r>
            <w:r w:rsidR="00D07DD1" w:rsidRPr="00D60382">
              <w:rPr>
                <w:rFonts w:ascii="Times New Roman" w:hAnsi="Times New Roman" w:cs="Times New Roman"/>
                <w:noProof w:val="0"/>
                <w:sz w:val="18"/>
                <w:szCs w:val="18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noProof w:val="0"/>
                  <w:sz w:val="18"/>
                  <w:szCs w:val="18"/>
                </w:rPr>
                <m:t xml:space="preserve">a 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noProof w:val="0"/>
                      <w:sz w:val="18"/>
                      <w:szCs w:val="18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noProof w:val="0"/>
                      <w:sz w:val="18"/>
                      <w:szCs w:val="18"/>
                    </w:rPr>
                    <m:t xml:space="preserve">x </m:t>
                  </m:r>
                  <m:r>
                    <w:rPr>
                      <w:rFonts w:ascii="Cambria Math" w:hAnsi="Cambria Math" w:cs="Times New Roman"/>
                      <w:i/>
                      <w:noProof w:val="0"/>
                      <w:sz w:val="18"/>
                      <w:szCs w:val="18"/>
                    </w:rPr>
                    <w:sym w:font="Symbol" w:char="F02D"/>
                  </m:r>
                  <m:r>
                    <w:rPr>
                      <w:rFonts w:ascii="Cambria Math" w:hAnsi="Cambria Math" w:cs="Times New Roman"/>
                      <w:noProof w:val="0"/>
                      <w:sz w:val="18"/>
                      <w:szCs w:val="18"/>
                    </w:rPr>
                    <m:t xml:space="preserve"> b </m:t>
                  </m:r>
                </m:e>
              </m:rad>
              <m:r>
                <w:rPr>
                  <w:rFonts w:ascii="Cambria Math" w:hAnsi="Cambria Math" w:cs="Times New Roman"/>
                  <w:noProof w:val="0"/>
                  <w:sz w:val="18"/>
                  <w:szCs w:val="18"/>
                </w:rPr>
                <m:t>+c</m:t>
              </m:r>
            </m:oMath>
            <w:r w:rsidR="003E6EE7" w:rsidRPr="00D60382">
              <w:rPr>
                <w:rFonts w:ascii="Arial Narrow" w:hAnsi="Arial Narrow" w:cs="UniversLTStd-BoldCn"/>
                <w:noProof w:val="0"/>
                <w:sz w:val="18"/>
                <w:szCs w:val="18"/>
              </w:rPr>
              <w:t xml:space="preserve"> </w:t>
            </w:r>
            <w:r w:rsidRPr="00D60382">
              <w:rPr>
                <w:rFonts w:ascii="Arial Narrow" w:hAnsi="Arial Narrow" w:cs="UniversLTStd-BoldCn"/>
                <w:noProof w:val="0"/>
                <w:sz w:val="18"/>
                <w:szCs w:val="18"/>
              </w:rPr>
              <w:t xml:space="preserve">  </w:t>
            </w:r>
            <w:r>
              <w:rPr>
                <w:rFonts w:ascii="Arial Narrow" w:hAnsi="Arial Narrow" w:cs="UniversLTStd-BoldCn"/>
                <w:noProof w:val="0"/>
                <w:sz w:val="18"/>
                <w:szCs w:val="18"/>
              </w:rPr>
              <w:t xml:space="preserve"> </w:t>
            </w:r>
            <w:proofErr w:type="gramStart"/>
            <w:r w:rsidR="003E6EE7" w:rsidRPr="00D60382">
              <w:rPr>
                <w:rFonts w:ascii="Arial Narrow" w:hAnsi="Arial Narrow" w:cs="UniversLTStd-BoldCn"/>
                <w:noProof w:val="0"/>
                <w:sz w:val="18"/>
                <w:szCs w:val="18"/>
              </w:rPr>
              <w:t>e</w:t>
            </w:r>
            <w:proofErr w:type="gramEnd"/>
            <w:r>
              <w:rPr>
                <w:rFonts w:ascii="Arial Narrow" w:hAnsi="Arial Narrow" w:cs="UniversLTStd-BoldCn"/>
                <w:noProof w:val="0"/>
                <w:sz w:val="18"/>
                <w:szCs w:val="18"/>
              </w:rPr>
              <w:t xml:space="preserve"> </w:t>
            </w:r>
            <w:r w:rsidRPr="00D60382">
              <w:rPr>
                <w:rFonts w:ascii="Arial Narrow" w:hAnsi="Arial Narrow" w:cs="UniversLTStd-BoldCn"/>
                <w:noProof w:val="0"/>
                <w:sz w:val="18"/>
                <w:szCs w:val="18"/>
              </w:rPr>
              <w:t xml:space="preserve">  </w:t>
            </w:r>
            <w:r w:rsidR="003E6EE7" w:rsidRPr="00D60382">
              <w:rPr>
                <w:rFonts w:ascii="Arial Narrow" w:hAnsi="Arial Narrow" w:cs="UniversLTStd-BoldCn"/>
                <w:noProof w:val="0"/>
                <w:sz w:val="18"/>
                <w:szCs w:val="18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noProof w:val="0"/>
                  <w:sz w:val="18"/>
                  <w:szCs w:val="18"/>
                </w:rPr>
                <m:t>f(x)</m:t>
              </m:r>
            </m:oMath>
            <w:r w:rsidR="003E6EE7" w:rsidRPr="00D60382">
              <w:rPr>
                <w:rFonts w:ascii="Times New Roman" w:hAnsi="Times New Roman" w:cs="Times New Roman"/>
                <w:i/>
                <w:noProof w:val="0"/>
                <w:sz w:val="18"/>
                <w:szCs w:val="18"/>
              </w:rPr>
              <w:t xml:space="preserve"> </w:t>
            </w:r>
            <w:r w:rsidR="003E6EE7" w:rsidRPr="00D60382">
              <w:rPr>
                <w:rFonts w:ascii="Times New Roman" w:hAnsi="Times New Roman" w:cs="Times New Roman"/>
                <w:i/>
                <w:noProof w:val="0"/>
                <w:sz w:val="18"/>
                <w:szCs w:val="18"/>
              </w:rPr>
              <w:sym w:font="Symbol" w:char="F03D"/>
            </w:r>
            <w:r w:rsidR="003E6EE7" w:rsidRPr="00D60382">
              <w:rPr>
                <w:rFonts w:ascii="Times New Roman" w:hAnsi="Times New Roman" w:cs="Times New Roman"/>
                <w:i/>
                <w:noProof w:val="0"/>
                <w:sz w:val="18"/>
                <w:szCs w:val="18"/>
              </w:rPr>
              <w:t xml:space="preserve"> </w:t>
            </w:r>
            <m:oMath>
              <m:rad>
                <m:radPr>
                  <m:ctrlPr>
                    <w:rPr>
                      <w:rFonts w:ascii="Cambria Math" w:hAnsi="Cambria Math" w:cs="Times New Roman"/>
                      <w:i/>
                      <w:iCs/>
                      <w:noProof w:val="0"/>
                      <w:sz w:val="18"/>
                      <w:szCs w:val="18"/>
                    </w:rPr>
                  </m:ctrlPr>
                </m:radPr>
                <m:deg>
                  <m:r>
                    <w:rPr>
                      <w:rFonts w:ascii="Cambria Math" w:hAnsi="Cambria Math" w:cs="Times New Roman"/>
                      <w:noProof w:val="0"/>
                      <w:sz w:val="18"/>
                      <w:szCs w:val="18"/>
                    </w:rPr>
                    <m:t>3</m:t>
                  </m:r>
                </m:deg>
                <m:e>
                  <m:r>
                    <w:rPr>
                      <w:rFonts w:ascii="Cambria Math" w:hAnsi="Cambria Math" w:cs="Times New Roman"/>
                      <w:noProof w:val="0"/>
                      <w:sz w:val="18"/>
                      <w:szCs w:val="18"/>
                    </w:rPr>
                    <m:t xml:space="preserve">x-b </m:t>
                  </m:r>
                </m:e>
              </m:rad>
              <m:r>
                <w:rPr>
                  <w:rFonts w:ascii="Cambria Math" w:hAnsi="Cambria Math" w:cs="Times New Roman"/>
                  <w:noProof w:val="0"/>
                  <w:sz w:val="18"/>
                  <w:szCs w:val="18"/>
                </w:rPr>
                <m:t>+</m:t>
              </m:r>
              <m:r>
                <w:rPr>
                  <w:rFonts w:ascii="Cambria Math" w:hAnsi="Cambria Math" w:cs="Times New Roman"/>
                  <w:noProof w:val="0"/>
                  <w:sz w:val="18"/>
                  <w:szCs w:val="18"/>
                </w:rPr>
                <m:t xml:space="preserve"> </m:t>
              </m:r>
              <m:r>
                <w:rPr>
                  <w:rFonts w:ascii="Cambria Math" w:hAnsi="Cambria Math" w:cs="Times New Roman"/>
                  <w:noProof w:val="0"/>
                  <w:sz w:val="18"/>
                  <w:szCs w:val="18"/>
                </w:rPr>
                <m:t>c</m:t>
              </m:r>
            </m:oMath>
          </w:p>
          <w:p w:rsidR="00D07DD1" w:rsidRPr="004B5E69" w:rsidRDefault="00D07DD1" w:rsidP="007E1A8F">
            <w:pPr>
              <w:widowControl w:val="0"/>
              <w:autoSpaceDE w:val="0"/>
              <w:autoSpaceDN w:val="0"/>
              <w:adjustRightInd w:val="0"/>
              <w:spacing w:after="60"/>
              <w:ind w:left="255" w:hanging="255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4.8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Equações e inequações envolvendo as funções raiz quadrada e raiz cúbica</w:t>
            </w:r>
          </w:p>
          <w:p w:rsidR="00D07DD1" w:rsidRPr="004B5E69" w:rsidRDefault="00D07DD1" w:rsidP="007E1A8F">
            <w:pPr>
              <w:widowControl w:val="0"/>
              <w:autoSpaceDE w:val="0"/>
              <w:autoSpaceDN w:val="0"/>
              <w:adjustRightInd w:val="0"/>
              <w:spacing w:after="60"/>
              <w:ind w:left="255" w:hanging="255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4.9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Funções polinomiais</w:t>
            </w:r>
          </w:p>
          <w:p w:rsidR="00D07DD1" w:rsidRPr="004B5E69" w:rsidRDefault="00D07DD1" w:rsidP="007E1A8F">
            <w:pPr>
              <w:widowControl w:val="0"/>
              <w:autoSpaceDE w:val="0"/>
              <w:autoSpaceDN w:val="0"/>
              <w:adjustRightInd w:val="0"/>
              <w:spacing w:after="60"/>
              <w:ind w:left="312" w:hanging="312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4.10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Estudo de funções definidas por ramos envolvendo funções polinomiais, módulos e</w:t>
            </w:r>
            <w:r w:rsidR="007E1A8F"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 xml:space="preserve">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radicais</w:t>
            </w:r>
          </w:p>
          <w:p w:rsidR="00D07DD1" w:rsidRPr="004B5E69" w:rsidRDefault="00D07DD1" w:rsidP="007E1A8F">
            <w:pPr>
              <w:widowControl w:val="0"/>
              <w:autoSpaceDE w:val="0"/>
              <w:autoSpaceDN w:val="0"/>
              <w:adjustRightInd w:val="0"/>
              <w:spacing w:after="60"/>
              <w:ind w:left="255" w:hanging="255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4.11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Operações com funções</w:t>
            </w:r>
            <w:bookmarkStart w:id="0" w:name="_GoBack"/>
            <w:bookmarkEnd w:id="0"/>
          </w:p>
          <w:p w:rsidR="006224A3" w:rsidRPr="004B5E69" w:rsidRDefault="00D07DD1" w:rsidP="007E1A8F">
            <w:pPr>
              <w:widowControl w:val="0"/>
              <w:autoSpaceDE w:val="0"/>
              <w:autoSpaceDN w:val="0"/>
              <w:adjustRightInd w:val="0"/>
              <w:spacing w:after="60"/>
              <w:ind w:left="255" w:hanging="255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4.12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Resolução de problemas</w:t>
            </w:r>
          </w:p>
          <w:p w:rsidR="006224A3" w:rsidRPr="004B5E69" w:rsidRDefault="006224A3" w:rsidP="00A9289C">
            <w:pPr>
              <w:widowControl w:val="0"/>
              <w:autoSpaceDE w:val="0"/>
              <w:autoSpaceDN w:val="0"/>
              <w:adjustRightInd w:val="0"/>
              <w:spacing w:before="240" w:after="60"/>
              <w:ind w:left="227" w:hanging="227"/>
              <w:jc w:val="right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TOTAL</w:t>
            </w:r>
          </w:p>
          <w:p w:rsidR="00D07DD1" w:rsidRPr="004B5E69" w:rsidRDefault="006224A3" w:rsidP="00A9289C">
            <w:pPr>
              <w:widowControl w:val="0"/>
              <w:autoSpaceDE w:val="0"/>
              <w:autoSpaceDN w:val="0"/>
              <w:adjustRightInd w:val="0"/>
              <w:spacing w:after="60"/>
              <w:ind w:left="227" w:hanging="227"/>
              <w:jc w:val="right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TESTE FINAL</w:t>
            </w:r>
          </w:p>
          <w:p w:rsidR="00D07DD1" w:rsidRPr="004B5E69" w:rsidRDefault="00D07DD1" w:rsidP="00D07DD1">
            <w:pPr>
              <w:widowControl w:val="0"/>
              <w:autoSpaceDE w:val="0"/>
              <w:autoSpaceDN w:val="0"/>
              <w:adjustRightInd w:val="0"/>
              <w:spacing w:before="240" w:after="60"/>
              <w:ind w:left="227" w:hanging="227"/>
              <w:jc w:val="right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AVALIAÇÃO</w:t>
            </w:r>
          </w:p>
          <w:p w:rsidR="006224A3" w:rsidRPr="004B5E69" w:rsidRDefault="006224A3" w:rsidP="00D07DD1">
            <w:pPr>
              <w:widowControl w:val="0"/>
              <w:autoSpaceDE w:val="0"/>
              <w:autoSpaceDN w:val="0"/>
              <w:adjustRightInd w:val="0"/>
              <w:spacing w:after="60"/>
              <w:ind w:left="227" w:hanging="227"/>
              <w:jc w:val="right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382" w:type="dxa"/>
            <w:vMerge w:val="restart"/>
          </w:tcPr>
          <w:p w:rsidR="007E1A8F" w:rsidRPr="004B5E69" w:rsidRDefault="007E1A8F" w:rsidP="007E1A8F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</w:p>
          <w:p w:rsidR="007E1A8F" w:rsidRPr="004B5E69" w:rsidRDefault="007E1A8F" w:rsidP="007E1A8F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</w:p>
          <w:p w:rsidR="007E1A8F" w:rsidRPr="004B5E69" w:rsidRDefault="007E1A8F" w:rsidP="007E1A8F">
            <w:pPr>
              <w:widowControl w:val="0"/>
              <w:autoSpaceDE w:val="0"/>
              <w:autoSpaceDN w:val="0"/>
              <w:adjustRightInd w:val="0"/>
              <w:spacing w:before="240"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  <w:p w:rsidR="007E1A8F" w:rsidRPr="004B5E69" w:rsidRDefault="007E1A8F" w:rsidP="007E1A8F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7E1A8F" w:rsidRPr="004B5E69" w:rsidRDefault="007E1A8F" w:rsidP="007E1A8F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7E1A8F" w:rsidRPr="004B5E69" w:rsidRDefault="007E1A8F" w:rsidP="007E1A8F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  <w:p w:rsidR="007E1A8F" w:rsidRPr="004B5E69" w:rsidRDefault="007E1A8F" w:rsidP="007E1A8F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7E1A8F" w:rsidRPr="004B5E69" w:rsidRDefault="007E1A8F" w:rsidP="007E1A8F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7E1A8F" w:rsidRPr="004B5E69" w:rsidRDefault="007E1A8F" w:rsidP="003E6EE7">
            <w:pPr>
              <w:widowControl w:val="0"/>
              <w:autoSpaceDE w:val="0"/>
              <w:autoSpaceDN w:val="0"/>
              <w:adjustRightInd w:val="0"/>
              <w:spacing w:before="320"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7E1A8F" w:rsidRPr="004B5E69" w:rsidRDefault="007E1A8F" w:rsidP="003E6EE7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3</w:t>
            </w:r>
          </w:p>
          <w:p w:rsidR="007E1A8F" w:rsidRPr="004B5E69" w:rsidRDefault="007E1A8F" w:rsidP="007E1A8F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7E1A8F" w:rsidRPr="004B5E69" w:rsidRDefault="007E1A8F" w:rsidP="003E6EE7">
            <w:pPr>
              <w:widowControl w:val="0"/>
              <w:autoSpaceDE w:val="0"/>
              <w:autoSpaceDN w:val="0"/>
              <w:adjustRightInd w:val="0"/>
              <w:spacing w:before="300"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7E1A8F" w:rsidRPr="004B5E69" w:rsidRDefault="007E1A8F" w:rsidP="003E6EE7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7E1A8F" w:rsidRPr="004B5E69" w:rsidRDefault="007E1A8F" w:rsidP="007E1A8F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4</w:t>
            </w:r>
          </w:p>
          <w:p w:rsidR="007E1A8F" w:rsidRPr="004B5E69" w:rsidRDefault="007E1A8F" w:rsidP="007E1A8F">
            <w:pPr>
              <w:widowControl w:val="0"/>
              <w:autoSpaceDE w:val="0"/>
              <w:autoSpaceDN w:val="0"/>
              <w:adjustRightInd w:val="0"/>
              <w:spacing w:before="240"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19</w:t>
            </w:r>
          </w:p>
          <w:p w:rsidR="007E1A8F" w:rsidRPr="004B5E69" w:rsidRDefault="007E1A8F" w:rsidP="007E1A8F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  <w:p w:rsidR="007E1A8F" w:rsidRPr="004B5E69" w:rsidRDefault="007E1A8F" w:rsidP="007E1A8F">
            <w:pPr>
              <w:widowControl w:val="0"/>
              <w:autoSpaceDE w:val="0"/>
              <w:autoSpaceDN w:val="0"/>
              <w:adjustRightInd w:val="0"/>
              <w:spacing w:before="240"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  <w:p w:rsidR="007E1A8F" w:rsidRPr="004B5E69" w:rsidRDefault="007E1A8F" w:rsidP="007E1A8F">
            <w:pPr>
              <w:widowControl w:val="0"/>
              <w:autoSpaceDE w:val="0"/>
              <w:autoSpaceDN w:val="0"/>
              <w:adjustRightInd w:val="0"/>
              <w:spacing w:before="1400"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  <w:p w:rsidR="007E1A8F" w:rsidRPr="004B5E69" w:rsidRDefault="007E1A8F" w:rsidP="007E1A8F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</w:t>
            </w:r>
          </w:p>
          <w:p w:rsidR="007E1A8F" w:rsidRPr="004B5E69" w:rsidRDefault="007E1A8F" w:rsidP="007E1A8F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  <w:p w:rsidR="007E1A8F" w:rsidRPr="004B5E69" w:rsidRDefault="007E1A8F" w:rsidP="007E1A8F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3</w:t>
            </w:r>
          </w:p>
          <w:p w:rsidR="007E1A8F" w:rsidRPr="004B5E69" w:rsidRDefault="007E1A8F" w:rsidP="007E1A8F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  <w:p w:rsidR="007E1A8F" w:rsidRPr="004B5E69" w:rsidRDefault="007E1A8F" w:rsidP="007E1A8F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4</w:t>
            </w:r>
          </w:p>
          <w:p w:rsidR="007E1A8F" w:rsidRPr="004B5E69" w:rsidRDefault="007E1A8F" w:rsidP="007E1A8F">
            <w:pPr>
              <w:widowControl w:val="0"/>
              <w:autoSpaceDE w:val="0"/>
              <w:autoSpaceDN w:val="0"/>
              <w:adjustRightInd w:val="0"/>
              <w:spacing w:before="240"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14</w:t>
            </w:r>
          </w:p>
          <w:p w:rsidR="007E1A8F" w:rsidRPr="004B5E69" w:rsidRDefault="007E1A8F" w:rsidP="007E1A8F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  <w:p w:rsidR="007E1A8F" w:rsidRPr="004B5E69" w:rsidRDefault="007E1A8F" w:rsidP="007E1A8F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4</w:t>
            </w:r>
          </w:p>
          <w:p w:rsidR="006224A3" w:rsidRPr="004B5E69" w:rsidRDefault="007E1A8F" w:rsidP="007E1A8F">
            <w:pPr>
              <w:widowControl w:val="0"/>
              <w:autoSpaceDE w:val="0"/>
              <w:autoSpaceDN w:val="0"/>
              <w:adjustRightInd w:val="0"/>
              <w:spacing w:before="240" w:after="60"/>
              <w:ind w:left="170" w:hanging="170"/>
              <w:jc w:val="center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Cn"/>
                <w:noProof w:val="0"/>
                <w:sz w:val="18"/>
                <w:szCs w:val="18"/>
              </w:rPr>
              <w:t>2</w:t>
            </w:r>
          </w:p>
        </w:tc>
      </w:tr>
      <w:tr w:rsidR="006224A3" w:rsidRPr="004B5E69">
        <w:trPr>
          <w:trHeight w:val="532"/>
        </w:trPr>
        <w:tc>
          <w:tcPr>
            <w:tcW w:w="1333" w:type="dxa"/>
            <w:vMerge/>
          </w:tcPr>
          <w:p w:rsidR="006224A3" w:rsidRPr="004B5E69" w:rsidRDefault="006224A3" w:rsidP="000C1A4F">
            <w:pPr>
              <w:widowControl w:val="0"/>
              <w:autoSpaceDE w:val="0"/>
              <w:autoSpaceDN w:val="0"/>
              <w:adjustRightInd w:val="0"/>
              <w:spacing w:after="60"/>
              <w:ind w:left="170" w:hanging="17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9"/>
                <w:szCs w:val="18"/>
              </w:rPr>
            </w:pPr>
          </w:p>
        </w:tc>
        <w:tc>
          <w:tcPr>
            <w:tcW w:w="6237" w:type="dxa"/>
            <w:shd w:val="clear" w:color="auto" w:fill="DBE5F1" w:themeFill="accent1" w:themeFillTint="33"/>
            <w:vAlign w:val="center"/>
          </w:tcPr>
          <w:p w:rsidR="006224A3" w:rsidRPr="004B5E69" w:rsidRDefault="006224A3" w:rsidP="00D07DD1">
            <w:pPr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</w:pPr>
            <w:r w:rsidRPr="004B5E69"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  <w:t xml:space="preserve">Domínio: </w:t>
            </w:r>
            <w:r w:rsidR="00D07DD1" w:rsidRPr="004B5E69">
              <w:rPr>
                <w:rFonts w:ascii="Arial Narrow" w:hAnsi="Arial Narrow" w:cs="UniversLTStd-Bold"/>
                <w:b/>
                <w:bCs/>
                <w:caps/>
                <w:noProof w:val="0"/>
                <w:sz w:val="20"/>
                <w:szCs w:val="19"/>
              </w:rPr>
              <w:t>estatística</w:t>
            </w:r>
          </w:p>
        </w:tc>
        <w:tc>
          <w:tcPr>
            <w:tcW w:w="1382" w:type="dxa"/>
            <w:vMerge/>
          </w:tcPr>
          <w:p w:rsidR="006224A3" w:rsidRPr="004B5E69" w:rsidRDefault="006224A3" w:rsidP="00B1461A">
            <w:pPr>
              <w:widowControl w:val="0"/>
              <w:autoSpaceDE w:val="0"/>
              <w:autoSpaceDN w:val="0"/>
              <w:adjustRightInd w:val="0"/>
              <w:spacing w:after="60"/>
              <w:ind w:left="170" w:hanging="170"/>
              <w:jc w:val="center"/>
              <w:rPr>
                <w:rFonts w:ascii="Arial Narrow" w:hAnsi="Arial Narrow" w:cs="UniversLTStd-BoldCn"/>
                <w:bCs/>
                <w:noProof w:val="0"/>
                <w:sz w:val="18"/>
                <w:szCs w:val="18"/>
              </w:rPr>
            </w:pPr>
          </w:p>
        </w:tc>
      </w:tr>
      <w:tr w:rsidR="006224A3" w:rsidRPr="004B5E69">
        <w:tc>
          <w:tcPr>
            <w:tcW w:w="1333" w:type="dxa"/>
            <w:vMerge/>
          </w:tcPr>
          <w:p w:rsidR="006224A3" w:rsidRPr="004B5E69" w:rsidRDefault="006224A3" w:rsidP="000C1A4F">
            <w:pPr>
              <w:widowControl w:val="0"/>
              <w:autoSpaceDE w:val="0"/>
              <w:autoSpaceDN w:val="0"/>
              <w:adjustRightInd w:val="0"/>
              <w:spacing w:after="60"/>
              <w:ind w:left="170" w:hanging="17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9"/>
                <w:szCs w:val="18"/>
              </w:rPr>
            </w:pPr>
          </w:p>
        </w:tc>
        <w:tc>
          <w:tcPr>
            <w:tcW w:w="6237" w:type="dxa"/>
          </w:tcPr>
          <w:p w:rsidR="007E1A8F" w:rsidRPr="004B5E69" w:rsidRDefault="007E1A8F" w:rsidP="007E1A8F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b/>
                <w:bCs/>
                <w:cap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caps/>
                <w:noProof w:val="0"/>
                <w:sz w:val="18"/>
                <w:szCs w:val="18"/>
              </w:rPr>
              <w:t>1. Estatística: características amostrais</w:t>
            </w:r>
          </w:p>
          <w:p w:rsidR="007E1A8F" w:rsidRPr="004B5E69" w:rsidRDefault="007E1A8F" w:rsidP="007E1A8F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1.1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Somatório. Propriedades do somatório</w:t>
            </w:r>
          </w:p>
          <w:p w:rsidR="007E1A8F" w:rsidRPr="004B5E69" w:rsidRDefault="007E1A8F" w:rsidP="007E1A8F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1.2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Variável estatística quantitativa</w:t>
            </w:r>
          </w:p>
          <w:p w:rsidR="007E1A8F" w:rsidRPr="004B5E69" w:rsidRDefault="007E1A8F" w:rsidP="007E1A8F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1.3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Média de uma amostra. Propriedades da média de uma amostra</w:t>
            </w:r>
          </w:p>
          <w:p w:rsidR="007E1A8F" w:rsidRPr="004B5E69" w:rsidRDefault="007E1A8F" w:rsidP="007E1A8F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1.4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Variância e desvio-padrão de uma amostra</w:t>
            </w:r>
          </w:p>
          <w:p w:rsidR="007E1A8F" w:rsidRPr="004B5E69" w:rsidRDefault="007E1A8F" w:rsidP="007E1A8F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i/>
                <w:iC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1.5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 xml:space="preserve">Percentil de ordem </w:t>
            </w:r>
            <w:r w:rsidRPr="003E6EE7">
              <w:rPr>
                <w:rFonts w:ascii="Times New Roman" w:hAnsi="Times New Roman" w:cs="Times New Roman"/>
                <w:i/>
                <w:iCs/>
                <w:noProof w:val="0"/>
                <w:sz w:val="18"/>
                <w:szCs w:val="18"/>
              </w:rPr>
              <w:t>x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 xml:space="preserve">. Propriedades do percentil de ordem </w:t>
            </w:r>
            <w:r w:rsidRPr="003E6EE7">
              <w:rPr>
                <w:rFonts w:ascii="Times New Roman" w:hAnsi="Times New Roman" w:cs="Times New Roman"/>
                <w:i/>
                <w:iCs/>
                <w:noProof w:val="0"/>
                <w:sz w:val="18"/>
                <w:szCs w:val="18"/>
              </w:rPr>
              <w:t>x</w:t>
            </w:r>
          </w:p>
          <w:p w:rsidR="007E1A8F" w:rsidRPr="004B5E69" w:rsidRDefault="007E1A8F" w:rsidP="007E1A8F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 xml:space="preserve">1.6 </w:t>
            </w:r>
            <w:r w:rsidRPr="004B5E69">
              <w:rPr>
                <w:rFonts w:ascii="Arial Narrow" w:hAnsi="Arial Narrow" w:cs="UniversLTStd-BoldCn"/>
                <w:noProof w:val="0"/>
                <w:sz w:val="18"/>
                <w:szCs w:val="18"/>
              </w:rPr>
              <w:t>Resolução de problemas</w:t>
            </w:r>
            <w:r w:rsidRPr="004B5E69"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  <w:t xml:space="preserve"> </w:t>
            </w:r>
          </w:p>
          <w:p w:rsidR="007E1A8F" w:rsidRPr="004B5E69" w:rsidRDefault="007E1A8F" w:rsidP="007E1A8F">
            <w:pPr>
              <w:widowControl w:val="0"/>
              <w:autoSpaceDE w:val="0"/>
              <w:autoSpaceDN w:val="0"/>
              <w:adjustRightInd w:val="0"/>
              <w:spacing w:before="240" w:after="60"/>
              <w:ind w:left="227" w:hanging="227"/>
              <w:jc w:val="right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TOTAL</w:t>
            </w:r>
          </w:p>
          <w:p w:rsidR="007E1A8F" w:rsidRPr="004B5E69" w:rsidRDefault="007E1A8F" w:rsidP="007E1A8F">
            <w:pPr>
              <w:widowControl w:val="0"/>
              <w:autoSpaceDE w:val="0"/>
              <w:autoSpaceDN w:val="0"/>
              <w:adjustRightInd w:val="0"/>
              <w:spacing w:after="60"/>
              <w:ind w:left="227" w:hanging="227"/>
              <w:jc w:val="right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TESTE FINAL</w:t>
            </w:r>
          </w:p>
          <w:p w:rsidR="007E1A8F" w:rsidRPr="004B5E69" w:rsidRDefault="007E1A8F" w:rsidP="007E1A8F">
            <w:pPr>
              <w:widowControl w:val="0"/>
              <w:autoSpaceDE w:val="0"/>
              <w:autoSpaceDN w:val="0"/>
              <w:adjustRightInd w:val="0"/>
              <w:spacing w:after="60"/>
              <w:ind w:left="227" w:hanging="227"/>
              <w:jc w:val="right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TESTE GLOBAL</w:t>
            </w:r>
          </w:p>
          <w:p w:rsidR="007E1A8F" w:rsidRPr="004B5E69" w:rsidRDefault="007E1A8F" w:rsidP="007E1A8F">
            <w:pPr>
              <w:widowControl w:val="0"/>
              <w:autoSpaceDE w:val="0"/>
              <w:autoSpaceDN w:val="0"/>
              <w:adjustRightInd w:val="0"/>
              <w:spacing w:before="240" w:after="60"/>
              <w:jc w:val="right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4B5E6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AVALIAÇÃO</w:t>
            </w:r>
          </w:p>
          <w:p w:rsidR="006224A3" w:rsidRPr="004B5E69" w:rsidRDefault="006224A3" w:rsidP="007E1A8F">
            <w:pPr>
              <w:widowControl w:val="0"/>
              <w:autoSpaceDE w:val="0"/>
              <w:autoSpaceDN w:val="0"/>
              <w:adjustRightInd w:val="0"/>
              <w:spacing w:after="60"/>
              <w:jc w:val="right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1382" w:type="dxa"/>
            <w:vMerge/>
          </w:tcPr>
          <w:p w:rsidR="006224A3" w:rsidRPr="004B5E69" w:rsidRDefault="006224A3" w:rsidP="00B1461A">
            <w:pPr>
              <w:widowControl w:val="0"/>
              <w:autoSpaceDE w:val="0"/>
              <w:autoSpaceDN w:val="0"/>
              <w:adjustRightInd w:val="0"/>
              <w:spacing w:after="60"/>
              <w:ind w:left="170" w:hanging="170"/>
              <w:jc w:val="center"/>
              <w:rPr>
                <w:rFonts w:ascii="Arial Narrow" w:hAnsi="Arial Narrow" w:cs="UniversLTStd-BoldCn"/>
                <w:bCs/>
                <w:noProof w:val="0"/>
                <w:sz w:val="18"/>
                <w:szCs w:val="18"/>
              </w:rPr>
            </w:pPr>
          </w:p>
        </w:tc>
      </w:tr>
    </w:tbl>
    <w:p w:rsidR="00A501B7" w:rsidRPr="004B5E69" w:rsidRDefault="00A501B7" w:rsidP="005F220E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4B5E69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3AB2" w:rsidRDefault="00EC473F">
      <w:r>
        <w:separator/>
      </w:r>
    </w:p>
  </w:endnote>
  <w:endnote w:type="continuationSeparator" w:id="0">
    <w:p w:rsidR="00D73AB2" w:rsidRDefault="00EC4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dobe Caslon Pro">
    <w:altName w:val="Adobe Caslon Pro"/>
    <w:charset w:val="00"/>
    <w:family w:val="auto"/>
    <w:pitch w:val="variable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EE7" w:rsidRPr="002F02D3" w:rsidRDefault="002F02D3" w:rsidP="002F02D3">
    <w:pPr>
      <w:pStyle w:val="Rodap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 w:rsidRPr="002F02D3">
      <w:rPr>
        <w:lang w:eastAsia="pt-PT"/>
      </w:rPr>
      <w:drawing>
        <wp:anchor distT="0" distB="0" distL="114300" distR="114300" simplePos="0" relativeHeight="251693056" behindDoc="0" locked="0" layoutInCell="1" allowOverlap="1" wp14:anchorId="4D5F42FF" wp14:editId="5A99FF9C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625" cy="523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60382"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5" type="#_x0000_t202" style="position:absolute;margin-left:99.75pt;margin-top:782.25pt;width:406.5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2F02D3" w:rsidRPr="007A5BF1" w:rsidRDefault="002F02D3" w:rsidP="002F02D3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 w:rsidRPr="007A5BF1"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 w:rsidRPr="002F02D3"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3AB2" w:rsidRDefault="00EC473F">
      <w:r>
        <w:separator/>
      </w:r>
    </w:p>
  </w:footnote>
  <w:footnote w:type="continuationSeparator" w:id="0">
    <w:p w:rsidR="00D73AB2" w:rsidRDefault="00EC47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DD1" w:rsidRPr="001E2495" w:rsidRDefault="00D60382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D07DD1" w:rsidRPr="00AA6DA3" w:rsidRDefault="00D07DD1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PLANIFICAÇão anual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doNotTrackMoves/>
  <w:defaultTabStop w:val="720"/>
  <w:autoHyphenation/>
  <w:hyphenationZone w:val="357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58CF"/>
    <w:rsid w:val="00005DA8"/>
    <w:rsid w:val="00014B10"/>
    <w:rsid w:val="000175A6"/>
    <w:rsid w:val="00020B28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905"/>
    <w:rsid w:val="00066C0D"/>
    <w:rsid w:val="00073743"/>
    <w:rsid w:val="00074E5A"/>
    <w:rsid w:val="0007718B"/>
    <w:rsid w:val="00081C9F"/>
    <w:rsid w:val="000902C8"/>
    <w:rsid w:val="00095CC9"/>
    <w:rsid w:val="000A08CE"/>
    <w:rsid w:val="000A3625"/>
    <w:rsid w:val="000A3C30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D1A19"/>
    <w:rsid w:val="000D4AD2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6D5D"/>
    <w:rsid w:val="001200CC"/>
    <w:rsid w:val="00133C8B"/>
    <w:rsid w:val="00136522"/>
    <w:rsid w:val="00140412"/>
    <w:rsid w:val="00140A6F"/>
    <w:rsid w:val="001420FF"/>
    <w:rsid w:val="00147161"/>
    <w:rsid w:val="00150026"/>
    <w:rsid w:val="0015198A"/>
    <w:rsid w:val="001543DC"/>
    <w:rsid w:val="00161C96"/>
    <w:rsid w:val="0016429A"/>
    <w:rsid w:val="00165396"/>
    <w:rsid w:val="001724BD"/>
    <w:rsid w:val="00176713"/>
    <w:rsid w:val="0018305C"/>
    <w:rsid w:val="001933D1"/>
    <w:rsid w:val="001935CE"/>
    <w:rsid w:val="001A165B"/>
    <w:rsid w:val="001A323C"/>
    <w:rsid w:val="001A5251"/>
    <w:rsid w:val="001A7209"/>
    <w:rsid w:val="001B2AFB"/>
    <w:rsid w:val="001B64CD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42A5"/>
    <w:rsid w:val="0028587C"/>
    <w:rsid w:val="002877D5"/>
    <w:rsid w:val="002943EC"/>
    <w:rsid w:val="002A0548"/>
    <w:rsid w:val="002B511A"/>
    <w:rsid w:val="002B758A"/>
    <w:rsid w:val="002C19EC"/>
    <w:rsid w:val="002C41C3"/>
    <w:rsid w:val="002C6F38"/>
    <w:rsid w:val="002C7D98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2D3"/>
    <w:rsid w:val="002F0341"/>
    <w:rsid w:val="00301147"/>
    <w:rsid w:val="003024F7"/>
    <w:rsid w:val="00306D53"/>
    <w:rsid w:val="00323188"/>
    <w:rsid w:val="003364ED"/>
    <w:rsid w:val="003369D3"/>
    <w:rsid w:val="0033767E"/>
    <w:rsid w:val="00340022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2D3A"/>
    <w:rsid w:val="003C3185"/>
    <w:rsid w:val="003D1DB0"/>
    <w:rsid w:val="003D2464"/>
    <w:rsid w:val="003D3ECC"/>
    <w:rsid w:val="003E0365"/>
    <w:rsid w:val="003E2F73"/>
    <w:rsid w:val="003E507B"/>
    <w:rsid w:val="003E6EE7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57B6"/>
    <w:rsid w:val="00420E0C"/>
    <w:rsid w:val="0042610D"/>
    <w:rsid w:val="0043162D"/>
    <w:rsid w:val="00436D09"/>
    <w:rsid w:val="00440604"/>
    <w:rsid w:val="004409CE"/>
    <w:rsid w:val="00450C61"/>
    <w:rsid w:val="00452607"/>
    <w:rsid w:val="00453A91"/>
    <w:rsid w:val="00454A20"/>
    <w:rsid w:val="004647C2"/>
    <w:rsid w:val="0046765F"/>
    <w:rsid w:val="00471997"/>
    <w:rsid w:val="0047397B"/>
    <w:rsid w:val="00476B1B"/>
    <w:rsid w:val="004772C3"/>
    <w:rsid w:val="00491EE6"/>
    <w:rsid w:val="00492FEF"/>
    <w:rsid w:val="00497E22"/>
    <w:rsid w:val="00497ECC"/>
    <w:rsid w:val="004A3401"/>
    <w:rsid w:val="004A501C"/>
    <w:rsid w:val="004A51CF"/>
    <w:rsid w:val="004A7D59"/>
    <w:rsid w:val="004B0052"/>
    <w:rsid w:val="004B2614"/>
    <w:rsid w:val="004B2A78"/>
    <w:rsid w:val="004B5E69"/>
    <w:rsid w:val="004C1369"/>
    <w:rsid w:val="004D05A6"/>
    <w:rsid w:val="004D52EF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10EE1"/>
    <w:rsid w:val="005124C6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709C9"/>
    <w:rsid w:val="00570A76"/>
    <w:rsid w:val="0057598C"/>
    <w:rsid w:val="00580A94"/>
    <w:rsid w:val="0059193D"/>
    <w:rsid w:val="00592440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D0722"/>
    <w:rsid w:val="005D3291"/>
    <w:rsid w:val="005D4BF7"/>
    <w:rsid w:val="005E0BF2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7732"/>
    <w:rsid w:val="006129CB"/>
    <w:rsid w:val="006224A3"/>
    <w:rsid w:val="00623846"/>
    <w:rsid w:val="00625349"/>
    <w:rsid w:val="00631822"/>
    <w:rsid w:val="00634359"/>
    <w:rsid w:val="00640375"/>
    <w:rsid w:val="006436A3"/>
    <w:rsid w:val="00657DC3"/>
    <w:rsid w:val="0066534B"/>
    <w:rsid w:val="00666D43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5954"/>
    <w:rsid w:val="006D1976"/>
    <w:rsid w:val="006D79F0"/>
    <w:rsid w:val="006E5BE9"/>
    <w:rsid w:val="006E639E"/>
    <w:rsid w:val="006F11B3"/>
    <w:rsid w:val="006F2935"/>
    <w:rsid w:val="006F314F"/>
    <w:rsid w:val="006F791C"/>
    <w:rsid w:val="00710929"/>
    <w:rsid w:val="007139BD"/>
    <w:rsid w:val="007159CF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38D6"/>
    <w:rsid w:val="007716A9"/>
    <w:rsid w:val="007716F4"/>
    <w:rsid w:val="00775D1B"/>
    <w:rsid w:val="00786A37"/>
    <w:rsid w:val="00786B7A"/>
    <w:rsid w:val="00796F6A"/>
    <w:rsid w:val="007A2203"/>
    <w:rsid w:val="007A42C3"/>
    <w:rsid w:val="007B67A4"/>
    <w:rsid w:val="007D0EE4"/>
    <w:rsid w:val="007D15BD"/>
    <w:rsid w:val="007E1A8F"/>
    <w:rsid w:val="007E3892"/>
    <w:rsid w:val="007E4CC7"/>
    <w:rsid w:val="007F3A72"/>
    <w:rsid w:val="007F4111"/>
    <w:rsid w:val="007F53B1"/>
    <w:rsid w:val="00805F66"/>
    <w:rsid w:val="008125E1"/>
    <w:rsid w:val="00817D66"/>
    <w:rsid w:val="0082025E"/>
    <w:rsid w:val="00823227"/>
    <w:rsid w:val="00826B27"/>
    <w:rsid w:val="00830EF9"/>
    <w:rsid w:val="00833F33"/>
    <w:rsid w:val="00835945"/>
    <w:rsid w:val="00847D1C"/>
    <w:rsid w:val="00852D07"/>
    <w:rsid w:val="008556C1"/>
    <w:rsid w:val="00856AC8"/>
    <w:rsid w:val="008617EE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A339A"/>
    <w:rsid w:val="008A346B"/>
    <w:rsid w:val="008B2AFB"/>
    <w:rsid w:val="008B544E"/>
    <w:rsid w:val="008B669B"/>
    <w:rsid w:val="008B6E6F"/>
    <w:rsid w:val="008B7C1F"/>
    <w:rsid w:val="008C1489"/>
    <w:rsid w:val="008C599E"/>
    <w:rsid w:val="008C65CC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5ABD"/>
    <w:rsid w:val="00921E3F"/>
    <w:rsid w:val="00925F82"/>
    <w:rsid w:val="00926387"/>
    <w:rsid w:val="00934F01"/>
    <w:rsid w:val="00942B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4A32"/>
    <w:rsid w:val="00974C00"/>
    <w:rsid w:val="0097695C"/>
    <w:rsid w:val="00976F92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E081F"/>
    <w:rsid w:val="009E14EA"/>
    <w:rsid w:val="009E202E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132C9"/>
    <w:rsid w:val="00A14E8F"/>
    <w:rsid w:val="00A16511"/>
    <w:rsid w:val="00A2390E"/>
    <w:rsid w:val="00A25704"/>
    <w:rsid w:val="00A32151"/>
    <w:rsid w:val="00A34FA7"/>
    <w:rsid w:val="00A44AAD"/>
    <w:rsid w:val="00A47828"/>
    <w:rsid w:val="00A501B7"/>
    <w:rsid w:val="00A56F70"/>
    <w:rsid w:val="00A70634"/>
    <w:rsid w:val="00A73858"/>
    <w:rsid w:val="00A82D67"/>
    <w:rsid w:val="00A84277"/>
    <w:rsid w:val="00A854DC"/>
    <w:rsid w:val="00A9289C"/>
    <w:rsid w:val="00A92900"/>
    <w:rsid w:val="00A93EB4"/>
    <w:rsid w:val="00A952BB"/>
    <w:rsid w:val="00A97934"/>
    <w:rsid w:val="00AA0F60"/>
    <w:rsid w:val="00AA2943"/>
    <w:rsid w:val="00AA6DA3"/>
    <w:rsid w:val="00AB2D24"/>
    <w:rsid w:val="00AB336C"/>
    <w:rsid w:val="00AB5496"/>
    <w:rsid w:val="00AC40FA"/>
    <w:rsid w:val="00AD0E6F"/>
    <w:rsid w:val="00AD4B34"/>
    <w:rsid w:val="00AD4D63"/>
    <w:rsid w:val="00AD508F"/>
    <w:rsid w:val="00AE2827"/>
    <w:rsid w:val="00AE2AFB"/>
    <w:rsid w:val="00AE2FFC"/>
    <w:rsid w:val="00AE667C"/>
    <w:rsid w:val="00AE691C"/>
    <w:rsid w:val="00AF11B2"/>
    <w:rsid w:val="00AF2F2B"/>
    <w:rsid w:val="00AF432D"/>
    <w:rsid w:val="00AF44AA"/>
    <w:rsid w:val="00AF4969"/>
    <w:rsid w:val="00AF5455"/>
    <w:rsid w:val="00AF631F"/>
    <w:rsid w:val="00B008A4"/>
    <w:rsid w:val="00B02F2D"/>
    <w:rsid w:val="00B1461A"/>
    <w:rsid w:val="00B14E2E"/>
    <w:rsid w:val="00B215A0"/>
    <w:rsid w:val="00B23119"/>
    <w:rsid w:val="00B3219A"/>
    <w:rsid w:val="00B36EE7"/>
    <w:rsid w:val="00B42B10"/>
    <w:rsid w:val="00B42DE6"/>
    <w:rsid w:val="00B44423"/>
    <w:rsid w:val="00B517FB"/>
    <w:rsid w:val="00B51A1C"/>
    <w:rsid w:val="00B54D02"/>
    <w:rsid w:val="00B6780D"/>
    <w:rsid w:val="00B737F5"/>
    <w:rsid w:val="00B8481D"/>
    <w:rsid w:val="00B9099F"/>
    <w:rsid w:val="00B90B4A"/>
    <w:rsid w:val="00B91FC6"/>
    <w:rsid w:val="00B95E2E"/>
    <w:rsid w:val="00BA34A6"/>
    <w:rsid w:val="00BB1441"/>
    <w:rsid w:val="00BB6489"/>
    <w:rsid w:val="00BB6688"/>
    <w:rsid w:val="00BC294F"/>
    <w:rsid w:val="00BC7A25"/>
    <w:rsid w:val="00BD0E03"/>
    <w:rsid w:val="00BD3AFD"/>
    <w:rsid w:val="00BD40FA"/>
    <w:rsid w:val="00BD5C09"/>
    <w:rsid w:val="00BD70BF"/>
    <w:rsid w:val="00BE143F"/>
    <w:rsid w:val="00BE15C1"/>
    <w:rsid w:val="00BE2EF5"/>
    <w:rsid w:val="00BE3337"/>
    <w:rsid w:val="00BE7956"/>
    <w:rsid w:val="00BE7B13"/>
    <w:rsid w:val="00BF09EB"/>
    <w:rsid w:val="00BF47FB"/>
    <w:rsid w:val="00BF5719"/>
    <w:rsid w:val="00C00C66"/>
    <w:rsid w:val="00C0173C"/>
    <w:rsid w:val="00C044DF"/>
    <w:rsid w:val="00C175CD"/>
    <w:rsid w:val="00C2086E"/>
    <w:rsid w:val="00C20E12"/>
    <w:rsid w:val="00C21652"/>
    <w:rsid w:val="00C30D92"/>
    <w:rsid w:val="00C35BE3"/>
    <w:rsid w:val="00C36A9B"/>
    <w:rsid w:val="00C36BC5"/>
    <w:rsid w:val="00C4081B"/>
    <w:rsid w:val="00C41DC7"/>
    <w:rsid w:val="00C42E05"/>
    <w:rsid w:val="00C542C3"/>
    <w:rsid w:val="00C733A6"/>
    <w:rsid w:val="00C85057"/>
    <w:rsid w:val="00C857DD"/>
    <w:rsid w:val="00CA0E48"/>
    <w:rsid w:val="00CA454B"/>
    <w:rsid w:val="00CB7655"/>
    <w:rsid w:val="00CC0410"/>
    <w:rsid w:val="00CC0477"/>
    <w:rsid w:val="00CC09DC"/>
    <w:rsid w:val="00CC3943"/>
    <w:rsid w:val="00CC7338"/>
    <w:rsid w:val="00CD2178"/>
    <w:rsid w:val="00CD34EB"/>
    <w:rsid w:val="00CD4A5E"/>
    <w:rsid w:val="00CD6B9A"/>
    <w:rsid w:val="00CE2ECD"/>
    <w:rsid w:val="00CE3FD8"/>
    <w:rsid w:val="00D02277"/>
    <w:rsid w:val="00D04698"/>
    <w:rsid w:val="00D0663F"/>
    <w:rsid w:val="00D07DD1"/>
    <w:rsid w:val="00D136C1"/>
    <w:rsid w:val="00D139F7"/>
    <w:rsid w:val="00D14957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0382"/>
    <w:rsid w:val="00D64D67"/>
    <w:rsid w:val="00D73AB2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61D5"/>
    <w:rsid w:val="00DE1A14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D93"/>
    <w:rsid w:val="00E3569C"/>
    <w:rsid w:val="00E371CF"/>
    <w:rsid w:val="00E37A9A"/>
    <w:rsid w:val="00E43121"/>
    <w:rsid w:val="00E470D5"/>
    <w:rsid w:val="00E51E41"/>
    <w:rsid w:val="00E62109"/>
    <w:rsid w:val="00E640C5"/>
    <w:rsid w:val="00E77D55"/>
    <w:rsid w:val="00E82814"/>
    <w:rsid w:val="00E84494"/>
    <w:rsid w:val="00E85E22"/>
    <w:rsid w:val="00E873C2"/>
    <w:rsid w:val="00E87724"/>
    <w:rsid w:val="00E94B9C"/>
    <w:rsid w:val="00E9631A"/>
    <w:rsid w:val="00EA5B4E"/>
    <w:rsid w:val="00EA6F9A"/>
    <w:rsid w:val="00EA787A"/>
    <w:rsid w:val="00EC0025"/>
    <w:rsid w:val="00EC1935"/>
    <w:rsid w:val="00EC45D8"/>
    <w:rsid w:val="00EC473F"/>
    <w:rsid w:val="00EC5B69"/>
    <w:rsid w:val="00EC753F"/>
    <w:rsid w:val="00ED059F"/>
    <w:rsid w:val="00ED0F77"/>
    <w:rsid w:val="00EE0D81"/>
    <w:rsid w:val="00EE275D"/>
    <w:rsid w:val="00EE4FC7"/>
    <w:rsid w:val="00EF1129"/>
    <w:rsid w:val="00EF52A9"/>
    <w:rsid w:val="00F014C8"/>
    <w:rsid w:val="00F04739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98E"/>
    <w:rsid w:val="00F70801"/>
    <w:rsid w:val="00F72550"/>
    <w:rsid w:val="00F735CF"/>
    <w:rsid w:val="00F74930"/>
    <w:rsid w:val="00F82761"/>
    <w:rsid w:val="00F84902"/>
    <w:rsid w:val="00F84DCA"/>
    <w:rsid w:val="00F9077D"/>
    <w:rsid w:val="00FA0E6B"/>
    <w:rsid w:val="00FA4FD6"/>
    <w:rsid w:val="00FA6A95"/>
    <w:rsid w:val="00FA7522"/>
    <w:rsid w:val="00FB2B5E"/>
    <w:rsid w:val="00FB3484"/>
    <w:rsid w:val="00FC3420"/>
    <w:rsid w:val="00FC3B2C"/>
    <w:rsid w:val="00FC3E62"/>
    <w:rsid w:val="00FC6D03"/>
    <w:rsid w:val="00FC79C2"/>
    <w:rsid w:val="00FD1E24"/>
    <w:rsid w:val="00FD437F"/>
    <w:rsid w:val="00FD6988"/>
    <w:rsid w:val="00FE015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  <w:style w:type="paragraph" w:styleId="Textodebalo">
    <w:name w:val="Balloon Text"/>
    <w:basedOn w:val="Normal"/>
    <w:link w:val="TextodebaloCarcter"/>
    <w:rsid w:val="003E6EE7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3E6EE7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895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5721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Joao Gomes Nuncio</dc:creator>
  <cp:lastModifiedBy>Maria Lopes Santos</cp:lastModifiedBy>
  <cp:revision>4</cp:revision>
  <dcterms:created xsi:type="dcterms:W3CDTF">2015-05-22T09:03:00Z</dcterms:created>
  <dcterms:modified xsi:type="dcterms:W3CDTF">2015-06-25T13:24:00Z</dcterms:modified>
</cp:coreProperties>
</file>