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A14127">
        <w:rPr>
          <w:rFonts w:ascii="Times New Roman" w:hAnsi="Times New Roman" w:cs="ACaslonPro-Semibold"/>
          <w:noProof w:val="0"/>
          <w:color w:val="006680"/>
          <w:sz w:val="36"/>
          <w:szCs w:val="36"/>
        </w:rPr>
        <w:t>3</w:t>
      </w:r>
      <w:r w:rsidR="002F2706">
        <w:rPr>
          <w:rFonts w:ascii="Times New Roman" w:hAnsi="Times New Roman" w:cs="ACaslonPro-Semibold"/>
          <w:noProof w:val="0"/>
          <w:color w:val="006680"/>
          <w:sz w:val="36"/>
          <w:szCs w:val="36"/>
        </w:rPr>
        <w:t>2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A3561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694BE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39046E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9046E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  <w:lang w:val="ru-RU"/>
              </w:rPr>
            </w:pPr>
            <w:r w:rsidRPr="0039046E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39046E" w:rsidRDefault="0039046E" w:rsidP="0039046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  <w:lang w:val="ru-RU"/>
              </w:rPr>
            </w:pPr>
            <w:r w:rsidRPr="0039046E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2. Relacionar propriedades geométricas dos gráficos com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 xml:space="preserve"> </w:t>
            </w:r>
            <w:r w:rsidRPr="0039046E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propriedades das respetivas funções</w:t>
            </w:r>
          </w:p>
        </w:tc>
      </w:tr>
      <w:tr w:rsidR="00CF7D7E" w:rsidRPr="00381852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8185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8185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2F2706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8A7994" w:rsidRDefault="002F2706" w:rsidP="002F270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8A799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Relação entre o gráfico de uma função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f</m:t>
              </m:r>
            </m:oMath>
            <w:r w:rsidRPr="008A7994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8A799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e os gráficos das funções definidas por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f</m:t>
              </m:r>
              <w:bookmarkStart w:id="0" w:name="_GoBack"/>
              <w:bookmarkEnd w:id="0"/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(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ax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)</m:t>
              </m:r>
            </m:oMath>
            <w:r w:rsidRPr="008A799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com </w:t>
            </w:r>
            <w:proofErr w:type="gramStart"/>
            <w:r w:rsidRPr="008A7994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a </w:t>
            </w:r>
            <w:r w:rsidRPr="008A7994">
              <w:rPr>
                <w:rFonts w:ascii="Arial Narrow" w:hAnsi="Arial Narrow" w:cs="UniversLTStd-Cn"/>
                <w:noProof w:val="0"/>
                <w:sz w:val="18"/>
                <w:szCs w:val="18"/>
              </w:rPr>
              <w:t>número</w:t>
            </w:r>
            <w:proofErr w:type="gramEnd"/>
            <w:r w:rsidRPr="008A799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real não nulo.</w:t>
            </w:r>
          </w:p>
        </w:tc>
      </w:tr>
      <w:tr w:rsidR="00CF7D7E" w:rsidRPr="002F2706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8A799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799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2F2706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Pr="008A7994" w:rsidRDefault="002F2706" w:rsidP="0038185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8A7994">
              <w:rPr>
                <w:rFonts w:ascii="Arial Narrow" w:hAnsi="Arial Narrow" w:cs="UniversLTStd-Cn"/>
                <w:noProof w:val="0"/>
                <w:sz w:val="18"/>
                <w:szCs w:val="18"/>
              </w:rPr>
              <w:t>Transformações de funções (continuação). Resolução dos exercícios 82 a 84 da página 67.</w:t>
            </w:r>
          </w:p>
        </w:tc>
      </w:tr>
      <w:tr w:rsidR="00CF7D7E" w:rsidRPr="002F2706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2F270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F270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799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799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2F2706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2F2706" w:rsidRDefault="002F2706" w:rsidP="007E44B5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2F2706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FRVR10 2.13, 2.14 e 2.16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8A7994" w:rsidRDefault="002F2706" w:rsidP="002F270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8A799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Contração horizontal, dilatação horizontal, reflexão de eixo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Oy</m:t>
              </m:r>
            </m:oMath>
            <w:r w:rsidRPr="008A7994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8A7994">
              <w:rPr>
                <w:rFonts w:ascii="Arial Narrow" w:hAnsi="Arial Narrow" w:cs="UniversLTStd-Cn"/>
                <w:noProof w:val="0"/>
                <w:sz w:val="18"/>
                <w:szCs w:val="18"/>
              </w:rPr>
              <w:t>.</w:t>
            </w:r>
          </w:p>
        </w:tc>
      </w:tr>
      <w:tr w:rsidR="00CF7D7E" w:rsidRPr="002F2706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2F270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F270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2F2706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2F2706" w:rsidRDefault="002F2706" w:rsidP="002F2706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2F2706">
              <w:rPr>
                <w:rFonts w:ascii="Arial Narrow" w:hAnsi="Arial Narrow" w:cs="UniversLTStd-Cn"/>
                <w:noProof w:val="0"/>
                <w:sz w:val="18"/>
                <w:szCs w:val="18"/>
              </w:rPr>
              <w:t>A observação dos exercícios resolvidos apresentados no decorrer da matéria de transformações de gráficos</w:t>
            </w:r>
            <w:proofErr w:type="gramStart"/>
            <w:r w:rsidRPr="002F2706">
              <w:rPr>
                <w:rFonts w:ascii="Arial Narrow" w:hAnsi="Arial Narrow" w:cs="UniversLTStd-Cn"/>
                <w:noProof w:val="0"/>
                <w:sz w:val="18"/>
                <w:szCs w:val="18"/>
              </w:rPr>
              <w:t>,</w:t>
            </w:r>
            <w:proofErr w:type="gramEnd"/>
            <w:r w:rsidRPr="002F2706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promove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2F2706">
              <w:rPr>
                <w:rFonts w:ascii="Arial Narrow" w:hAnsi="Arial Narrow" w:cs="UniversLTStd-Cn"/>
                <w:noProof w:val="0"/>
                <w:sz w:val="18"/>
                <w:szCs w:val="18"/>
              </w:rPr>
              <w:t>aprendizagens mais eficazes e desempenhos mais rigorosos.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2F2706" w:rsidRDefault="002F2706" w:rsidP="002F2706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2F2706">
              <w:rPr>
                <w:rFonts w:ascii="Arial Narrow" w:hAnsi="Arial Narrow" w:cs="UniversLTStd-Cn"/>
                <w:noProof w:val="0"/>
                <w:sz w:val="18"/>
                <w:szCs w:val="18"/>
              </w:rPr>
              <w:t>A representação gráfica de funções, sem o uso de máquina calculadora, só é possível efetuar-se se o aluno estabelecer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2F2706">
              <w:rPr>
                <w:rFonts w:ascii="Arial Narrow" w:hAnsi="Arial Narrow" w:cs="UniversLTStd-Cn"/>
                <w:noProof w:val="0"/>
                <w:sz w:val="18"/>
                <w:szCs w:val="18"/>
              </w:rPr>
              <w:t>associação entre a representação gráfica e as famílias de funções.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2F2706" w:rsidRDefault="002F2706" w:rsidP="002F2706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2F2706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82 a 84 da pág. 67 do manual (volume 3).</w:t>
            </w:r>
          </w:p>
        </w:tc>
      </w:tr>
      <w:tr w:rsidR="00CF7D7E" w:rsidRPr="002F2706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2F270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F270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2F270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F270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2F2706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2F2706" w:rsidRDefault="002F2706" w:rsidP="002F2706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2F2706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58 a 62 das págs. 58 e 59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2F2706">
              <w:rPr>
                <w:rFonts w:ascii="Arial Narrow" w:hAnsi="Arial Narrow" w:cs="UniversLTStd-Cn"/>
                <w:noProof w:val="0"/>
                <w:sz w:val="18"/>
                <w:szCs w:val="18"/>
              </w:rPr>
              <w:t>Caderno 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2F2706" w:rsidRDefault="0013013D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2F2706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381852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8185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8185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8185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8185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381852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381852" w:rsidRDefault="007E44B5" w:rsidP="007E44B5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381852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 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381852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AEC" w:rsidRDefault="009F2AEC" w:rsidP="001076F6">
      <w:r>
        <w:separator/>
      </w:r>
    </w:p>
  </w:endnote>
  <w:endnote w:type="continuationSeparator" w:id="0">
    <w:p w:rsidR="009F2AEC" w:rsidRDefault="009F2AEC" w:rsidP="00107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69A" w:rsidRDefault="004C169A" w:rsidP="004C169A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A7994"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4C169A" w:rsidRDefault="004C169A" w:rsidP="004C169A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AEC" w:rsidRDefault="009F2AEC" w:rsidP="001076F6">
      <w:r>
        <w:separator/>
      </w:r>
    </w:p>
  </w:footnote>
  <w:footnote w:type="continuationSeparator" w:id="0">
    <w:p w:rsidR="009F2AEC" w:rsidRDefault="009F2AEC" w:rsidP="001076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8A7994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4DAF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076F6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21EB"/>
    <w:rsid w:val="001F53F6"/>
    <w:rsid w:val="001F6C19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6D53"/>
    <w:rsid w:val="0031329D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852"/>
    <w:rsid w:val="00383B6D"/>
    <w:rsid w:val="0039046E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169A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ACB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5147"/>
    <w:rsid w:val="00555F56"/>
    <w:rsid w:val="00561E03"/>
    <w:rsid w:val="005638D2"/>
    <w:rsid w:val="00564E89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7DC3"/>
    <w:rsid w:val="0066534B"/>
    <w:rsid w:val="00666D43"/>
    <w:rsid w:val="00671992"/>
    <w:rsid w:val="00674452"/>
    <w:rsid w:val="0067472D"/>
    <w:rsid w:val="006777E6"/>
    <w:rsid w:val="00680A9B"/>
    <w:rsid w:val="00680AA3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3A72"/>
    <w:rsid w:val="007F4111"/>
    <w:rsid w:val="007F53B1"/>
    <w:rsid w:val="007F6F0D"/>
    <w:rsid w:val="00805F66"/>
    <w:rsid w:val="00807CEA"/>
    <w:rsid w:val="008125E1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A7994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2AEC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4600C"/>
    <w:rsid w:val="00B517FB"/>
    <w:rsid w:val="00B51A1C"/>
    <w:rsid w:val="00B532FC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16835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572FC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balo">
    <w:name w:val="Balloon Text"/>
    <w:basedOn w:val="Normal"/>
    <w:link w:val="TextodebaloCarcter"/>
    <w:rsid w:val="008A799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8A7994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6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Maria Lopes Santos</cp:lastModifiedBy>
  <cp:revision>6</cp:revision>
  <dcterms:created xsi:type="dcterms:W3CDTF">2015-05-21T12:34:00Z</dcterms:created>
  <dcterms:modified xsi:type="dcterms:W3CDTF">2015-06-25T13:07:00Z</dcterms:modified>
</cp:coreProperties>
</file>