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224A3" w:rsidRPr="00192338" w:rsidRDefault="00CF7D7E" w:rsidP="00CF7D7E">
      <w:pPr>
        <w:widowControl w:val="0"/>
        <w:autoSpaceDE w:val="0"/>
        <w:autoSpaceDN w:val="0"/>
        <w:adjustRightInd w:val="0"/>
        <w:spacing w:after="60"/>
        <w:jc w:val="both"/>
        <w:rPr>
          <w:rFonts w:ascii="Times New Roman" w:hAnsi="Times New Roman" w:cs="UniversLTStd-Cn"/>
          <w:noProof w:val="0"/>
          <w:sz w:val="20"/>
          <w:szCs w:val="18"/>
        </w:rPr>
      </w:pPr>
      <w:r w:rsidRPr="00192338">
        <w:rPr>
          <w:rFonts w:ascii="Times New Roman" w:hAnsi="Times New Roman" w:cs="ACaslonPro-Semibold"/>
          <w:noProof w:val="0"/>
          <w:color w:val="006680"/>
          <w:sz w:val="36"/>
          <w:szCs w:val="36"/>
        </w:rPr>
        <w:t>Plano</w:t>
      </w:r>
      <w:r w:rsidR="00A35613">
        <w:rPr>
          <w:rFonts w:ascii="Times New Roman" w:hAnsi="Times New Roman" w:cs="ACaslonPro-Semibold"/>
          <w:noProof w:val="0"/>
          <w:color w:val="006680"/>
          <w:sz w:val="36"/>
          <w:szCs w:val="36"/>
        </w:rPr>
        <w:t xml:space="preserve"> de aula </w:t>
      </w:r>
      <w:r w:rsidR="00694BE0">
        <w:rPr>
          <w:rFonts w:ascii="Times New Roman" w:hAnsi="Times New Roman" w:cs="ACaslonPro-Semibold"/>
          <w:noProof w:val="0"/>
          <w:color w:val="006680"/>
          <w:sz w:val="36"/>
          <w:szCs w:val="36"/>
        </w:rPr>
        <w:t>1</w:t>
      </w:r>
      <w:r w:rsidR="00EF06CA">
        <w:rPr>
          <w:rFonts w:ascii="Times New Roman" w:hAnsi="Times New Roman" w:cs="ACaslonPro-Semibold"/>
          <w:noProof w:val="0"/>
          <w:color w:val="006680"/>
          <w:sz w:val="36"/>
          <w:szCs w:val="36"/>
        </w:rPr>
        <w:t>4</w:t>
      </w:r>
      <w:r w:rsidR="00516A66">
        <w:rPr>
          <w:rFonts w:ascii="Times New Roman" w:hAnsi="Times New Roman" w:cs="ACaslonPro-Semibold"/>
          <w:noProof w:val="0"/>
          <w:color w:val="006680"/>
          <w:sz w:val="36"/>
          <w:szCs w:val="36"/>
        </w:rPr>
        <w:t>9</w:t>
      </w:r>
    </w:p>
    <w:tbl>
      <w:tblPr>
        <w:tblStyle w:val="Tabelacomgrelha"/>
        <w:tblW w:w="0" w:type="auto"/>
        <w:tblCellMar>
          <w:top w:w="57" w:type="dxa"/>
          <w:left w:w="57" w:type="dxa"/>
          <w:bottom w:w="57" w:type="dxa"/>
          <w:right w:w="57" w:type="dxa"/>
        </w:tblCellMar>
        <w:tblLook w:val="00A0" w:firstRow="1" w:lastRow="0" w:firstColumn="1" w:lastColumn="0" w:noHBand="0" w:noVBand="0"/>
      </w:tblPr>
      <w:tblGrid>
        <w:gridCol w:w="2042"/>
        <w:gridCol w:w="2409"/>
        <w:gridCol w:w="2552"/>
        <w:gridCol w:w="1949"/>
      </w:tblGrid>
      <w:tr w:rsidR="00CF7D7E" w:rsidRPr="008A3D65">
        <w:trPr>
          <w:trHeight w:val="284"/>
        </w:trPr>
        <w:tc>
          <w:tcPr>
            <w:tcW w:w="2042" w:type="dxa"/>
            <w:shd w:val="clear" w:color="auto" w:fill="DBE5F1" w:themeFill="accent1" w:themeFillTint="33"/>
            <w:vAlign w:val="center"/>
          </w:tcPr>
          <w:p w:rsidR="00CF7D7E" w:rsidRPr="008A3D65" w:rsidRDefault="00CF7D7E" w:rsidP="00CF7D7E">
            <w:pPr>
              <w:rPr>
                <w:rFonts w:ascii="Arial Narrow" w:hAnsi="Arial Narrow" w:cs="UniversLTStd-Bold"/>
                <w:b/>
                <w:bCs/>
                <w:noProof w:val="0"/>
                <w:sz w:val="18"/>
                <w:szCs w:val="19"/>
              </w:rPr>
            </w:pPr>
            <w:r w:rsidRPr="008A3D65">
              <w:rPr>
                <w:rFonts w:ascii="Arial Narrow" w:hAnsi="Arial Narrow" w:cs="UniversLTStd-BoldCn"/>
                <w:b/>
                <w:bCs/>
                <w:noProof w:val="0"/>
                <w:sz w:val="18"/>
                <w:szCs w:val="18"/>
              </w:rPr>
              <w:t>Turma:</w:t>
            </w:r>
          </w:p>
        </w:tc>
        <w:tc>
          <w:tcPr>
            <w:tcW w:w="2409" w:type="dxa"/>
            <w:shd w:val="clear" w:color="auto" w:fill="DBE5F1" w:themeFill="accent1" w:themeFillTint="33"/>
            <w:vAlign w:val="center"/>
          </w:tcPr>
          <w:p w:rsidR="00CF7D7E" w:rsidRPr="008A3D65" w:rsidRDefault="00CF7D7E" w:rsidP="00CF7D7E">
            <w:pPr>
              <w:rPr>
                <w:rFonts w:ascii="Arial Narrow" w:hAnsi="Arial Narrow" w:cs="UniversLTStd-Bold"/>
                <w:b/>
                <w:bCs/>
                <w:noProof w:val="0"/>
                <w:sz w:val="18"/>
                <w:szCs w:val="19"/>
              </w:rPr>
            </w:pPr>
            <w:r w:rsidRPr="008A3D65">
              <w:rPr>
                <w:rFonts w:ascii="Arial Narrow" w:hAnsi="Arial Narrow" w:cs="UniversLTStd-BoldCn"/>
                <w:b/>
                <w:bCs/>
                <w:noProof w:val="0"/>
                <w:sz w:val="18"/>
                <w:szCs w:val="18"/>
              </w:rPr>
              <w:t>Sala:</w:t>
            </w:r>
          </w:p>
        </w:tc>
        <w:tc>
          <w:tcPr>
            <w:tcW w:w="2552" w:type="dxa"/>
            <w:shd w:val="clear" w:color="auto" w:fill="DBE5F1" w:themeFill="accent1" w:themeFillTint="33"/>
            <w:vAlign w:val="center"/>
          </w:tcPr>
          <w:p w:rsidR="00CF7D7E" w:rsidRPr="008A3D65" w:rsidRDefault="00CF7D7E" w:rsidP="00CF7D7E">
            <w:pPr>
              <w:rPr>
                <w:rFonts w:ascii="Arial Narrow" w:hAnsi="Arial Narrow" w:cs="UniversLTStd-Bold"/>
                <w:b/>
                <w:bCs/>
                <w:noProof w:val="0"/>
                <w:sz w:val="18"/>
                <w:szCs w:val="19"/>
              </w:rPr>
            </w:pPr>
            <w:r w:rsidRPr="008A3D65">
              <w:rPr>
                <w:rFonts w:ascii="Arial Narrow" w:hAnsi="Arial Narrow" w:cs="UniversLTStd-BoldCn"/>
                <w:b/>
                <w:bCs/>
                <w:noProof w:val="0"/>
                <w:sz w:val="18"/>
                <w:szCs w:val="18"/>
              </w:rPr>
              <w:t>Docente da turma:</w:t>
            </w:r>
          </w:p>
        </w:tc>
        <w:tc>
          <w:tcPr>
            <w:tcW w:w="1949" w:type="dxa"/>
            <w:vMerge w:val="restart"/>
            <w:shd w:val="clear" w:color="auto" w:fill="auto"/>
            <w:vAlign w:val="center"/>
          </w:tcPr>
          <w:p w:rsidR="00CF7D7E" w:rsidRPr="008A3D65" w:rsidRDefault="00E074B4" w:rsidP="00674452">
            <w:pPr>
              <w:jc w:val="right"/>
              <w:rPr>
                <w:rFonts w:ascii="Arial Narrow" w:hAnsi="Arial Narrow" w:cs="UniversLTStd-Bold"/>
                <w:bCs/>
                <w:noProof w:val="0"/>
                <w:sz w:val="18"/>
                <w:szCs w:val="19"/>
              </w:rPr>
            </w:pPr>
            <w:r>
              <w:rPr>
                <w:rFonts w:ascii="Arial Narrow" w:hAnsi="Arial Narrow" w:cs="UniversLTStd-Bold"/>
                <w:bCs/>
                <w:noProof w:val="0"/>
                <w:sz w:val="18"/>
                <w:szCs w:val="19"/>
              </w:rPr>
              <w:t>Tempo:</w:t>
            </w:r>
            <w:r w:rsidR="00516A66">
              <w:rPr>
                <w:rFonts w:ascii="Arial Narrow" w:hAnsi="Arial Narrow" w:cs="UniversLTStd-Bold"/>
                <w:bCs/>
                <w:noProof w:val="0"/>
                <w:sz w:val="18"/>
                <w:szCs w:val="19"/>
              </w:rPr>
              <w:t xml:space="preserve"> </w:t>
            </w:r>
            <w:r w:rsidR="00D166EE">
              <w:rPr>
                <w:rFonts w:ascii="Arial Narrow" w:hAnsi="Arial Narrow" w:cs="UniversLTStd-Bold"/>
                <w:bCs/>
                <w:noProof w:val="0"/>
                <w:sz w:val="18"/>
                <w:szCs w:val="19"/>
              </w:rPr>
              <w:t>45</w:t>
            </w:r>
            <w:r w:rsidR="006319C7">
              <w:rPr>
                <w:rFonts w:ascii="Arial Narrow" w:hAnsi="Arial Narrow" w:cs="UniversLTStd-Bold"/>
                <w:bCs/>
                <w:noProof w:val="0"/>
                <w:sz w:val="18"/>
                <w:szCs w:val="19"/>
              </w:rPr>
              <w:t xml:space="preserve"> </w:t>
            </w:r>
            <w:r w:rsidR="00CF7D7E" w:rsidRPr="008A3D65">
              <w:rPr>
                <w:rFonts w:ascii="Arial Narrow" w:hAnsi="Arial Narrow" w:cs="UniversLTStd-Bold"/>
                <w:bCs/>
                <w:noProof w:val="0"/>
                <w:sz w:val="18"/>
                <w:szCs w:val="19"/>
              </w:rPr>
              <w:t>min</w:t>
            </w:r>
          </w:p>
          <w:p w:rsidR="00CF7D7E" w:rsidRPr="008A3D65" w:rsidRDefault="00CF7D7E" w:rsidP="00674452">
            <w:pPr>
              <w:jc w:val="right"/>
              <w:rPr>
                <w:rFonts w:ascii="Arial Narrow" w:hAnsi="Arial Narrow" w:cs="UniversLTStd-Bold"/>
                <w:bCs/>
                <w:noProof w:val="0"/>
                <w:sz w:val="18"/>
                <w:szCs w:val="19"/>
              </w:rPr>
            </w:pPr>
          </w:p>
          <w:p w:rsidR="00CF7D7E" w:rsidRPr="008A3D65" w:rsidRDefault="00CF7D7E" w:rsidP="00674452">
            <w:pPr>
              <w:jc w:val="right"/>
              <w:rPr>
                <w:rFonts w:ascii="Arial Narrow" w:hAnsi="Arial Narrow" w:cs="UniversLTStd-Bold"/>
                <w:bCs/>
                <w:noProof w:val="0"/>
                <w:sz w:val="18"/>
                <w:szCs w:val="19"/>
              </w:rPr>
            </w:pPr>
            <w:r w:rsidRPr="008A3D65">
              <w:rPr>
                <w:rFonts w:ascii="Arial Narrow" w:hAnsi="Arial Narrow" w:cs="UniversLTStd-Bold"/>
                <w:bCs/>
                <w:noProof w:val="0"/>
                <w:sz w:val="18"/>
                <w:szCs w:val="19"/>
              </w:rPr>
              <w:t>Data: ____ / ____ / ____</w:t>
            </w:r>
          </w:p>
        </w:tc>
      </w:tr>
      <w:tr w:rsidR="00CF7D7E" w:rsidRPr="008A3D65">
        <w:trPr>
          <w:trHeight w:val="284"/>
        </w:trPr>
        <w:tc>
          <w:tcPr>
            <w:tcW w:w="2042" w:type="dxa"/>
            <w:tcBorders>
              <w:bottom w:val="single" w:sz="4" w:space="0" w:color="000000" w:themeColor="text1"/>
            </w:tcBorders>
            <w:vAlign w:val="center"/>
          </w:tcPr>
          <w:p w:rsidR="00CF7D7E" w:rsidRPr="008A3D65" w:rsidRDefault="00CF7D7E" w:rsidP="00CF7D7E">
            <w:pPr>
              <w:widowControl w:val="0"/>
              <w:autoSpaceDE w:val="0"/>
              <w:autoSpaceDN w:val="0"/>
              <w:adjustRightInd w:val="0"/>
              <w:rPr>
                <w:rFonts w:ascii="Arial Narrow" w:hAnsi="Arial Narrow" w:cs="UniversLTStd-BoldCn"/>
                <w:b/>
                <w:bCs/>
                <w:noProof w:val="0"/>
                <w:color w:val="2B2B2A"/>
                <w:sz w:val="18"/>
                <w:szCs w:val="18"/>
              </w:rPr>
            </w:pPr>
          </w:p>
        </w:tc>
        <w:tc>
          <w:tcPr>
            <w:tcW w:w="2409" w:type="dxa"/>
            <w:tcBorders>
              <w:bottom w:val="single" w:sz="4" w:space="0" w:color="000000" w:themeColor="text1"/>
            </w:tcBorders>
            <w:vAlign w:val="center"/>
          </w:tcPr>
          <w:p w:rsidR="00CF7D7E" w:rsidRPr="008A3D65" w:rsidRDefault="00CF7D7E" w:rsidP="00CF7D7E">
            <w:pPr>
              <w:widowControl w:val="0"/>
              <w:autoSpaceDE w:val="0"/>
              <w:autoSpaceDN w:val="0"/>
              <w:adjustRightInd w:val="0"/>
              <w:rPr>
                <w:rFonts w:ascii="Arial Narrow" w:hAnsi="Arial Narrow" w:cs="UniversLTStd-BoldCn"/>
                <w:b/>
                <w:bCs/>
                <w:noProof w:val="0"/>
                <w:sz w:val="18"/>
                <w:szCs w:val="18"/>
              </w:rPr>
            </w:pPr>
          </w:p>
        </w:tc>
        <w:tc>
          <w:tcPr>
            <w:tcW w:w="2552" w:type="dxa"/>
            <w:tcBorders>
              <w:bottom w:val="single" w:sz="4" w:space="0" w:color="000000" w:themeColor="text1"/>
            </w:tcBorders>
            <w:vAlign w:val="center"/>
          </w:tcPr>
          <w:p w:rsidR="00CF7D7E" w:rsidRPr="008A3D65" w:rsidRDefault="00CF7D7E" w:rsidP="00CF7D7E">
            <w:pPr>
              <w:widowControl w:val="0"/>
              <w:autoSpaceDE w:val="0"/>
              <w:autoSpaceDN w:val="0"/>
              <w:adjustRightInd w:val="0"/>
              <w:rPr>
                <w:rFonts w:ascii="Arial Narrow" w:hAnsi="Arial Narrow" w:cs="UniversLTStd-BoldCn"/>
                <w:b/>
                <w:bCs/>
                <w:noProof w:val="0"/>
                <w:sz w:val="18"/>
                <w:szCs w:val="18"/>
              </w:rPr>
            </w:pPr>
          </w:p>
        </w:tc>
        <w:tc>
          <w:tcPr>
            <w:tcW w:w="1949" w:type="dxa"/>
            <w:vMerge/>
            <w:tcBorders>
              <w:bottom w:val="single" w:sz="4" w:space="0" w:color="000000" w:themeColor="text1"/>
            </w:tcBorders>
            <w:shd w:val="clear" w:color="auto" w:fill="auto"/>
            <w:vAlign w:val="center"/>
          </w:tcPr>
          <w:p w:rsidR="00CF7D7E" w:rsidRPr="008A3D65" w:rsidRDefault="00CF7D7E" w:rsidP="00CF7D7E">
            <w:pPr>
              <w:widowControl w:val="0"/>
              <w:autoSpaceDE w:val="0"/>
              <w:autoSpaceDN w:val="0"/>
              <w:adjustRightInd w:val="0"/>
              <w:rPr>
                <w:rFonts w:ascii="Arial Narrow" w:hAnsi="Arial Narrow" w:cs="UniversLTStd-BoldCn"/>
                <w:noProof w:val="0"/>
                <w:sz w:val="18"/>
                <w:szCs w:val="18"/>
              </w:rPr>
            </w:pPr>
          </w:p>
        </w:tc>
      </w:tr>
      <w:tr w:rsidR="00CF7D7E" w:rsidRPr="008A3D65">
        <w:trPr>
          <w:trHeight w:val="284"/>
        </w:trPr>
        <w:tc>
          <w:tcPr>
            <w:tcW w:w="4451" w:type="dxa"/>
            <w:gridSpan w:val="2"/>
            <w:shd w:val="clear" w:color="auto" w:fill="DBE5F1" w:themeFill="accent1" w:themeFillTint="33"/>
            <w:vAlign w:val="center"/>
          </w:tcPr>
          <w:p w:rsidR="00CF7D7E" w:rsidRPr="008A3D65" w:rsidRDefault="00CF7D7E" w:rsidP="0070081F">
            <w:pPr>
              <w:rPr>
                <w:rFonts w:ascii="Arial Narrow" w:hAnsi="Arial Narrow" w:cs="UniversLTStd-Bold"/>
                <w:b/>
                <w:bCs/>
                <w:noProof w:val="0"/>
                <w:sz w:val="18"/>
                <w:szCs w:val="19"/>
              </w:rPr>
            </w:pPr>
            <w:r w:rsidRPr="008A3D65">
              <w:rPr>
                <w:rFonts w:ascii="Arial Narrow" w:hAnsi="Arial Narrow" w:cs="UniversLTStd-BoldCn"/>
                <w:b/>
                <w:bCs/>
                <w:noProof w:val="0"/>
                <w:sz w:val="18"/>
                <w:szCs w:val="18"/>
              </w:rPr>
              <w:t>Domínio</w:t>
            </w:r>
          </w:p>
        </w:tc>
        <w:tc>
          <w:tcPr>
            <w:tcW w:w="4501" w:type="dxa"/>
            <w:gridSpan w:val="2"/>
            <w:shd w:val="clear" w:color="auto" w:fill="DBE5F1" w:themeFill="accent1" w:themeFillTint="33"/>
            <w:vAlign w:val="center"/>
          </w:tcPr>
          <w:p w:rsidR="00CF7D7E" w:rsidRPr="008A3D65" w:rsidRDefault="00CF7D7E" w:rsidP="0070081F">
            <w:pPr>
              <w:rPr>
                <w:rFonts w:ascii="Arial Narrow" w:hAnsi="Arial Narrow" w:cs="UniversLTStd-Bold"/>
                <w:b/>
                <w:bCs/>
                <w:noProof w:val="0"/>
                <w:sz w:val="18"/>
                <w:szCs w:val="19"/>
              </w:rPr>
            </w:pPr>
            <w:r w:rsidRPr="008A3D65">
              <w:rPr>
                <w:rFonts w:ascii="Arial Narrow" w:hAnsi="Arial Narrow" w:cs="UniversLTStd-BoldCn"/>
                <w:b/>
                <w:bCs/>
                <w:noProof w:val="0"/>
                <w:sz w:val="18"/>
                <w:szCs w:val="18"/>
              </w:rPr>
              <w:t>Objetivo geral</w:t>
            </w:r>
          </w:p>
        </w:tc>
      </w:tr>
      <w:tr w:rsidR="00CF7D7E" w:rsidRPr="00516A66">
        <w:trPr>
          <w:trHeight w:val="284"/>
        </w:trPr>
        <w:tc>
          <w:tcPr>
            <w:tcW w:w="4451" w:type="dxa"/>
            <w:gridSpan w:val="2"/>
            <w:tcBorders>
              <w:bottom w:val="single" w:sz="4" w:space="0" w:color="000000" w:themeColor="text1"/>
            </w:tcBorders>
          </w:tcPr>
          <w:p w:rsidR="00CF7D7E" w:rsidRPr="00516A66" w:rsidRDefault="0013013D" w:rsidP="00CB6039">
            <w:pPr>
              <w:widowControl w:val="0"/>
              <w:autoSpaceDE w:val="0"/>
              <w:autoSpaceDN w:val="0"/>
              <w:adjustRightInd w:val="0"/>
              <w:rPr>
                <w:rFonts w:ascii="Arial Narrow" w:hAnsi="Arial Narrow" w:cs="UniversLTStd-BoldCn"/>
                <w:b/>
                <w:bCs/>
                <w:noProof w:val="0"/>
                <w:sz w:val="18"/>
                <w:szCs w:val="18"/>
              </w:rPr>
            </w:pPr>
            <w:r w:rsidRPr="00516A66">
              <w:rPr>
                <w:rFonts w:ascii="Arial Narrow" w:hAnsi="Arial Narrow" w:cs="UniversLTStd-Cn"/>
                <w:noProof w:val="0"/>
                <w:sz w:val="18"/>
                <w:szCs w:val="18"/>
              </w:rPr>
              <w:t>Funções reais de variável real (FRVR10)</w:t>
            </w:r>
          </w:p>
        </w:tc>
        <w:tc>
          <w:tcPr>
            <w:tcW w:w="4501" w:type="dxa"/>
            <w:gridSpan w:val="2"/>
            <w:tcBorders>
              <w:bottom w:val="single" w:sz="4" w:space="0" w:color="000000" w:themeColor="text1"/>
            </w:tcBorders>
          </w:tcPr>
          <w:p w:rsidR="00CF7D7E" w:rsidRPr="00516A66" w:rsidRDefault="00516A66" w:rsidP="00516A66">
            <w:pPr>
              <w:widowControl w:val="0"/>
              <w:autoSpaceDE w:val="0"/>
              <w:autoSpaceDN w:val="0"/>
              <w:adjustRightInd w:val="0"/>
              <w:rPr>
                <w:rFonts w:ascii="Arial Narrow" w:hAnsi="Arial Narrow" w:cs="UniversLTStd-BoldCn"/>
                <w:noProof w:val="0"/>
                <w:sz w:val="18"/>
                <w:szCs w:val="18"/>
              </w:rPr>
            </w:pPr>
            <w:r w:rsidRPr="00516A66">
              <w:rPr>
                <w:rFonts w:ascii="Arial Narrow" w:hAnsi="Arial Narrow" w:cs="UniversLTStd-Cn"/>
                <w:noProof w:val="0"/>
                <w:sz w:val="18"/>
                <w:szCs w:val="18"/>
              </w:rPr>
              <w:t>5. Estudar funções elementares e operações algébricas</w:t>
            </w:r>
            <w:r>
              <w:rPr>
                <w:rFonts w:ascii="Arial Narrow" w:hAnsi="Arial Narrow" w:cs="UniversLTStd-Cn"/>
                <w:noProof w:val="0"/>
                <w:sz w:val="18"/>
                <w:szCs w:val="18"/>
              </w:rPr>
              <w:t xml:space="preserve"> </w:t>
            </w:r>
            <w:r w:rsidRPr="00516A66">
              <w:rPr>
                <w:rFonts w:ascii="Arial Narrow" w:hAnsi="Arial Narrow" w:cs="UniversLTStd-Cn"/>
                <w:noProof w:val="0"/>
                <w:sz w:val="18"/>
                <w:szCs w:val="18"/>
              </w:rPr>
              <w:t>sobre funções</w:t>
            </w:r>
          </w:p>
        </w:tc>
      </w:tr>
      <w:tr w:rsidR="00CF7D7E" w:rsidRPr="00516A66">
        <w:trPr>
          <w:trHeight w:val="284"/>
        </w:trPr>
        <w:tc>
          <w:tcPr>
            <w:tcW w:w="8952" w:type="dxa"/>
            <w:gridSpan w:val="4"/>
            <w:shd w:val="clear" w:color="auto" w:fill="DBE5F1" w:themeFill="accent1" w:themeFillTint="33"/>
            <w:vAlign w:val="center"/>
          </w:tcPr>
          <w:p w:rsidR="00CF7D7E" w:rsidRPr="00516A66" w:rsidRDefault="00CF7D7E" w:rsidP="0070081F">
            <w:pPr>
              <w:rPr>
                <w:rFonts w:ascii="Arial Narrow" w:hAnsi="Arial Narrow" w:cs="UniversLTStd-Bold"/>
                <w:b/>
                <w:bCs/>
                <w:noProof w:val="0"/>
                <w:sz w:val="18"/>
                <w:szCs w:val="19"/>
              </w:rPr>
            </w:pPr>
            <w:r w:rsidRPr="00516A66">
              <w:rPr>
                <w:rFonts w:ascii="Arial Narrow" w:hAnsi="Arial Narrow" w:cs="UniversLTStd-BoldCn"/>
                <w:b/>
                <w:bCs/>
                <w:noProof w:val="0"/>
                <w:sz w:val="18"/>
                <w:szCs w:val="18"/>
              </w:rPr>
              <w:t>Conteúdos</w:t>
            </w:r>
          </w:p>
        </w:tc>
      </w:tr>
      <w:tr w:rsidR="00CF7D7E" w:rsidRPr="00516A66">
        <w:trPr>
          <w:trHeight w:val="680"/>
        </w:trPr>
        <w:tc>
          <w:tcPr>
            <w:tcW w:w="8952" w:type="dxa"/>
            <w:gridSpan w:val="4"/>
            <w:tcBorders>
              <w:bottom w:val="single" w:sz="4" w:space="0" w:color="000000" w:themeColor="text1"/>
            </w:tcBorders>
          </w:tcPr>
          <w:p w:rsidR="00CF7D7E" w:rsidRPr="00516A66" w:rsidRDefault="00516A66" w:rsidP="00025B1A">
            <w:pPr>
              <w:widowControl w:val="0"/>
              <w:autoSpaceDE w:val="0"/>
              <w:autoSpaceDN w:val="0"/>
              <w:adjustRightInd w:val="0"/>
              <w:rPr>
                <w:rFonts w:ascii="Arial Narrow" w:hAnsi="Arial Narrow" w:cs="UniversLTStd-BoldCn"/>
                <w:noProof w:val="0"/>
                <w:sz w:val="18"/>
                <w:szCs w:val="18"/>
              </w:rPr>
            </w:pPr>
            <w:r w:rsidRPr="00516A66">
              <w:rPr>
                <w:rFonts w:ascii="Arial Narrow" w:hAnsi="Arial Narrow" w:cs="UniversLTStd-Cn"/>
                <w:noProof w:val="0"/>
                <w:sz w:val="18"/>
                <w:szCs w:val="18"/>
              </w:rPr>
              <w:t>Funções quadráticas: extremos, sentido da concavidade, raízes e representação gráfica. Representação de uma função</w:t>
            </w:r>
            <w:r>
              <w:rPr>
                <w:rFonts w:ascii="Arial Narrow" w:hAnsi="Arial Narrow" w:cs="UniversLTStd-Cn"/>
                <w:noProof w:val="0"/>
                <w:sz w:val="18"/>
                <w:szCs w:val="18"/>
              </w:rPr>
              <w:t xml:space="preserve"> </w:t>
            </w:r>
            <w:r w:rsidRPr="00516A66">
              <w:rPr>
                <w:rFonts w:ascii="Arial Narrow" w:hAnsi="Arial Narrow" w:cs="UniversLTStd-Cn"/>
                <w:noProof w:val="0"/>
                <w:sz w:val="18"/>
                <w:szCs w:val="18"/>
              </w:rPr>
              <w:t xml:space="preserve">quadrática </w:t>
            </w:r>
            <w:proofErr w:type="gramStart"/>
            <w:r w:rsidRPr="00516A66">
              <w:rPr>
                <w:rFonts w:ascii="Arial Narrow" w:hAnsi="Arial Narrow" w:cs="UniversLTStd-Cn"/>
                <w:noProof w:val="0"/>
                <w:sz w:val="18"/>
                <w:szCs w:val="18"/>
              </w:rPr>
              <w:t>por</w:t>
            </w:r>
            <w:proofErr w:type="gramEnd"/>
            <w:r w:rsidRPr="00516A66">
              <w:rPr>
                <w:rFonts w:ascii="Arial Narrow" w:hAnsi="Arial Narrow" w:cs="UniversLTStd-Cn"/>
                <w:noProof w:val="0"/>
                <w:sz w:val="18"/>
                <w:szCs w:val="18"/>
              </w:rPr>
              <w:t xml:space="preserve"> </w:t>
            </w:r>
            <m:oMath>
              <m:r>
                <w:rPr>
                  <w:rFonts w:ascii="Cambria Math" w:hAnsi="Cambria Math" w:cs="UniversLTStd-Cn"/>
                  <w:noProof w:val="0"/>
                  <w:sz w:val="18"/>
                  <w:szCs w:val="18"/>
                </w:rPr>
                <m:t>f</m:t>
              </m:r>
              <m:d>
                <m:dPr>
                  <m:ctrlPr>
                    <w:rPr>
                      <w:rFonts w:ascii="Cambria Math" w:hAnsi="Cambria Math" w:cs="UniversLTStd-Cn"/>
                      <w:i/>
                      <w:noProof w:val="0"/>
                      <w:sz w:val="18"/>
                      <w:szCs w:val="18"/>
                    </w:rPr>
                  </m:ctrlPr>
                </m:dPr>
                <m:e>
                  <m:r>
                    <w:rPr>
                      <w:rFonts w:ascii="Cambria Math" w:hAnsi="Cambria Math" w:cs="UniversLTStd-Cn"/>
                      <w:noProof w:val="0"/>
                      <w:sz w:val="18"/>
                      <w:szCs w:val="18"/>
                    </w:rPr>
                    <m:t>x</m:t>
                  </m:r>
                </m:e>
              </m:d>
            </m:oMath>
            <w:r w:rsidR="00025B1A" w:rsidRPr="00025B1A">
              <w:rPr>
                <w:rFonts w:ascii="Arial Narrow" w:eastAsiaTheme="minorEastAsia" w:hAnsi="Arial Narrow" w:cs="UniversLTStd-Cn"/>
                <w:noProof w:val="0"/>
                <w:sz w:val="18"/>
                <w:szCs w:val="18"/>
              </w:rPr>
              <w:t xml:space="preserve"> </w:t>
            </w:r>
            <w:r w:rsidRPr="00025B1A">
              <w:rPr>
                <w:rFonts w:ascii="Arial Narrow" w:hAnsi="Arial Narrow" w:cs="UniversLTStd-Cn"/>
                <w:noProof w:val="0"/>
                <w:sz w:val="18"/>
                <w:szCs w:val="18"/>
              </w:rPr>
              <w:t xml:space="preserve">= </w:t>
            </w:r>
            <m:oMath>
              <m:r>
                <w:rPr>
                  <w:rFonts w:ascii="Cambria Math" w:hAnsi="Cambria Math" w:cs="UniversLTStd-Cn"/>
                  <w:noProof w:val="0"/>
                  <w:sz w:val="18"/>
                  <w:szCs w:val="18"/>
                </w:rPr>
                <m:t xml:space="preserve">a </m:t>
              </m:r>
              <m:sSup>
                <m:sSupPr>
                  <m:ctrlPr>
                    <w:rPr>
                      <w:rFonts w:ascii="Cambria Math" w:hAnsi="Cambria Math" w:cs="UniversLTStd-Cn"/>
                      <w:i/>
                      <w:iCs/>
                      <w:noProof w:val="0"/>
                      <w:sz w:val="18"/>
                      <w:szCs w:val="18"/>
                    </w:rPr>
                  </m:ctrlPr>
                </m:sSupPr>
                <m:e>
                  <m:r>
                    <w:rPr>
                      <w:rFonts w:ascii="Cambria Math" w:hAnsi="Cambria Math" w:cs="UniversLTStd-Cn"/>
                      <w:noProof w:val="0"/>
                      <w:sz w:val="18"/>
                      <w:szCs w:val="18"/>
                    </w:rPr>
                    <m:t>(x-h)</m:t>
                  </m:r>
                </m:e>
                <m:sup>
                  <m:r>
                    <w:rPr>
                      <w:rFonts w:ascii="Cambria Math" w:hAnsi="Cambria Math" w:cs="UniversLTStd-Cn"/>
                      <w:noProof w:val="0"/>
                      <w:sz w:val="18"/>
                      <w:szCs w:val="18"/>
                    </w:rPr>
                    <m:t>2</m:t>
                  </m:r>
                </m:sup>
              </m:sSup>
            </m:oMath>
            <w:r w:rsidR="005A08C8">
              <w:rPr>
                <w:rFonts w:ascii="Arial Narrow" w:eastAsiaTheme="minorEastAsia" w:hAnsi="Arial Narrow" w:cs="UniversLTStd-Cn"/>
                <w:iCs/>
                <w:noProof w:val="0"/>
                <w:sz w:val="18"/>
                <w:szCs w:val="18"/>
              </w:rPr>
              <w:t xml:space="preserve"> </w:t>
            </w:r>
            <w:r w:rsidRPr="00025B1A">
              <w:rPr>
                <w:rFonts w:ascii="Arial Narrow" w:hAnsi="Arial Narrow" w:cs="UniversLTStd-Cn"/>
                <w:noProof w:val="0"/>
                <w:sz w:val="18"/>
                <w:szCs w:val="18"/>
              </w:rPr>
              <w:t xml:space="preserve">+ </w:t>
            </w:r>
            <m:oMath>
              <m:r>
                <w:rPr>
                  <w:rFonts w:ascii="Cambria Math" w:hAnsi="Cambria Math" w:cs="UniversLTStd-Cn"/>
                  <w:noProof w:val="0"/>
                  <w:sz w:val="18"/>
                  <w:szCs w:val="18"/>
                </w:rPr>
                <m:t>k</m:t>
              </m:r>
            </m:oMath>
            <w:r w:rsidRPr="00025B1A">
              <w:rPr>
                <w:rFonts w:ascii="Arial Narrow" w:hAnsi="Arial Narrow" w:cs="UniversLTStd-Cn"/>
                <w:i/>
                <w:iCs/>
                <w:noProof w:val="0"/>
                <w:sz w:val="18"/>
                <w:szCs w:val="18"/>
              </w:rPr>
              <w:t xml:space="preserve"> </w:t>
            </w:r>
            <w:r w:rsidRPr="00025B1A">
              <w:rPr>
                <w:rFonts w:ascii="Arial Narrow" w:hAnsi="Arial Narrow" w:cs="UniversLTStd-Cn"/>
                <w:noProof w:val="0"/>
                <w:sz w:val="18"/>
                <w:szCs w:val="18"/>
              </w:rPr>
              <w:t xml:space="preserve">, </w:t>
            </w:r>
            <m:oMath>
              <m:r>
                <w:rPr>
                  <w:rFonts w:ascii="Cambria Math" w:hAnsi="Cambria Math" w:cs="UniversLTStd-Cn"/>
                  <w:noProof w:val="0"/>
                  <w:sz w:val="18"/>
                  <w:szCs w:val="18"/>
                </w:rPr>
                <m:t>a</m:t>
              </m:r>
            </m:oMath>
            <w:r w:rsidRPr="00025B1A">
              <w:rPr>
                <w:rFonts w:ascii="Arial Narrow" w:hAnsi="Arial Narrow" w:cs="UniversLTStd-Cn"/>
                <w:i/>
                <w:iCs/>
                <w:noProof w:val="0"/>
                <w:sz w:val="18"/>
                <w:szCs w:val="18"/>
              </w:rPr>
              <w:t xml:space="preserve"> </w:t>
            </w:r>
            <m:oMath>
              <m:r>
                <w:rPr>
                  <w:rFonts w:ascii="Cambria Math" w:hAnsi="Cambria Math" w:cs="UniversLTStd-Cn"/>
                  <w:noProof w:val="0"/>
                  <w:sz w:val="18"/>
                  <w:szCs w:val="18"/>
                </w:rPr>
                <m:t>≠</m:t>
              </m:r>
            </m:oMath>
            <w:r w:rsidRPr="00025B1A">
              <w:rPr>
                <w:rFonts w:ascii="Arial Narrow" w:hAnsi="Arial Narrow" w:cs="UniversLTStd-Cn"/>
                <w:noProof w:val="0"/>
                <w:sz w:val="18"/>
                <w:szCs w:val="18"/>
              </w:rPr>
              <w:t xml:space="preserve"> 0 .</w:t>
            </w:r>
            <w:bookmarkStart w:id="0" w:name="_GoBack"/>
            <w:bookmarkEnd w:id="0"/>
          </w:p>
        </w:tc>
      </w:tr>
      <w:tr w:rsidR="00CF7D7E" w:rsidRPr="00516A66">
        <w:trPr>
          <w:trHeight w:val="284"/>
        </w:trPr>
        <w:tc>
          <w:tcPr>
            <w:tcW w:w="8952" w:type="dxa"/>
            <w:gridSpan w:val="4"/>
            <w:shd w:val="clear" w:color="auto" w:fill="DBE5F1" w:themeFill="accent1" w:themeFillTint="33"/>
            <w:vAlign w:val="center"/>
          </w:tcPr>
          <w:p w:rsidR="00CF7D7E" w:rsidRPr="00516A66" w:rsidRDefault="00CF7D7E" w:rsidP="0070081F">
            <w:pPr>
              <w:rPr>
                <w:rFonts w:ascii="Arial Narrow" w:hAnsi="Arial Narrow" w:cs="UniversLTStd-Bold"/>
                <w:b/>
                <w:bCs/>
                <w:noProof w:val="0"/>
                <w:sz w:val="18"/>
                <w:szCs w:val="19"/>
              </w:rPr>
            </w:pPr>
            <w:r w:rsidRPr="00516A66">
              <w:rPr>
                <w:rFonts w:ascii="Arial Narrow" w:hAnsi="Arial Narrow" w:cs="UniversLTStd-BoldCn"/>
                <w:b/>
                <w:bCs/>
                <w:noProof w:val="0"/>
                <w:sz w:val="18"/>
                <w:szCs w:val="18"/>
              </w:rPr>
              <w:t>Sumário</w:t>
            </w:r>
          </w:p>
        </w:tc>
      </w:tr>
      <w:tr w:rsidR="00503C2E" w:rsidRPr="00516A66">
        <w:trPr>
          <w:trHeight w:val="680"/>
        </w:trPr>
        <w:tc>
          <w:tcPr>
            <w:tcW w:w="8952" w:type="dxa"/>
            <w:gridSpan w:val="4"/>
            <w:tcBorders>
              <w:bottom w:val="single" w:sz="4" w:space="0" w:color="000000" w:themeColor="text1"/>
            </w:tcBorders>
          </w:tcPr>
          <w:p w:rsidR="00516A66" w:rsidRDefault="00516A66" w:rsidP="00516A66">
            <w:pPr>
              <w:widowControl w:val="0"/>
              <w:autoSpaceDE w:val="0"/>
              <w:autoSpaceDN w:val="0"/>
              <w:adjustRightInd w:val="0"/>
              <w:rPr>
                <w:rFonts w:ascii="Arial Narrow" w:hAnsi="Arial Narrow" w:cs="UniversLTStd-Cn"/>
                <w:noProof w:val="0"/>
                <w:sz w:val="18"/>
                <w:szCs w:val="18"/>
              </w:rPr>
            </w:pPr>
            <w:r w:rsidRPr="00516A66">
              <w:rPr>
                <w:rFonts w:ascii="Arial Narrow" w:hAnsi="Arial Narrow" w:cs="UniversLTStd-Cn"/>
                <w:noProof w:val="0"/>
                <w:sz w:val="18"/>
                <w:szCs w:val="18"/>
              </w:rPr>
              <w:t>Funções quadráticas: extremos, sentido das concavidades, raízes e representação gráfica.</w:t>
            </w:r>
            <w:r>
              <w:rPr>
                <w:rFonts w:ascii="Arial Narrow" w:hAnsi="Arial Narrow" w:cs="UniversLTStd-Cn"/>
                <w:noProof w:val="0"/>
                <w:sz w:val="18"/>
                <w:szCs w:val="18"/>
              </w:rPr>
              <w:t xml:space="preserve"> </w:t>
            </w:r>
          </w:p>
          <w:p w:rsidR="00503C2E" w:rsidRPr="00516A66" w:rsidRDefault="00516A66" w:rsidP="00516A66">
            <w:pPr>
              <w:widowControl w:val="0"/>
              <w:autoSpaceDE w:val="0"/>
              <w:autoSpaceDN w:val="0"/>
              <w:adjustRightInd w:val="0"/>
              <w:rPr>
                <w:rFonts w:ascii="Arial Narrow" w:hAnsi="Arial Narrow" w:cs="UniversLTStd-BoldCn"/>
                <w:noProof w:val="0"/>
                <w:sz w:val="18"/>
                <w:szCs w:val="18"/>
              </w:rPr>
            </w:pPr>
            <w:r w:rsidRPr="00516A66">
              <w:rPr>
                <w:rFonts w:ascii="Arial Narrow" w:hAnsi="Arial Narrow" w:cs="UniversLTStd-Cn"/>
                <w:noProof w:val="0"/>
                <w:sz w:val="18"/>
                <w:szCs w:val="18"/>
              </w:rPr>
              <w:t>Resolução dos exercícios 146 a 148 da página 115.</w:t>
            </w:r>
          </w:p>
        </w:tc>
      </w:tr>
      <w:tr w:rsidR="00CF7D7E" w:rsidRPr="00516A66">
        <w:trPr>
          <w:trHeight w:val="284"/>
        </w:trPr>
        <w:tc>
          <w:tcPr>
            <w:tcW w:w="4451" w:type="dxa"/>
            <w:gridSpan w:val="2"/>
            <w:shd w:val="clear" w:color="auto" w:fill="DBE5F1" w:themeFill="accent1" w:themeFillTint="33"/>
            <w:vAlign w:val="center"/>
          </w:tcPr>
          <w:p w:rsidR="00CF7D7E" w:rsidRPr="00516A66" w:rsidRDefault="00CF7D7E" w:rsidP="0070081F">
            <w:pPr>
              <w:rPr>
                <w:rFonts w:ascii="Arial Narrow" w:hAnsi="Arial Narrow" w:cs="UniversLTStd-Bold"/>
                <w:b/>
                <w:bCs/>
                <w:noProof w:val="0"/>
                <w:sz w:val="18"/>
                <w:szCs w:val="19"/>
              </w:rPr>
            </w:pPr>
            <w:r w:rsidRPr="00516A66">
              <w:rPr>
                <w:rFonts w:ascii="Arial Narrow" w:hAnsi="Arial Narrow" w:cs="UniversLTStd-BoldCn"/>
                <w:b/>
                <w:bCs/>
                <w:noProof w:val="0"/>
                <w:sz w:val="18"/>
                <w:szCs w:val="18"/>
              </w:rPr>
              <w:t>Descritores</w:t>
            </w:r>
          </w:p>
        </w:tc>
        <w:tc>
          <w:tcPr>
            <w:tcW w:w="4501" w:type="dxa"/>
            <w:gridSpan w:val="2"/>
            <w:shd w:val="clear" w:color="auto" w:fill="DBE5F1" w:themeFill="accent1" w:themeFillTint="33"/>
            <w:vAlign w:val="center"/>
          </w:tcPr>
          <w:p w:rsidR="00CF7D7E" w:rsidRPr="00516A66" w:rsidRDefault="00CF7D7E" w:rsidP="0070081F">
            <w:pPr>
              <w:rPr>
                <w:rFonts w:ascii="Arial Narrow" w:hAnsi="Arial Narrow" w:cs="UniversLTStd-Bold"/>
                <w:b/>
                <w:bCs/>
                <w:noProof w:val="0"/>
                <w:sz w:val="18"/>
                <w:szCs w:val="19"/>
              </w:rPr>
            </w:pPr>
            <w:r w:rsidRPr="00516A66">
              <w:rPr>
                <w:rFonts w:ascii="Arial Narrow" w:hAnsi="Arial Narrow" w:cs="UniversLTStd-BoldCn"/>
                <w:b/>
                <w:bCs/>
                <w:noProof w:val="0"/>
                <w:sz w:val="18"/>
                <w:szCs w:val="18"/>
              </w:rPr>
              <w:t>Termos e conceitos</w:t>
            </w:r>
          </w:p>
        </w:tc>
      </w:tr>
      <w:tr w:rsidR="000C40A7" w:rsidRPr="00516A66">
        <w:trPr>
          <w:trHeight w:val="680"/>
        </w:trPr>
        <w:tc>
          <w:tcPr>
            <w:tcW w:w="4451" w:type="dxa"/>
            <w:gridSpan w:val="2"/>
            <w:tcBorders>
              <w:bottom w:val="single" w:sz="4" w:space="0" w:color="000000" w:themeColor="text1"/>
            </w:tcBorders>
          </w:tcPr>
          <w:p w:rsidR="000C40A7" w:rsidRPr="00516A66" w:rsidRDefault="00516A66" w:rsidP="00EF06CA">
            <w:pPr>
              <w:tabs>
                <w:tab w:val="left" w:pos="489"/>
              </w:tabs>
              <w:rPr>
                <w:rFonts w:ascii="Arial Narrow" w:hAnsi="Arial Narrow" w:cs="UniversLTStd-BoldCn"/>
                <w:sz w:val="18"/>
                <w:szCs w:val="18"/>
              </w:rPr>
            </w:pPr>
            <w:r w:rsidRPr="00516A66">
              <w:rPr>
                <w:rFonts w:ascii="Arial Narrow" w:hAnsi="Arial Narrow" w:cs="UniversLTStd-Cn"/>
                <w:noProof w:val="0"/>
                <w:sz w:val="18"/>
                <w:szCs w:val="18"/>
              </w:rPr>
              <w:t>Descritor FRVR10 5.1 das Metas Curriculares.</w:t>
            </w:r>
          </w:p>
        </w:tc>
        <w:tc>
          <w:tcPr>
            <w:tcW w:w="4501" w:type="dxa"/>
            <w:gridSpan w:val="2"/>
            <w:tcBorders>
              <w:bottom w:val="single" w:sz="4" w:space="0" w:color="000000" w:themeColor="text1"/>
            </w:tcBorders>
          </w:tcPr>
          <w:p w:rsidR="000C40A7" w:rsidRPr="00516A66" w:rsidRDefault="00516A66" w:rsidP="00516A66">
            <w:pPr>
              <w:widowControl w:val="0"/>
              <w:autoSpaceDE w:val="0"/>
              <w:autoSpaceDN w:val="0"/>
              <w:adjustRightInd w:val="0"/>
              <w:rPr>
                <w:rFonts w:ascii="Arial Narrow" w:hAnsi="Arial Narrow" w:cs="UniversLTStd-Cn"/>
                <w:noProof w:val="0"/>
                <w:sz w:val="18"/>
                <w:szCs w:val="18"/>
              </w:rPr>
            </w:pPr>
            <w:r w:rsidRPr="00516A66">
              <w:rPr>
                <w:rFonts w:ascii="Arial Narrow" w:hAnsi="Arial Narrow" w:cs="UniversLTStd-Cn"/>
                <w:noProof w:val="0"/>
                <w:sz w:val="18"/>
                <w:szCs w:val="18"/>
              </w:rPr>
              <w:t>Raízes, extremo absoluto, intervalos de monotonia,</w:t>
            </w:r>
            <w:r>
              <w:rPr>
                <w:rFonts w:ascii="Arial Narrow" w:hAnsi="Arial Narrow" w:cs="UniversLTStd-Cn"/>
                <w:noProof w:val="0"/>
                <w:sz w:val="18"/>
                <w:szCs w:val="18"/>
              </w:rPr>
              <w:t xml:space="preserve"> </w:t>
            </w:r>
            <w:r w:rsidRPr="00516A66">
              <w:rPr>
                <w:rFonts w:ascii="Arial Narrow" w:hAnsi="Arial Narrow" w:cs="UniversLTStd-Cn"/>
                <w:noProof w:val="0"/>
                <w:sz w:val="18"/>
                <w:szCs w:val="18"/>
              </w:rPr>
              <w:t>concavidade e vértice dos gráficos de funções quadráticas.</w:t>
            </w:r>
          </w:p>
        </w:tc>
      </w:tr>
      <w:tr w:rsidR="00CF7D7E" w:rsidRPr="00516A66">
        <w:trPr>
          <w:trHeight w:val="284"/>
        </w:trPr>
        <w:tc>
          <w:tcPr>
            <w:tcW w:w="8952" w:type="dxa"/>
            <w:gridSpan w:val="4"/>
            <w:shd w:val="clear" w:color="auto" w:fill="DBE5F1" w:themeFill="accent1" w:themeFillTint="33"/>
            <w:vAlign w:val="center"/>
          </w:tcPr>
          <w:p w:rsidR="00CF7D7E" w:rsidRPr="00516A66" w:rsidRDefault="00CF7D7E" w:rsidP="0070081F">
            <w:pPr>
              <w:rPr>
                <w:rFonts w:ascii="Arial Narrow" w:hAnsi="Arial Narrow" w:cs="UniversLTStd-Bold"/>
                <w:b/>
                <w:bCs/>
                <w:noProof w:val="0"/>
                <w:sz w:val="18"/>
                <w:szCs w:val="19"/>
              </w:rPr>
            </w:pPr>
            <w:r w:rsidRPr="00516A66">
              <w:rPr>
                <w:rFonts w:ascii="Arial Narrow" w:hAnsi="Arial Narrow" w:cs="UniversLTStd-BoldCn"/>
                <w:b/>
                <w:bCs/>
                <w:noProof w:val="0"/>
                <w:sz w:val="18"/>
                <w:szCs w:val="18"/>
              </w:rPr>
              <w:t>Estratégias</w:t>
            </w:r>
          </w:p>
        </w:tc>
      </w:tr>
      <w:tr w:rsidR="00CF7D7E" w:rsidRPr="00516A66">
        <w:trPr>
          <w:trHeight w:val="1701"/>
        </w:trPr>
        <w:tc>
          <w:tcPr>
            <w:tcW w:w="8952" w:type="dxa"/>
            <w:gridSpan w:val="4"/>
            <w:tcBorders>
              <w:bottom w:val="single" w:sz="4" w:space="0" w:color="000000" w:themeColor="text1"/>
            </w:tcBorders>
          </w:tcPr>
          <w:p w:rsidR="00516A66" w:rsidRDefault="00516A66" w:rsidP="00516A66">
            <w:pPr>
              <w:widowControl w:val="0"/>
              <w:autoSpaceDE w:val="0"/>
              <w:autoSpaceDN w:val="0"/>
              <w:adjustRightInd w:val="0"/>
              <w:spacing w:after="120"/>
              <w:rPr>
                <w:rFonts w:ascii="Arial Narrow" w:hAnsi="Arial Narrow" w:cs="UniversLTStd-Cn"/>
                <w:noProof w:val="0"/>
                <w:sz w:val="18"/>
                <w:szCs w:val="18"/>
              </w:rPr>
            </w:pPr>
            <w:r w:rsidRPr="00516A66">
              <w:rPr>
                <w:rFonts w:ascii="Arial Narrow" w:hAnsi="Arial Narrow" w:cs="UniversLTStd-Cn"/>
                <w:noProof w:val="0"/>
                <w:sz w:val="18"/>
                <w:szCs w:val="18"/>
              </w:rPr>
              <w:t>Sugere-se a análise dos exemplos das págs. 112 e 113 e exercícios resolvidos da pág. 114.</w:t>
            </w:r>
            <w:r>
              <w:rPr>
                <w:rFonts w:ascii="Arial Narrow" w:hAnsi="Arial Narrow" w:cs="UniversLTStd-Cn"/>
                <w:noProof w:val="0"/>
                <w:sz w:val="18"/>
                <w:szCs w:val="18"/>
              </w:rPr>
              <w:t xml:space="preserve"> </w:t>
            </w:r>
          </w:p>
          <w:p w:rsidR="00516A66" w:rsidRDefault="00516A66" w:rsidP="00516A66">
            <w:pPr>
              <w:widowControl w:val="0"/>
              <w:autoSpaceDE w:val="0"/>
              <w:autoSpaceDN w:val="0"/>
              <w:adjustRightInd w:val="0"/>
              <w:spacing w:after="120"/>
              <w:rPr>
                <w:rFonts w:ascii="Arial Narrow" w:hAnsi="Arial Narrow" w:cs="UniversLTStd-Cn"/>
                <w:noProof w:val="0"/>
                <w:sz w:val="18"/>
                <w:szCs w:val="18"/>
              </w:rPr>
            </w:pPr>
            <w:r w:rsidRPr="00516A66">
              <w:rPr>
                <w:rFonts w:ascii="Arial Narrow" w:hAnsi="Arial Narrow" w:cs="UniversLTStd-Cn"/>
                <w:noProof w:val="0"/>
                <w:sz w:val="18"/>
                <w:szCs w:val="18"/>
              </w:rPr>
              <w:t>O estudo efetuado em funções reais de variável real é particularizado para funções polinomiais do 2.º grau.</w:t>
            </w:r>
            <w:r>
              <w:rPr>
                <w:rFonts w:ascii="Arial Narrow" w:hAnsi="Arial Narrow" w:cs="UniversLTStd-Cn"/>
                <w:noProof w:val="0"/>
                <w:sz w:val="18"/>
                <w:szCs w:val="18"/>
              </w:rPr>
              <w:t xml:space="preserve"> </w:t>
            </w:r>
          </w:p>
          <w:p w:rsidR="00CF7D7E" w:rsidRPr="00516A66" w:rsidRDefault="00516A66" w:rsidP="00516A66">
            <w:pPr>
              <w:widowControl w:val="0"/>
              <w:autoSpaceDE w:val="0"/>
              <w:autoSpaceDN w:val="0"/>
              <w:adjustRightInd w:val="0"/>
              <w:spacing w:after="120"/>
              <w:rPr>
                <w:rFonts w:ascii="Arial Narrow" w:hAnsi="Arial Narrow" w:cs="UniversLTStd-Cn"/>
                <w:noProof w:val="0"/>
                <w:sz w:val="18"/>
                <w:szCs w:val="18"/>
              </w:rPr>
            </w:pPr>
            <w:r w:rsidRPr="00516A66">
              <w:rPr>
                <w:rFonts w:ascii="Arial Narrow" w:hAnsi="Arial Narrow" w:cs="UniversLTStd-Cn"/>
                <w:noProof w:val="0"/>
                <w:sz w:val="18"/>
                <w:szCs w:val="18"/>
              </w:rPr>
              <w:t>Proposta dos exercícios 146 a 148 da pág. 115 do manual (volume 3).</w:t>
            </w:r>
          </w:p>
        </w:tc>
      </w:tr>
      <w:tr w:rsidR="00CF7D7E" w:rsidRPr="00516A66">
        <w:trPr>
          <w:trHeight w:val="284"/>
        </w:trPr>
        <w:tc>
          <w:tcPr>
            <w:tcW w:w="4451" w:type="dxa"/>
            <w:gridSpan w:val="2"/>
            <w:shd w:val="clear" w:color="auto" w:fill="DBE5F1" w:themeFill="accent1" w:themeFillTint="33"/>
            <w:vAlign w:val="center"/>
          </w:tcPr>
          <w:p w:rsidR="00CF7D7E" w:rsidRPr="00516A66" w:rsidRDefault="00CF7D7E" w:rsidP="0070081F">
            <w:pPr>
              <w:rPr>
                <w:rFonts w:ascii="Arial Narrow" w:hAnsi="Arial Narrow" w:cs="UniversLTStd-Bold"/>
                <w:b/>
                <w:bCs/>
                <w:noProof w:val="0"/>
                <w:sz w:val="18"/>
                <w:szCs w:val="19"/>
              </w:rPr>
            </w:pPr>
            <w:r w:rsidRPr="00516A66">
              <w:rPr>
                <w:rFonts w:ascii="Arial Narrow" w:hAnsi="Arial Narrow" w:cs="UniversLTStd-BoldCn"/>
                <w:b/>
                <w:bCs/>
                <w:noProof w:val="0"/>
                <w:sz w:val="18"/>
                <w:szCs w:val="18"/>
              </w:rPr>
              <w:t>TPC</w:t>
            </w:r>
          </w:p>
        </w:tc>
        <w:tc>
          <w:tcPr>
            <w:tcW w:w="4501" w:type="dxa"/>
            <w:gridSpan w:val="2"/>
            <w:shd w:val="clear" w:color="auto" w:fill="DBE5F1" w:themeFill="accent1" w:themeFillTint="33"/>
            <w:vAlign w:val="center"/>
          </w:tcPr>
          <w:p w:rsidR="00CF7D7E" w:rsidRPr="00516A66" w:rsidRDefault="00CF7D7E" w:rsidP="0070081F">
            <w:pPr>
              <w:rPr>
                <w:rFonts w:ascii="Arial Narrow" w:hAnsi="Arial Narrow" w:cs="UniversLTStd-Bold"/>
                <w:b/>
                <w:bCs/>
                <w:noProof w:val="0"/>
                <w:sz w:val="18"/>
                <w:szCs w:val="19"/>
              </w:rPr>
            </w:pPr>
            <w:r w:rsidRPr="00516A66">
              <w:rPr>
                <w:rFonts w:ascii="Arial Narrow" w:hAnsi="Arial Narrow" w:cs="UniversLTStd-BoldCn"/>
                <w:b/>
                <w:bCs/>
                <w:noProof w:val="0"/>
                <w:sz w:val="18"/>
                <w:szCs w:val="18"/>
              </w:rPr>
              <w:t>Recursos</w:t>
            </w:r>
          </w:p>
        </w:tc>
      </w:tr>
      <w:tr w:rsidR="00CF7D7E" w:rsidRPr="00516A66">
        <w:trPr>
          <w:trHeight w:val="680"/>
        </w:trPr>
        <w:tc>
          <w:tcPr>
            <w:tcW w:w="4451" w:type="dxa"/>
            <w:gridSpan w:val="2"/>
            <w:tcBorders>
              <w:bottom w:val="single" w:sz="4" w:space="0" w:color="000000" w:themeColor="text1"/>
            </w:tcBorders>
          </w:tcPr>
          <w:p w:rsidR="00CF7D7E" w:rsidRPr="00516A66" w:rsidRDefault="00516A66" w:rsidP="00516A66">
            <w:pPr>
              <w:tabs>
                <w:tab w:val="left" w:pos="1046"/>
              </w:tabs>
              <w:spacing w:after="120"/>
              <w:rPr>
                <w:rFonts w:ascii="Arial Narrow" w:hAnsi="Arial Narrow" w:cs="UniversLTStd-BoldCn"/>
                <w:sz w:val="18"/>
                <w:szCs w:val="18"/>
              </w:rPr>
            </w:pPr>
            <w:r w:rsidRPr="00516A66">
              <w:rPr>
                <w:rFonts w:ascii="Arial Narrow" w:hAnsi="Arial Narrow" w:cs="UniversLTStd-Cn"/>
                <w:noProof w:val="0"/>
                <w:sz w:val="18"/>
                <w:szCs w:val="18"/>
              </w:rPr>
              <w:t>Resolução dos exercícios 80 a 86 das págs. 65 e 66 do</w:t>
            </w:r>
            <w:r>
              <w:rPr>
                <w:rFonts w:ascii="Arial Narrow" w:hAnsi="Arial Narrow" w:cs="UniversLTStd-Cn"/>
                <w:noProof w:val="0"/>
                <w:sz w:val="18"/>
                <w:szCs w:val="18"/>
              </w:rPr>
              <w:t xml:space="preserve"> </w:t>
            </w:r>
            <w:r w:rsidRPr="00516A66">
              <w:rPr>
                <w:rFonts w:ascii="Arial Narrow" w:hAnsi="Arial Narrow" w:cs="UniversLTStd-Cn"/>
                <w:noProof w:val="0"/>
                <w:sz w:val="18"/>
                <w:szCs w:val="18"/>
              </w:rPr>
              <w:t>Caderno de atividades.</w:t>
            </w:r>
          </w:p>
        </w:tc>
        <w:tc>
          <w:tcPr>
            <w:tcW w:w="4501" w:type="dxa"/>
            <w:gridSpan w:val="2"/>
            <w:tcBorders>
              <w:bottom w:val="single" w:sz="4" w:space="0" w:color="000000" w:themeColor="text1"/>
            </w:tcBorders>
          </w:tcPr>
          <w:p w:rsidR="00CF7D7E" w:rsidRPr="00516A66" w:rsidRDefault="00516A66" w:rsidP="00FD4D65">
            <w:pPr>
              <w:widowControl w:val="0"/>
              <w:autoSpaceDE w:val="0"/>
              <w:autoSpaceDN w:val="0"/>
              <w:adjustRightInd w:val="0"/>
              <w:rPr>
                <w:rFonts w:ascii="Arial Narrow" w:hAnsi="Arial Narrow" w:cs="UniversLTStd-BoldCn"/>
                <w:noProof w:val="0"/>
                <w:sz w:val="18"/>
                <w:szCs w:val="18"/>
              </w:rPr>
            </w:pPr>
            <w:r w:rsidRPr="00516A66">
              <w:rPr>
                <w:rFonts w:ascii="Arial Narrow" w:hAnsi="Arial Narrow" w:cs="UniversLTStd-Cn"/>
                <w:noProof w:val="0"/>
                <w:sz w:val="18"/>
                <w:szCs w:val="18"/>
              </w:rPr>
              <w:t>Manual escolar; recursos do e-Manual.</w:t>
            </w:r>
          </w:p>
        </w:tc>
      </w:tr>
      <w:tr w:rsidR="00CF7D7E" w:rsidRPr="00516A66">
        <w:trPr>
          <w:trHeight w:val="284"/>
        </w:trPr>
        <w:tc>
          <w:tcPr>
            <w:tcW w:w="4451" w:type="dxa"/>
            <w:gridSpan w:val="2"/>
            <w:shd w:val="clear" w:color="auto" w:fill="DBE5F1" w:themeFill="accent1" w:themeFillTint="33"/>
            <w:vAlign w:val="center"/>
          </w:tcPr>
          <w:p w:rsidR="00CF7D7E" w:rsidRPr="00516A66" w:rsidRDefault="00CF7D7E" w:rsidP="0070081F">
            <w:pPr>
              <w:rPr>
                <w:rFonts w:ascii="Arial Narrow" w:hAnsi="Arial Narrow" w:cs="UniversLTStd-Bold"/>
                <w:b/>
                <w:bCs/>
                <w:noProof w:val="0"/>
                <w:sz w:val="18"/>
                <w:szCs w:val="19"/>
              </w:rPr>
            </w:pPr>
            <w:r w:rsidRPr="00516A66">
              <w:rPr>
                <w:rFonts w:ascii="Arial Narrow" w:hAnsi="Arial Narrow" w:cs="UniversLTStd-BoldCn"/>
                <w:b/>
                <w:bCs/>
                <w:noProof w:val="0"/>
                <w:sz w:val="18"/>
                <w:szCs w:val="18"/>
              </w:rPr>
              <w:t>Observações</w:t>
            </w:r>
          </w:p>
        </w:tc>
        <w:tc>
          <w:tcPr>
            <w:tcW w:w="4501" w:type="dxa"/>
            <w:gridSpan w:val="2"/>
            <w:shd w:val="clear" w:color="auto" w:fill="DBE5F1" w:themeFill="accent1" w:themeFillTint="33"/>
            <w:vAlign w:val="center"/>
          </w:tcPr>
          <w:p w:rsidR="00CF7D7E" w:rsidRPr="00516A66" w:rsidRDefault="00CF7D7E" w:rsidP="0070081F">
            <w:pPr>
              <w:rPr>
                <w:rFonts w:ascii="Arial Narrow" w:hAnsi="Arial Narrow" w:cs="UniversLTStd-Bold"/>
                <w:b/>
                <w:bCs/>
                <w:noProof w:val="0"/>
                <w:sz w:val="18"/>
                <w:szCs w:val="19"/>
              </w:rPr>
            </w:pPr>
            <w:r w:rsidRPr="00516A66">
              <w:rPr>
                <w:rFonts w:ascii="Arial Narrow" w:hAnsi="Arial Narrow" w:cs="UniversLTStd-BoldCn"/>
                <w:b/>
                <w:bCs/>
                <w:noProof w:val="0"/>
                <w:sz w:val="18"/>
                <w:szCs w:val="18"/>
              </w:rPr>
              <w:t>Notas</w:t>
            </w:r>
          </w:p>
        </w:tc>
      </w:tr>
      <w:tr w:rsidR="00D572FC" w:rsidRPr="00516A66">
        <w:trPr>
          <w:trHeight w:val="1701"/>
        </w:trPr>
        <w:tc>
          <w:tcPr>
            <w:tcW w:w="4451" w:type="dxa"/>
            <w:gridSpan w:val="2"/>
            <w:tcBorders>
              <w:bottom w:val="single" w:sz="4" w:space="0" w:color="000000" w:themeColor="text1"/>
            </w:tcBorders>
          </w:tcPr>
          <w:p w:rsidR="00D572FC" w:rsidRPr="00516A66" w:rsidRDefault="00D572FC" w:rsidP="00D166EE">
            <w:pPr>
              <w:tabs>
                <w:tab w:val="left" w:pos="1046"/>
              </w:tabs>
              <w:spacing w:after="120"/>
              <w:rPr>
                <w:rFonts w:ascii="Arial Narrow" w:hAnsi="Arial Narrow" w:cs="UniversLTStd-BoldCn"/>
                <w:sz w:val="18"/>
                <w:szCs w:val="18"/>
              </w:rPr>
            </w:pPr>
          </w:p>
        </w:tc>
        <w:tc>
          <w:tcPr>
            <w:tcW w:w="4501" w:type="dxa"/>
            <w:gridSpan w:val="2"/>
            <w:tcBorders>
              <w:bottom w:val="single" w:sz="4" w:space="0" w:color="000000" w:themeColor="text1"/>
            </w:tcBorders>
          </w:tcPr>
          <w:p w:rsidR="00D572FC" w:rsidRPr="00516A66" w:rsidRDefault="00D572FC" w:rsidP="004803CF">
            <w:pPr>
              <w:widowControl w:val="0"/>
              <w:autoSpaceDE w:val="0"/>
              <w:autoSpaceDN w:val="0"/>
              <w:adjustRightInd w:val="0"/>
              <w:rPr>
                <w:rFonts w:ascii="Arial Narrow" w:hAnsi="Arial Narrow" w:cs="UniversLTStd-BoldCn"/>
                <w:noProof w:val="0"/>
                <w:sz w:val="18"/>
                <w:szCs w:val="18"/>
              </w:rPr>
            </w:pPr>
          </w:p>
        </w:tc>
      </w:tr>
    </w:tbl>
    <w:p w:rsidR="00A501B7" w:rsidRPr="00192338" w:rsidRDefault="00A501B7" w:rsidP="00EA2A55">
      <w:pPr>
        <w:widowControl w:val="0"/>
        <w:autoSpaceDE w:val="0"/>
        <w:autoSpaceDN w:val="0"/>
        <w:adjustRightInd w:val="0"/>
        <w:spacing w:after="200"/>
        <w:jc w:val="both"/>
        <w:rPr>
          <w:rFonts w:ascii="Arial Narrow" w:hAnsi="Arial Narrow" w:cs="Univers LT Std 57 Cn"/>
          <w:noProof w:val="0"/>
          <w:color w:val="221E1F"/>
          <w:sz w:val="20"/>
          <w:szCs w:val="20"/>
          <w:u w:color="221E1F"/>
        </w:rPr>
      </w:pPr>
    </w:p>
    <w:sectPr w:rsidR="00A501B7" w:rsidRPr="00192338" w:rsidSect="00A952BB">
      <w:headerReference w:type="default" r:id="rId8"/>
      <w:footerReference w:type="default" r:id="rId9"/>
      <w:pgSz w:w="12240" w:h="15840"/>
      <w:pgMar w:top="1701" w:right="1701" w:bottom="1418" w:left="1701" w:header="709" w:footer="709" w:gutter="0"/>
      <w:cols w:space="567"/>
      <w:noEndnote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532B47" w:rsidRDefault="00532B47" w:rsidP="00382430">
      <w:r>
        <w:separator/>
      </w:r>
    </w:p>
  </w:endnote>
  <w:endnote w:type="continuationSeparator" w:id="0">
    <w:p w:rsidR="00532B47" w:rsidRDefault="00532B47" w:rsidP="0038243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Lucida Grande">
    <w:charset w:val="00"/>
    <w:family w:val="auto"/>
    <w:pitch w:val="variable"/>
    <w:sig w:usb0="00000003" w:usb1="00000000" w:usb2="00000000" w:usb3="00000000" w:csb0="00000001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UniversLTStd-Cn">
    <w:altName w:val="Univers LT Std 57 Cn"/>
    <w:panose1 w:val="00000000000000000000"/>
    <w:charset w:val="4D"/>
    <w:family w:val="swiss"/>
    <w:notTrueType/>
    <w:pitch w:val="default"/>
    <w:sig w:usb0="00000003" w:usb1="00000000" w:usb2="00000000" w:usb3="00000000" w:csb0="00000001" w:csb1="00000000"/>
  </w:font>
  <w:font w:name="ACaslonPro-Semibold">
    <w:altName w:val="Adobe Caslon Pro SmBd"/>
    <w:panose1 w:val="00000000000000000000"/>
    <w:charset w:val="4D"/>
    <w:family w:val="roman"/>
    <w:notTrueType/>
    <w:pitch w:val="default"/>
    <w:sig w:usb0="00000003" w:usb1="00000000" w:usb2="00000000" w:usb3="00000000" w:csb0="00000001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UniversLTStd-BoldCn">
    <w:altName w:val="Univers LT Std 57 Cn"/>
    <w:panose1 w:val="00000000000000000000"/>
    <w:charset w:val="4D"/>
    <w:family w:val="swiss"/>
    <w:notTrueType/>
    <w:pitch w:val="default"/>
    <w:sig w:usb0="00000003" w:usb1="00000000" w:usb2="00000000" w:usb3="00000000" w:csb0="00000001" w:csb1="00000000"/>
  </w:font>
  <w:font w:name="UniversLTStd-Bold">
    <w:altName w:val="Univers LT Std 65 Bold"/>
    <w:panose1 w:val="00000000000000000000"/>
    <w:charset w:val="4D"/>
    <w:family w:val="swiss"/>
    <w:notTrueType/>
    <w:pitch w:val="default"/>
    <w:sig w:usb0="00000003" w:usb1="00000000" w:usb2="00000000" w:usb3="00000000" w:csb0="00000001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Univers LT Std 57 Cn">
    <w:altName w:val="Univers LT Std 57 Cn"/>
    <w:charset w:val="00"/>
    <w:family w:val="auto"/>
    <w:pitch w:val="variable"/>
    <w:sig w:usb0="00000003" w:usb1="00000000" w:usb2="00000000" w:usb3="00000000" w:csb0="00000001" w:csb1="00000000"/>
  </w:font>
  <w:font w:name="Times New Roman Bold">
    <w:altName w:val="Times New Roman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B7DE6" w:rsidRDefault="000B7DE6" w:rsidP="000B7DE6">
    <w:pPr>
      <w:pStyle w:val="Rodap"/>
      <w:tabs>
        <w:tab w:val="clear" w:pos="4320"/>
        <w:tab w:val="clear" w:pos="8640"/>
        <w:tab w:val="right" w:pos="8910"/>
      </w:tabs>
      <w:rPr>
        <w:rFonts w:ascii="Arial" w:hAnsi="Arial" w:cs="Arial"/>
        <w:color w:val="595959" w:themeColor="text1" w:themeTint="A6"/>
        <w:sz w:val="20"/>
        <w:szCs w:val="20"/>
      </w:rPr>
    </w:pPr>
    <w:r>
      <w:rPr>
        <w:lang w:eastAsia="pt-PT"/>
      </w:rPr>
      <w:drawing>
        <wp:anchor distT="0" distB="0" distL="114300" distR="114300" simplePos="0" relativeHeight="251693056" behindDoc="0" locked="0" layoutInCell="1" allowOverlap="1">
          <wp:simplePos x="0" y="0"/>
          <wp:positionH relativeFrom="column">
            <wp:posOffset>-384810</wp:posOffset>
          </wp:positionH>
          <wp:positionV relativeFrom="paragraph">
            <wp:posOffset>-184785</wp:posOffset>
          </wp:positionV>
          <wp:extent cx="428625" cy="523240"/>
          <wp:effectExtent l="19050" t="0" r="9525" b="0"/>
          <wp:wrapSquare wrapText="bothSides"/>
          <wp:docPr id="5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428625" cy="52324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anchor>
      </w:drawing>
    </w:r>
    <w:r w:rsidR="005A08C8">
      <w:pict>
        <v:shapetype id="_x0000_t202" coordsize="21600,21600" o:spt="202" path="m,l,21600r21600,l21600,xe">
          <v:stroke joinstyle="miter"/>
          <v:path gradientshapeok="t" o:connecttype="rect"/>
        </v:shapetype>
        <v:shape id="Text Box 2" o:spid="_x0000_s2098" type="#_x0000_t202" style="position:absolute;margin-left:99.75pt;margin-top:782.25pt;width:406.5pt;height:24.55pt;z-index:251692032;visibility:visible;mso-position-horizontal-relative:text;mso-position-vertical-relative:text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" filled="f" stroked="f">
          <v:textbox style="mso-next-textbox:#Text Box 2">
            <w:txbxContent>
              <w:p w:rsidR="000B7DE6" w:rsidRDefault="000B7DE6" w:rsidP="000B7DE6">
                <w:pPr>
                  <w:jc w:val="center"/>
                  <w:rPr>
                    <w:rFonts w:cs="Arial"/>
                    <w:b/>
                    <w:color w:val="96C832"/>
                    <w:sz w:val="20"/>
                    <w:szCs w:val="20"/>
                    <w:lang w:val="en-US"/>
                  </w:rPr>
                </w:pPr>
                <w:r>
                  <w:rPr>
                    <w:rFonts w:cs="Arial"/>
                    <w:b/>
                    <w:color w:val="96C832"/>
                    <w:sz w:val="20"/>
                    <w:szCs w:val="20"/>
                  </w:rPr>
                  <w:t>www.raizeditora.pt</w:t>
                </w:r>
              </w:p>
            </w:txbxContent>
          </v:textbox>
        </v:shape>
      </w:pict>
    </w:r>
    <w:r>
      <w:tab/>
    </w:r>
    <w:r>
      <w:rPr>
        <w:rFonts w:ascii="Arial" w:hAnsi="Arial" w:cs="Arial"/>
        <w:color w:val="595959" w:themeColor="text1" w:themeTint="A6"/>
        <w:sz w:val="20"/>
        <w:szCs w:val="20"/>
      </w:rPr>
      <w:t>Novo Ípsilon 10.º ano</w:t>
    </w:r>
  </w:p>
  <w:p w:rsidR="00B15CC9" w:rsidRDefault="00B15CC9">
    <w:pPr>
      <w:pStyle w:val="Rodap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532B47" w:rsidRDefault="00532B47" w:rsidP="00382430">
      <w:r>
        <w:separator/>
      </w:r>
    </w:p>
  </w:footnote>
  <w:footnote w:type="continuationSeparator" w:id="0">
    <w:p w:rsidR="00532B47" w:rsidRDefault="00532B47" w:rsidP="00382430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15CC9" w:rsidRPr="001E2495" w:rsidRDefault="005A08C8" w:rsidP="00116D5D">
    <w:pPr>
      <w:pStyle w:val="Cabealho"/>
      <w:tabs>
        <w:tab w:val="clear" w:pos="4320"/>
        <w:tab w:val="clear" w:pos="8640"/>
        <w:tab w:val="center" w:pos="4419"/>
      </w:tabs>
      <w:rPr>
        <w:color w:val="FFFFFF" w:themeColor="background1"/>
      </w:rPr>
    </w:pPr>
    <w:r>
      <w:rPr>
        <w:color w:val="FFFFFF" w:themeColor="background1"/>
        <w:lang w:val="en-US"/>
      </w:rP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93" type="#_x0000_t202" style="position:absolute;margin-left:0;margin-top:-4.4pt;width:442.2pt;height:28.35pt;z-index:251689984;mso-wrap-edited:f" wrapcoords="-36 0 -36 20463 21600 20463 21600 0 -36 0" fillcolor="#be001c" stroked="f">
          <v:fill o:detectmouseclick="t"/>
          <v:textbox style="mso-next-textbox:#_x0000_s2093" inset="1.5mm,2.5mm,1.5mm,1mm">
            <w:txbxContent>
              <w:p w:rsidR="00B15CC9" w:rsidRPr="00AA6DA3" w:rsidRDefault="00B15CC9" w:rsidP="005F220E">
                <w:pPr>
                  <w:tabs>
                    <w:tab w:val="right" w:pos="8647"/>
                  </w:tabs>
                </w:pPr>
                <w:r>
                  <w:rPr>
                    <w:rFonts w:ascii="Times New Roman Bold" w:hAnsi="Times New Roman Bold" w:cs="ACaslonPro-Semibold"/>
                    <w:b/>
                    <w:caps/>
                    <w:noProof w:val="0"/>
                    <w:color w:val="FFFFFF"/>
                    <w:sz w:val="28"/>
                    <w:szCs w:val="36"/>
                  </w:rPr>
                  <w:t>planos de aula</w:t>
                </w:r>
              </w:p>
            </w:txbxContent>
          </v:textbox>
          <w10:wrap type="tight"/>
        </v:shape>
      </w:pic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2"/>
    <w:multiLevelType w:val="hybridMultilevel"/>
    <w:tmpl w:val="00000002"/>
    <w:lvl w:ilvl="0" w:tplc="00000065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">
    <w:nsid w:val="00000005"/>
    <w:multiLevelType w:val="hybridMultilevel"/>
    <w:tmpl w:val="00000005"/>
    <w:lvl w:ilvl="0" w:tplc="00000191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2">
    <w:nsid w:val="00000007"/>
    <w:multiLevelType w:val="hybridMultilevel"/>
    <w:tmpl w:val="00000007"/>
    <w:lvl w:ilvl="0" w:tplc="00000259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3">
    <w:nsid w:val="00000008"/>
    <w:multiLevelType w:val="hybridMultilevel"/>
    <w:tmpl w:val="00000008"/>
    <w:lvl w:ilvl="0" w:tplc="000002BD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4">
    <w:nsid w:val="00000009"/>
    <w:multiLevelType w:val="hybridMultilevel"/>
    <w:tmpl w:val="00000009"/>
    <w:lvl w:ilvl="0" w:tplc="00000321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5">
    <w:nsid w:val="0000000A"/>
    <w:multiLevelType w:val="hybridMultilevel"/>
    <w:tmpl w:val="0000000A"/>
    <w:lvl w:ilvl="0" w:tplc="00000385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6">
    <w:nsid w:val="0000000B"/>
    <w:multiLevelType w:val="hybridMultilevel"/>
    <w:tmpl w:val="0000000B"/>
    <w:lvl w:ilvl="0" w:tplc="000003E9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7">
    <w:nsid w:val="0000000C"/>
    <w:multiLevelType w:val="hybridMultilevel"/>
    <w:tmpl w:val="0000000C"/>
    <w:lvl w:ilvl="0" w:tplc="0000044D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8">
    <w:nsid w:val="0000000D"/>
    <w:multiLevelType w:val="hybridMultilevel"/>
    <w:tmpl w:val="0000000D"/>
    <w:lvl w:ilvl="0" w:tplc="000004B1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9">
    <w:nsid w:val="0000000F"/>
    <w:multiLevelType w:val="hybridMultilevel"/>
    <w:tmpl w:val="0000000F"/>
    <w:lvl w:ilvl="0" w:tplc="00000579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0">
    <w:nsid w:val="00000010"/>
    <w:multiLevelType w:val="hybridMultilevel"/>
    <w:tmpl w:val="00000010"/>
    <w:lvl w:ilvl="0" w:tplc="000005DD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1">
    <w:nsid w:val="00000011"/>
    <w:multiLevelType w:val="hybridMultilevel"/>
    <w:tmpl w:val="00000011"/>
    <w:lvl w:ilvl="0" w:tplc="00000641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2">
    <w:nsid w:val="00000012"/>
    <w:multiLevelType w:val="hybridMultilevel"/>
    <w:tmpl w:val="00000012"/>
    <w:lvl w:ilvl="0" w:tplc="000006A5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3">
    <w:nsid w:val="00000013"/>
    <w:multiLevelType w:val="hybridMultilevel"/>
    <w:tmpl w:val="00000013"/>
    <w:lvl w:ilvl="0" w:tplc="00000709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4">
    <w:nsid w:val="00000014"/>
    <w:multiLevelType w:val="hybridMultilevel"/>
    <w:tmpl w:val="00000014"/>
    <w:lvl w:ilvl="0" w:tplc="0000076D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5">
    <w:nsid w:val="00000015"/>
    <w:multiLevelType w:val="hybridMultilevel"/>
    <w:tmpl w:val="00000015"/>
    <w:lvl w:ilvl="0" w:tplc="000007D1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6">
    <w:nsid w:val="00000016"/>
    <w:multiLevelType w:val="hybridMultilevel"/>
    <w:tmpl w:val="00000016"/>
    <w:lvl w:ilvl="0" w:tplc="00000835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7">
    <w:nsid w:val="00000017"/>
    <w:multiLevelType w:val="hybridMultilevel"/>
    <w:tmpl w:val="00000017"/>
    <w:lvl w:ilvl="0" w:tplc="00000899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8">
    <w:nsid w:val="00000018"/>
    <w:multiLevelType w:val="hybridMultilevel"/>
    <w:tmpl w:val="00000018"/>
    <w:lvl w:ilvl="0" w:tplc="000008FD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9">
    <w:nsid w:val="00000019"/>
    <w:multiLevelType w:val="hybridMultilevel"/>
    <w:tmpl w:val="00000019"/>
    <w:lvl w:ilvl="0" w:tplc="00000961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20">
    <w:nsid w:val="0000001A"/>
    <w:multiLevelType w:val="hybridMultilevel"/>
    <w:tmpl w:val="0000001A"/>
    <w:lvl w:ilvl="0" w:tplc="000009C5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21">
    <w:nsid w:val="0000001B"/>
    <w:multiLevelType w:val="hybridMultilevel"/>
    <w:tmpl w:val="0000001B"/>
    <w:lvl w:ilvl="0" w:tplc="00000A29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22">
    <w:nsid w:val="0000001C"/>
    <w:multiLevelType w:val="hybridMultilevel"/>
    <w:tmpl w:val="0000001C"/>
    <w:lvl w:ilvl="0" w:tplc="00000A8D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23">
    <w:nsid w:val="0000001D"/>
    <w:multiLevelType w:val="hybridMultilevel"/>
    <w:tmpl w:val="0000001D"/>
    <w:lvl w:ilvl="0" w:tplc="00000AF1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24">
    <w:nsid w:val="0000001E"/>
    <w:multiLevelType w:val="hybridMultilevel"/>
    <w:tmpl w:val="0000001E"/>
    <w:lvl w:ilvl="0" w:tplc="00000B55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25">
    <w:nsid w:val="0000001F"/>
    <w:multiLevelType w:val="hybridMultilevel"/>
    <w:tmpl w:val="0000001F"/>
    <w:lvl w:ilvl="0" w:tplc="00000BB9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26">
    <w:nsid w:val="00000020"/>
    <w:multiLevelType w:val="hybridMultilevel"/>
    <w:tmpl w:val="00000020"/>
    <w:lvl w:ilvl="0" w:tplc="00000C1D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27">
    <w:nsid w:val="00000021"/>
    <w:multiLevelType w:val="hybridMultilevel"/>
    <w:tmpl w:val="00000021"/>
    <w:lvl w:ilvl="0" w:tplc="00000C81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28">
    <w:nsid w:val="00000022"/>
    <w:multiLevelType w:val="hybridMultilevel"/>
    <w:tmpl w:val="00000022"/>
    <w:lvl w:ilvl="0" w:tplc="00000CE5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29">
    <w:nsid w:val="00000023"/>
    <w:multiLevelType w:val="hybridMultilevel"/>
    <w:tmpl w:val="00000023"/>
    <w:lvl w:ilvl="0" w:tplc="00000D49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30">
    <w:nsid w:val="00000024"/>
    <w:multiLevelType w:val="hybridMultilevel"/>
    <w:tmpl w:val="00000024"/>
    <w:lvl w:ilvl="0" w:tplc="00000DAD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31">
    <w:nsid w:val="00000025"/>
    <w:multiLevelType w:val="hybridMultilevel"/>
    <w:tmpl w:val="00000025"/>
    <w:lvl w:ilvl="0" w:tplc="00000E11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32">
    <w:nsid w:val="00000026"/>
    <w:multiLevelType w:val="hybridMultilevel"/>
    <w:tmpl w:val="00000026"/>
    <w:lvl w:ilvl="0" w:tplc="00000E75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33">
    <w:nsid w:val="00000027"/>
    <w:multiLevelType w:val="hybridMultilevel"/>
    <w:tmpl w:val="00000027"/>
    <w:lvl w:ilvl="0" w:tplc="00000ED9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34">
    <w:nsid w:val="00000028"/>
    <w:multiLevelType w:val="hybridMultilevel"/>
    <w:tmpl w:val="00000028"/>
    <w:lvl w:ilvl="0" w:tplc="00000F3D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35">
    <w:nsid w:val="00000029"/>
    <w:multiLevelType w:val="hybridMultilevel"/>
    <w:tmpl w:val="00000029"/>
    <w:lvl w:ilvl="0" w:tplc="00000FA1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36">
    <w:nsid w:val="09D566E7"/>
    <w:multiLevelType w:val="hybridMultilevel"/>
    <w:tmpl w:val="CD10690A"/>
    <w:lvl w:ilvl="0" w:tplc="4F4A255E">
      <w:start w:val="1"/>
      <w:numFmt w:val="bullet"/>
      <w:lvlText w:val=""/>
      <w:lvlJc w:val="left"/>
      <w:pPr>
        <w:tabs>
          <w:tab w:val="num" w:pos="1276"/>
        </w:tabs>
        <w:ind w:left="1163" w:hanging="170"/>
      </w:pPr>
      <w:rPr>
        <w:rFonts w:ascii="Symbol" w:hAnsi="Symbol" w:hint="default"/>
      </w:rPr>
    </w:lvl>
    <w:lvl w:ilvl="1" w:tplc="2F7C12FC">
      <w:numFmt w:val="bullet"/>
      <w:lvlText w:val="-"/>
      <w:lvlJc w:val="left"/>
      <w:pPr>
        <w:ind w:left="1866" w:hanging="360"/>
      </w:pPr>
      <w:rPr>
        <w:rFonts w:ascii="Times New Roman" w:eastAsiaTheme="minorHAnsi" w:hAnsi="Times New Roman" w:cs="Lucida Grande" w:hint="default"/>
      </w:rPr>
    </w:lvl>
    <w:lvl w:ilvl="2" w:tplc="0409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37">
    <w:nsid w:val="1B9312D0"/>
    <w:multiLevelType w:val="hybridMultilevel"/>
    <w:tmpl w:val="E4D08068"/>
    <w:lvl w:ilvl="0" w:tplc="4F4A255E">
      <w:start w:val="1"/>
      <w:numFmt w:val="bullet"/>
      <w:lvlText w:val=""/>
      <w:lvlJc w:val="left"/>
      <w:pPr>
        <w:tabs>
          <w:tab w:val="num" w:pos="1276"/>
        </w:tabs>
        <w:ind w:left="1163" w:hanging="17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38">
    <w:nsid w:val="2AD972A2"/>
    <w:multiLevelType w:val="hybridMultilevel"/>
    <w:tmpl w:val="13EEE488"/>
    <w:lvl w:ilvl="0" w:tplc="4F4A255E">
      <w:start w:val="1"/>
      <w:numFmt w:val="bullet"/>
      <w:lvlText w:val=""/>
      <w:lvlJc w:val="left"/>
      <w:pPr>
        <w:tabs>
          <w:tab w:val="num" w:pos="850"/>
        </w:tabs>
        <w:ind w:left="737" w:hanging="170"/>
      </w:pPr>
      <w:rPr>
        <w:rFonts w:ascii="Symbol" w:hAnsi="Symbol" w:hint="default"/>
        <w:b w:val="0"/>
        <w:i w:val="0"/>
        <w:color w:val="00667E"/>
        <w:sz w:val="20"/>
      </w:rPr>
    </w:lvl>
    <w:lvl w:ilvl="1" w:tplc="04090003" w:tentative="1">
      <w:start w:val="1"/>
      <w:numFmt w:val="bullet"/>
      <w:lvlText w:val="o"/>
      <w:lvlJc w:val="left"/>
      <w:pPr>
        <w:ind w:left="1582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302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022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742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462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82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902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622" w:hanging="360"/>
      </w:pPr>
      <w:rPr>
        <w:rFonts w:ascii="Wingdings" w:hAnsi="Wingdings" w:hint="default"/>
      </w:rPr>
    </w:lvl>
  </w:abstractNum>
  <w:abstractNum w:abstractNumId="39">
    <w:nsid w:val="2C1F5C53"/>
    <w:multiLevelType w:val="hybridMultilevel"/>
    <w:tmpl w:val="E2CE8FB0"/>
    <w:lvl w:ilvl="0" w:tplc="4F4A255E">
      <w:start w:val="1"/>
      <w:numFmt w:val="bullet"/>
      <w:lvlText w:val=""/>
      <w:lvlJc w:val="left"/>
      <w:pPr>
        <w:tabs>
          <w:tab w:val="num" w:pos="850"/>
        </w:tabs>
        <w:ind w:left="737" w:hanging="17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0">
    <w:nsid w:val="2D9D0D45"/>
    <w:multiLevelType w:val="hybridMultilevel"/>
    <w:tmpl w:val="E4D08068"/>
    <w:lvl w:ilvl="0" w:tplc="4F4A255E">
      <w:start w:val="1"/>
      <w:numFmt w:val="bullet"/>
      <w:lvlText w:val=""/>
      <w:lvlJc w:val="left"/>
      <w:pPr>
        <w:tabs>
          <w:tab w:val="num" w:pos="1276"/>
        </w:tabs>
        <w:ind w:left="1163" w:hanging="170"/>
      </w:pPr>
      <w:rPr>
        <w:rFonts w:ascii="Symbol" w:hAnsi="Symbol" w:hint="default"/>
        <w:b w:val="0"/>
        <w:i w:val="0"/>
        <w:color w:val="00667E"/>
        <w:sz w:val="20"/>
      </w:rPr>
    </w:lvl>
    <w:lvl w:ilvl="1" w:tplc="0409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41">
    <w:nsid w:val="312C122F"/>
    <w:multiLevelType w:val="hybridMultilevel"/>
    <w:tmpl w:val="E2CE8FB0"/>
    <w:lvl w:ilvl="0" w:tplc="4F4A255E">
      <w:start w:val="1"/>
      <w:numFmt w:val="bullet"/>
      <w:lvlText w:val=""/>
      <w:lvlJc w:val="left"/>
      <w:pPr>
        <w:tabs>
          <w:tab w:val="num" w:pos="850"/>
        </w:tabs>
        <w:ind w:left="737" w:hanging="17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2">
    <w:nsid w:val="58F271FC"/>
    <w:multiLevelType w:val="hybridMultilevel"/>
    <w:tmpl w:val="E4D08068"/>
    <w:lvl w:ilvl="0" w:tplc="4F4A255E">
      <w:start w:val="1"/>
      <w:numFmt w:val="bullet"/>
      <w:lvlText w:val=""/>
      <w:lvlJc w:val="left"/>
      <w:pPr>
        <w:tabs>
          <w:tab w:val="num" w:pos="1276"/>
        </w:tabs>
        <w:ind w:left="1163" w:hanging="17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43">
    <w:nsid w:val="698F7393"/>
    <w:multiLevelType w:val="hybridMultilevel"/>
    <w:tmpl w:val="451EE028"/>
    <w:lvl w:ilvl="0" w:tplc="85D01988">
      <w:start w:val="1"/>
      <w:numFmt w:val="upperRoman"/>
      <w:lvlText w:val="%1."/>
      <w:lvlJc w:val="right"/>
      <w:pPr>
        <w:ind w:left="1032" w:hanging="18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4">
    <w:nsid w:val="7653282E"/>
    <w:multiLevelType w:val="hybridMultilevel"/>
    <w:tmpl w:val="2D7EC2C8"/>
    <w:lvl w:ilvl="0" w:tplc="4F4A255E">
      <w:start w:val="1"/>
      <w:numFmt w:val="bullet"/>
      <w:lvlText w:val=""/>
      <w:lvlJc w:val="left"/>
      <w:pPr>
        <w:tabs>
          <w:tab w:val="num" w:pos="1276"/>
        </w:tabs>
        <w:ind w:left="1163" w:hanging="17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3"/>
  </w:num>
  <w:num w:numId="5">
    <w:abstractNumId w:val="4"/>
  </w:num>
  <w:num w:numId="6">
    <w:abstractNumId w:val="5"/>
  </w:num>
  <w:num w:numId="7">
    <w:abstractNumId w:val="6"/>
  </w:num>
  <w:num w:numId="8">
    <w:abstractNumId w:val="7"/>
  </w:num>
  <w:num w:numId="9">
    <w:abstractNumId w:val="8"/>
  </w:num>
  <w:num w:numId="10">
    <w:abstractNumId w:val="9"/>
  </w:num>
  <w:num w:numId="11">
    <w:abstractNumId w:val="10"/>
  </w:num>
  <w:num w:numId="12">
    <w:abstractNumId w:val="11"/>
  </w:num>
  <w:num w:numId="13">
    <w:abstractNumId w:val="12"/>
  </w:num>
  <w:num w:numId="14">
    <w:abstractNumId w:val="13"/>
  </w:num>
  <w:num w:numId="15">
    <w:abstractNumId w:val="14"/>
  </w:num>
  <w:num w:numId="16">
    <w:abstractNumId w:val="15"/>
  </w:num>
  <w:num w:numId="17">
    <w:abstractNumId w:val="16"/>
  </w:num>
  <w:num w:numId="18">
    <w:abstractNumId w:val="17"/>
  </w:num>
  <w:num w:numId="19">
    <w:abstractNumId w:val="18"/>
  </w:num>
  <w:num w:numId="20">
    <w:abstractNumId w:val="19"/>
  </w:num>
  <w:num w:numId="21">
    <w:abstractNumId w:val="20"/>
  </w:num>
  <w:num w:numId="22">
    <w:abstractNumId w:val="21"/>
  </w:num>
  <w:num w:numId="23">
    <w:abstractNumId w:val="22"/>
  </w:num>
  <w:num w:numId="24">
    <w:abstractNumId w:val="23"/>
  </w:num>
  <w:num w:numId="25">
    <w:abstractNumId w:val="24"/>
  </w:num>
  <w:num w:numId="26">
    <w:abstractNumId w:val="25"/>
  </w:num>
  <w:num w:numId="27">
    <w:abstractNumId w:val="26"/>
  </w:num>
  <w:num w:numId="28">
    <w:abstractNumId w:val="27"/>
  </w:num>
  <w:num w:numId="29">
    <w:abstractNumId w:val="28"/>
  </w:num>
  <w:num w:numId="30">
    <w:abstractNumId w:val="29"/>
  </w:num>
  <w:num w:numId="31">
    <w:abstractNumId w:val="30"/>
  </w:num>
  <w:num w:numId="32">
    <w:abstractNumId w:val="31"/>
  </w:num>
  <w:num w:numId="33">
    <w:abstractNumId w:val="32"/>
  </w:num>
  <w:num w:numId="34">
    <w:abstractNumId w:val="33"/>
  </w:num>
  <w:num w:numId="35">
    <w:abstractNumId w:val="34"/>
  </w:num>
  <w:num w:numId="36">
    <w:abstractNumId w:val="35"/>
  </w:num>
  <w:num w:numId="37">
    <w:abstractNumId w:val="38"/>
  </w:num>
  <w:num w:numId="38">
    <w:abstractNumId w:val="40"/>
  </w:num>
  <w:num w:numId="39">
    <w:abstractNumId w:val="42"/>
  </w:num>
  <w:num w:numId="40">
    <w:abstractNumId w:val="37"/>
  </w:num>
  <w:num w:numId="41">
    <w:abstractNumId w:val="36"/>
  </w:num>
  <w:num w:numId="42">
    <w:abstractNumId w:val="44"/>
  </w:num>
  <w:num w:numId="43">
    <w:abstractNumId w:val="39"/>
  </w:num>
  <w:num w:numId="44">
    <w:abstractNumId w:val="41"/>
  </w:num>
  <w:num w:numId="45">
    <w:abstractNumId w:val="4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191"/>
  <w:embedSystemFonts/>
  <w:proofState w:spelling="clean" w:grammar="clean"/>
  <w:doNotTrackMoves/>
  <w:defaultTabStop w:val="720"/>
  <w:hyphenationZone w:val="357"/>
  <w:doNotHyphenateCaps/>
  <w:drawingGridHorizontalSpacing w:val="360"/>
  <w:drawingGridVerticalSpacing w:val="360"/>
  <w:displayHorizontalDrawingGridEvery w:val="0"/>
  <w:displayVerticalDrawingGridEvery w:val="0"/>
  <w:characterSpacingControl w:val="doNotCompress"/>
  <w:hdrShapeDefaults>
    <o:shapedefaults v:ext="edit" spidmax="2101" style="mso-position-vertical-relative:line" fillcolor="#eb5625" stroke="f">
      <v:fill color="#eb5625"/>
      <v:stroke on="f"/>
      <v:textbox inset="2mm,1mm,2mm,1mm"/>
      <o:colormru v:ext="edit" colors="#07a6b9,#36a03d,#80247d,#0f546a,#eb5c31,#f8b58e,#eb5625,#e20077"/>
      <o:colormenu v:ext="edit" strokecolor="red"/>
    </o:shapedefaults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doNotAutofitConstrainedTables/>
    <w:splitPgBreakAndParaMark/>
    <w:doNotVertAlignCellWithSp/>
    <w:doNotBreakConstrainedForcedTable/>
    <w:useAnsiKerningPairs/>
    <w:cachedColBalance/>
    <w:compatSetting w:name="compatibilityMode" w:uri="http://schemas.microsoft.com/office/word" w:val="12"/>
  </w:compat>
  <w:rsids>
    <w:rsidRoot w:val="008658D7"/>
    <w:rsid w:val="00004DAF"/>
    <w:rsid w:val="000058CF"/>
    <w:rsid w:val="00005DA8"/>
    <w:rsid w:val="00011E1D"/>
    <w:rsid w:val="00014B10"/>
    <w:rsid w:val="000175A6"/>
    <w:rsid w:val="00017DD0"/>
    <w:rsid w:val="00020B28"/>
    <w:rsid w:val="000241AB"/>
    <w:rsid w:val="00025873"/>
    <w:rsid w:val="00025B1A"/>
    <w:rsid w:val="0002692F"/>
    <w:rsid w:val="000359CD"/>
    <w:rsid w:val="00037852"/>
    <w:rsid w:val="00037CF1"/>
    <w:rsid w:val="00040FA8"/>
    <w:rsid w:val="00042149"/>
    <w:rsid w:val="00043DA2"/>
    <w:rsid w:val="00051EAB"/>
    <w:rsid w:val="0005486E"/>
    <w:rsid w:val="000548DB"/>
    <w:rsid w:val="000602AC"/>
    <w:rsid w:val="0006357D"/>
    <w:rsid w:val="00066905"/>
    <w:rsid w:val="00066C0D"/>
    <w:rsid w:val="00071A50"/>
    <w:rsid w:val="00073743"/>
    <w:rsid w:val="00074E5A"/>
    <w:rsid w:val="0007718B"/>
    <w:rsid w:val="0007771A"/>
    <w:rsid w:val="000805B1"/>
    <w:rsid w:val="000809A1"/>
    <w:rsid w:val="00081C9F"/>
    <w:rsid w:val="000902C8"/>
    <w:rsid w:val="000902FD"/>
    <w:rsid w:val="00095CC9"/>
    <w:rsid w:val="000A08CE"/>
    <w:rsid w:val="000A0ECB"/>
    <w:rsid w:val="000A3625"/>
    <w:rsid w:val="000A3C30"/>
    <w:rsid w:val="000A47C6"/>
    <w:rsid w:val="000A68FF"/>
    <w:rsid w:val="000B17BA"/>
    <w:rsid w:val="000B2871"/>
    <w:rsid w:val="000B3C47"/>
    <w:rsid w:val="000B51AD"/>
    <w:rsid w:val="000B66E8"/>
    <w:rsid w:val="000B7DE6"/>
    <w:rsid w:val="000C094B"/>
    <w:rsid w:val="000C166A"/>
    <w:rsid w:val="000C1A4F"/>
    <w:rsid w:val="000C3A5C"/>
    <w:rsid w:val="000C40A7"/>
    <w:rsid w:val="000C5D90"/>
    <w:rsid w:val="000D0868"/>
    <w:rsid w:val="000D17BB"/>
    <w:rsid w:val="000D1A19"/>
    <w:rsid w:val="000D2D2D"/>
    <w:rsid w:val="000D4AD2"/>
    <w:rsid w:val="000D58A6"/>
    <w:rsid w:val="000E0CDC"/>
    <w:rsid w:val="000E1B96"/>
    <w:rsid w:val="000E296C"/>
    <w:rsid w:val="000E44D6"/>
    <w:rsid w:val="000E5F36"/>
    <w:rsid w:val="000E6C09"/>
    <w:rsid w:val="000F039C"/>
    <w:rsid w:val="000F3138"/>
    <w:rsid w:val="000F6E3C"/>
    <w:rsid w:val="001008B8"/>
    <w:rsid w:val="0010370B"/>
    <w:rsid w:val="0010735A"/>
    <w:rsid w:val="001112EC"/>
    <w:rsid w:val="00114124"/>
    <w:rsid w:val="00115027"/>
    <w:rsid w:val="00115125"/>
    <w:rsid w:val="00116D5D"/>
    <w:rsid w:val="001200CC"/>
    <w:rsid w:val="0013013D"/>
    <w:rsid w:val="00133C8B"/>
    <w:rsid w:val="00135CAC"/>
    <w:rsid w:val="00136522"/>
    <w:rsid w:val="001376DF"/>
    <w:rsid w:val="00140412"/>
    <w:rsid w:val="00140A6F"/>
    <w:rsid w:val="001420FF"/>
    <w:rsid w:val="00142803"/>
    <w:rsid w:val="00147161"/>
    <w:rsid w:val="00150026"/>
    <w:rsid w:val="0015198A"/>
    <w:rsid w:val="00152120"/>
    <w:rsid w:val="001543DC"/>
    <w:rsid w:val="00161C96"/>
    <w:rsid w:val="00162DFF"/>
    <w:rsid w:val="0016429A"/>
    <w:rsid w:val="00165396"/>
    <w:rsid w:val="0017214C"/>
    <w:rsid w:val="001724BD"/>
    <w:rsid w:val="00176713"/>
    <w:rsid w:val="0018305C"/>
    <w:rsid w:val="00192338"/>
    <w:rsid w:val="001933D1"/>
    <w:rsid w:val="001935CE"/>
    <w:rsid w:val="0019416D"/>
    <w:rsid w:val="00195AE1"/>
    <w:rsid w:val="00196E5F"/>
    <w:rsid w:val="001A108C"/>
    <w:rsid w:val="001A165B"/>
    <w:rsid w:val="001A323C"/>
    <w:rsid w:val="001A5251"/>
    <w:rsid w:val="001A7209"/>
    <w:rsid w:val="001B2AFB"/>
    <w:rsid w:val="001B64CD"/>
    <w:rsid w:val="001C3A47"/>
    <w:rsid w:val="001C46E5"/>
    <w:rsid w:val="001C6D9F"/>
    <w:rsid w:val="001C7A0B"/>
    <w:rsid w:val="001D04CA"/>
    <w:rsid w:val="001D4274"/>
    <w:rsid w:val="001D51C4"/>
    <w:rsid w:val="001D6782"/>
    <w:rsid w:val="001D736A"/>
    <w:rsid w:val="001E0B8C"/>
    <w:rsid w:val="001E2495"/>
    <w:rsid w:val="001E34EE"/>
    <w:rsid w:val="001F063A"/>
    <w:rsid w:val="001F21EB"/>
    <w:rsid w:val="001F53F6"/>
    <w:rsid w:val="001F6C19"/>
    <w:rsid w:val="0020021A"/>
    <w:rsid w:val="00200A17"/>
    <w:rsid w:val="002038C2"/>
    <w:rsid w:val="00220D6C"/>
    <w:rsid w:val="00221BBA"/>
    <w:rsid w:val="00221C81"/>
    <w:rsid w:val="00223B1B"/>
    <w:rsid w:val="00227E21"/>
    <w:rsid w:val="00230C41"/>
    <w:rsid w:val="00231106"/>
    <w:rsid w:val="00231850"/>
    <w:rsid w:val="00240419"/>
    <w:rsid w:val="00242301"/>
    <w:rsid w:val="00242323"/>
    <w:rsid w:val="00251B6C"/>
    <w:rsid w:val="00252C3A"/>
    <w:rsid w:val="00256417"/>
    <w:rsid w:val="002574A5"/>
    <w:rsid w:val="00265307"/>
    <w:rsid w:val="0027047F"/>
    <w:rsid w:val="0027274E"/>
    <w:rsid w:val="00272F7E"/>
    <w:rsid w:val="00276329"/>
    <w:rsid w:val="00277F57"/>
    <w:rsid w:val="00281FDF"/>
    <w:rsid w:val="00283215"/>
    <w:rsid w:val="002842A5"/>
    <w:rsid w:val="002857F4"/>
    <w:rsid w:val="0028587C"/>
    <w:rsid w:val="002877D5"/>
    <w:rsid w:val="002943EC"/>
    <w:rsid w:val="002A0548"/>
    <w:rsid w:val="002A131A"/>
    <w:rsid w:val="002A4890"/>
    <w:rsid w:val="002B22C2"/>
    <w:rsid w:val="002B3500"/>
    <w:rsid w:val="002B511A"/>
    <w:rsid w:val="002B708E"/>
    <w:rsid w:val="002B758A"/>
    <w:rsid w:val="002C19EC"/>
    <w:rsid w:val="002C41C3"/>
    <w:rsid w:val="002C6F38"/>
    <w:rsid w:val="002C7D98"/>
    <w:rsid w:val="002D2C76"/>
    <w:rsid w:val="002D39FF"/>
    <w:rsid w:val="002D46E3"/>
    <w:rsid w:val="002D59E5"/>
    <w:rsid w:val="002D6476"/>
    <w:rsid w:val="002D65BD"/>
    <w:rsid w:val="002D689D"/>
    <w:rsid w:val="002E027D"/>
    <w:rsid w:val="002E1E0B"/>
    <w:rsid w:val="002E23A1"/>
    <w:rsid w:val="002E3C49"/>
    <w:rsid w:val="002E3F6A"/>
    <w:rsid w:val="002E483D"/>
    <w:rsid w:val="002E535C"/>
    <w:rsid w:val="002E6B10"/>
    <w:rsid w:val="002E6D87"/>
    <w:rsid w:val="002E6F99"/>
    <w:rsid w:val="002F0341"/>
    <w:rsid w:val="002F0D19"/>
    <w:rsid w:val="002F1E60"/>
    <w:rsid w:val="002F2706"/>
    <w:rsid w:val="002F3D20"/>
    <w:rsid w:val="00301147"/>
    <w:rsid w:val="003024F7"/>
    <w:rsid w:val="00305B26"/>
    <w:rsid w:val="00306D53"/>
    <w:rsid w:val="0031329D"/>
    <w:rsid w:val="00323188"/>
    <w:rsid w:val="003278AA"/>
    <w:rsid w:val="00334820"/>
    <w:rsid w:val="00334AFE"/>
    <w:rsid w:val="003364ED"/>
    <w:rsid w:val="003369D3"/>
    <w:rsid w:val="0033767E"/>
    <w:rsid w:val="00340022"/>
    <w:rsid w:val="00342A51"/>
    <w:rsid w:val="00342A79"/>
    <w:rsid w:val="003439E3"/>
    <w:rsid w:val="00343A02"/>
    <w:rsid w:val="00347F24"/>
    <w:rsid w:val="00351CC8"/>
    <w:rsid w:val="00357FD5"/>
    <w:rsid w:val="0036286E"/>
    <w:rsid w:val="003643EB"/>
    <w:rsid w:val="00364801"/>
    <w:rsid w:val="00364809"/>
    <w:rsid w:val="00365EAC"/>
    <w:rsid w:val="003663C4"/>
    <w:rsid w:val="00366B5B"/>
    <w:rsid w:val="00372435"/>
    <w:rsid w:val="0037287C"/>
    <w:rsid w:val="00372AF6"/>
    <w:rsid w:val="003802A2"/>
    <w:rsid w:val="003807B6"/>
    <w:rsid w:val="003816CB"/>
    <w:rsid w:val="00381852"/>
    <w:rsid w:val="00382430"/>
    <w:rsid w:val="00383B6D"/>
    <w:rsid w:val="0039046E"/>
    <w:rsid w:val="00390585"/>
    <w:rsid w:val="00397764"/>
    <w:rsid w:val="003A2C7E"/>
    <w:rsid w:val="003B3C83"/>
    <w:rsid w:val="003B5A17"/>
    <w:rsid w:val="003C150C"/>
    <w:rsid w:val="003C2D3A"/>
    <w:rsid w:val="003C3185"/>
    <w:rsid w:val="003D1DB0"/>
    <w:rsid w:val="003D2464"/>
    <w:rsid w:val="003D3ECC"/>
    <w:rsid w:val="003E0365"/>
    <w:rsid w:val="003E2F73"/>
    <w:rsid w:val="003E507B"/>
    <w:rsid w:val="003F1BFF"/>
    <w:rsid w:val="003F35E3"/>
    <w:rsid w:val="003F7B41"/>
    <w:rsid w:val="004014D5"/>
    <w:rsid w:val="00401CF5"/>
    <w:rsid w:val="004030BD"/>
    <w:rsid w:val="00403B08"/>
    <w:rsid w:val="00406380"/>
    <w:rsid w:val="004069D1"/>
    <w:rsid w:val="00414C41"/>
    <w:rsid w:val="004157B6"/>
    <w:rsid w:val="00420E0C"/>
    <w:rsid w:val="0042572C"/>
    <w:rsid w:val="0042610D"/>
    <w:rsid w:val="00430EF1"/>
    <w:rsid w:val="0043162D"/>
    <w:rsid w:val="004335AA"/>
    <w:rsid w:val="00436AD1"/>
    <w:rsid w:val="00436D09"/>
    <w:rsid w:val="00440604"/>
    <w:rsid w:val="004409CE"/>
    <w:rsid w:val="00450141"/>
    <w:rsid w:val="00450C61"/>
    <w:rsid w:val="00452607"/>
    <w:rsid w:val="00453A91"/>
    <w:rsid w:val="00454A20"/>
    <w:rsid w:val="004619F1"/>
    <w:rsid w:val="004647C2"/>
    <w:rsid w:val="0046765F"/>
    <w:rsid w:val="00471997"/>
    <w:rsid w:val="0047397B"/>
    <w:rsid w:val="00475E7D"/>
    <w:rsid w:val="00476B1B"/>
    <w:rsid w:val="004770F4"/>
    <w:rsid w:val="004772C3"/>
    <w:rsid w:val="004803CF"/>
    <w:rsid w:val="00484918"/>
    <w:rsid w:val="00491EE6"/>
    <w:rsid w:val="00492FEF"/>
    <w:rsid w:val="00494FF5"/>
    <w:rsid w:val="00497E22"/>
    <w:rsid w:val="00497ECC"/>
    <w:rsid w:val="004A3401"/>
    <w:rsid w:val="004A501C"/>
    <w:rsid w:val="004A51CF"/>
    <w:rsid w:val="004A5C5E"/>
    <w:rsid w:val="004A7856"/>
    <w:rsid w:val="004A7D59"/>
    <w:rsid w:val="004B0052"/>
    <w:rsid w:val="004B2614"/>
    <w:rsid w:val="004B2A78"/>
    <w:rsid w:val="004B5E69"/>
    <w:rsid w:val="004C1369"/>
    <w:rsid w:val="004C7F83"/>
    <w:rsid w:val="004D05A6"/>
    <w:rsid w:val="004D52EF"/>
    <w:rsid w:val="004D60E5"/>
    <w:rsid w:val="004E1C60"/>
    <w:rsid w:val="004E4A2E"/>
    <w:rsid w:val="004E70D4"/>
    <w:rsid w:val="004F066A"/>
    <w:rsid w:val="004F2F66"/>
    <w:rsid w:val="004F44C2"/>
    <w:rsid w:val="004F4A71"/>
    <w:rsid w:val="004F7719"/>
    <w:rsid w:val="004F7DC2"/>
    <w:rsid w:val="00500EC4"/>
    <w:rsid w:val="00501E65"/>
    <w:rsid w:val="00503C2E"/>
    <w:rsid w:val="00505CF4"/>
    <w:rsid w:val="00506E06"/>
    <w:rsid w:val="00510ACB"/>
    <w:rsid w:val="00510EE1"/>
    <w:rsid w:val="005124C6"/>
    <w:rsid w:val="005133EF"/>
    <w:rsid w:val="005163A0"/>
    <w:rsid w:val="00516A66"/>
    <w:rsid w:val="0052289D"/>
    <w:rsid w:val="00523786"/>
    <w:rsid w:val="00524772"/>
    <w:rsid w:val="00527DBB"/>
    <w:rsid w:val="005319CF"/>
    <w:rsid w:val="00531DFE"/>
    <w:rsid w:val="00531EF0"/>
    <w:rsid w:val="00532B47"/>
    <w:rsid w:val="0053380D"/>
    <w:rsid w:val="00533CB2"/>
    <w:rsid w:val="0053644B"/>
    <w:rsid w:val="00537E9F"/>
    <w:rsid w:val="00541518"/>
    <w:rsid w:val="00543539"/>
    <w:rsid w:val="00543714"/>
    <w:rsid w:val="00545D37"/>
    <w:rsid w:val="00546856"/>
    <w:rsid w:val="00553DBF"/>
    <w:rsid w:val="00555147"/>
    <w:rsid w:val="00555F56"/>
    <w:rsid w:val="00561E03"/>
    <w:rsid w:val="005638D2"/>
    <w:rsid w:val="00564E89"/>
    <w:rsid w:val="005709C9"/>
    <w:rsid w:val="00570A76"/>
    <w:rsid w:val="0057598C"/>
    <w:rsid w:val="00580A94"/>
    <w:rsid w:val="00582606"/>
    <w:rsid w:val="00582AAB"/>
    <w:rsid w:val="00585DA2"/>
    <w:rsid w:val="0059193D"/>
    <w:rsid w:val="00592440"/>
    <w:rsid w:val="00592717"/>
    <w:rsid w:val="00592E1A"/>
    <w:rsid w:val="00594393"/>
    <w:rsid w:val="005959E2"/>
    <w:rsid w:val="005A07E6"/>
    <w:rsid w:val="005A08C8"/>
    <w:rsid w:val="005A19DF"/>
    <w:rsid w:val="005A308B"/>
    <w:rsid w:val="005A7F63"/>
    <w:rsid w:val="005B42C9"/>
    <w:rsid w:val="005B48B5"/>
    <w:rsid w:val="005B5C35"/>
    <w:rsid w:val="005C17C9"/>
    <w:rsid w:val="005C1EEC"/>
    <w:rsid w:val="005C3613"/>
    <w:rsid w:val="005C6E1A"/>
    <w:rsid w:val="005D0722"/>
    <w:rsid w:val="005D3291"/>
    <w:rsid w:val="005D4BF7"/>
    <w:rsid w:val="005E0BF2"/>
    <w:rsid w:val="005E0C84"/>
    <w:rsid w:val="005E1469"/>
    <w:rsid w:val="005E1F20"/>
    <w:rsid w:val="005E209D"/>
    <w:rsid w:val="005E2145"/>
    <w:rsid w:val="005E3EDE"/>
    <w:rsid w:val="005E4C19"/>
    <w:rsid w:val="005E5FF5"/>
    <w:rsid w:val="005F15DD"/>
    <w:rsid w:val="005F220E"/>
    <w:rsid w:val="005F5471"/>
    <w:rsid w:val="00600C20"/>
    <w:rsid w:val="00601626"/>
    <w:rsid w:val="00604199"/>
    <w:rsid w:val="00607732"/>
    <w:rsid w:val="006129CB"/>
    <w:rsid w:val="006224A3"/>
    <w:rsid w:val="00623846"/>
    <w:rsid w:val="00624862"/>
    <w:rsid w:val="00625349"/>
    <w:rsid w:val="00631822"/>
    <w:rsid w:val="006319C7"/>
    <w:rsid w:val="00634359"/>
    <w:rsid w:val="00640375"/>
    <w:rsid w:val="006436A3"/>
    <w:rsid w:val="00647C9A"/>
    <w:rsid w:val="00657DC3"/>
    <w:rsid w:val="0066534B"/>
    <w:rsid w:val="00666D43"/>
    <w:rsid w:val="00671992"/>
    <w:rsid w:val="00674452"/>
    <w:rsid w:val="0067472D"/>
    <w:rsid w:val="006777E6"/>
    <w:rsid w:val="00680A9B"/>
    <w:rsid w:val="00680AA3"/>
    <w:rsid w:val="00683ADD"/>
    <w:rsid w:val="00686F24"/>
    <w:rsid w:val="00687B4F"/>
    <w:rsid w:val="00693C8D"/>
    <w:rsid w:val="00694522"/>
    <w:rsid w:val="00694BE0"/>
    <w:rsid w:val="00695E57"/>
    <w:rsid w:val="00697283"/>
    <w:rsid w:val="006A46E3"/>
    <w:rsid w:val="006A5F76"/>
    <w:rsid w:val="006A63F9"/>
    <w:rsid w:val="006A66E4"/>
    <w:rsid w:val="006A76F4"/>
    <w:rsid w:val="006B5200"/>
    <w:rsid w:val="006B67A6"/>
    <w:rsid w:val="006C19B7"/>
    <w:rsid w:val="006C212D"/>
    <w:rsid w:val="006C4AAE"/>
    <w:rsid w:val="006C5954"/>
    <w:rsid w:val="006D1976"/>
    <w:rsid w:val="006D79F0"/>
    <w:rsid w:val="006E17DA"/>
    <w:rsid w:val="006E37BA"/>
    <w:rsid w:val="006E5BE9"/>
    <w:rsid w:val="006E639E"/>
    <w:rsid w:val="006F11B3"/>
    <w:rsid w:val="006F2935"/>
    <w:rsid w:val="006F30F5"/>
    <w:rsid w:val="006F314F"/>
    <w:rsid w:val="006F3742"/>
    <w:rsid w:val="007005D5"/>
    <w:rsid w:val="0070081F"/>
    <w:rsid w:val="00702B85"/>
    <w:rsid w:val="00710929"/>
    <w:rsid w:val="00712715"/>
    <w:rsid w:val="007139BD"/>
    <w:rsid w:val="007159CF"/>
    <w:rsid w:val="0071694B"/>
    <w:rsid w:val="00730028"/>
    <w:rsid w:val="0073091E"/>
    <w:rsid w:val="00730A1D"/>
    <w:rsid w:val="00731F19"/>
    <w:rsid w:val="00732B80"/>
    <w:rsid w:val="007334E3"/>
    <w:rsid w:val="00733F08"/>
    <w:rsid w:val="00742017"/>
    <w:rsid w:val="00745814"/>
    <w:rsid w:val="00746EC0"/>
    <w:rsid w:val="00750FC7"/>
    <w:rsid w:val="00752225"/>
    <w:rsid w:val="00752AAB"/>
    <w:rsid w:val="007537C3"/>
    <w:rsid w:val="00753D3D"/>
    <w:rsid w:val="00755C2A"/>
    <w:rsid w:val="00760175"/>
    <w:rsid w:val="00760693"/>
    <w:rsid w:val="007638D6"/>
    <w:rsid w:val="007716A9"/>
    <w:rsid w:val="007716F4"/>
    <w:rsid w:val="00775D1B"/>
    <w:rsid w:val="007763FD"/>
    <w:rsid w:val="00783200"/>
    <w:rsid w:val="00786A37"/>
    <w:rsid w:val="00786B7A"/>
    <w:rsid w:val="00796F6A"/>
    <w:rsid w:val="007A009E"/>
    <w:rsid w:val="007A2203"/>
    <w:rsid w:val="007A42C3"/>
    <w:rsid w:val="007B67A4"/>
    <w:rsid w:val="007C2F9E"/>
    <w:rsid w:val="007C709F"/>
    <w:rsid w:val="007D0EE4"/>
    <w:rsid w:val="007D1307"/>
    <w:rsid w:val="007D15BD"/>
    <w:rsid w:val="007D2622"/>
    <w:rsid w:val="007E1A8F"/>
    <w:rsid w:val="007E3892"/>
    <w:rsid w:val="007E44B5"/>
    <w:rsid w:val="007E4CC7"/>
    <w:rsid w:val="007F3A72"/>
    <w:rsid w:val="007F4111"/>
    <w:rsid w:val="007F53B1"/>
    <w:rsid w:val="007F6F0D"/>
    <w:rsid w:val="00803D77"/>
    <w:rsid w:val="00805F66"/>
    <w:rsid w:val="00807CEA"/>
    <w:rsid w:val="008125E1"/>
    <w:rsid w:val="00814DC9"/>
    <w:rsid w:val="00815D10"/>
    <w:rsid w:val="008166F4"/>
    <w:rsid w:val="00817A35"/>
    <w:rsid w:val="00817D66"/>
    <w:rsid w:val="0082025E"/>
    <w:rsid w:val="00821419"/>
    <w:rsid w:val="00823227"/>
    <w:rsid w:val="00826B27"/>
    <w:rsid w:val="00830EF9"/>
    <w:rsid w:val="00833F33"/>
    <w:rsid w:val="00835945"/>
    <w:rsid w:val="0084781E"/>
    <w:rsid w:val="00847D1C"/>
    <w:rsid w:val="008502E3"/>
    <w:rsid w:val="00852B7B"/>
    <w:rsid w:val="00852D07"/>
    <w:rsid w:val="008556C1"/>
    <w:rsid w:val="00856AC8"/>
    <w:rsid w:val="008600F0"/>
    <w:rsid w:val="008609B0"/>
    <w:rsid w:val="008617EE"/>
    <w:rsid w:val="0086543D"/>
    <w:rsid w:val="008658D7"/>
    <w:rsid w:val="008659B3"/>
    <w:rsid w:val="00867F18"/>
    <w:rsid w:val="008754AA"/>
    <w:rsid w:val="0087666E"/>
    <w:rsid w:val="00876D45"/>
    <w:rsid w:val="00882246"/>
    <w:rsid w:val="00884269"/>
    <w:rsid w:val="0088630D"/>
    <w:rsid w:val="00895B60"/>
    <w:rsid w:val="008966C4"/>
    <w:rsid w:val="00896B24"/>
    <w:rsid w:val="008A339A"/>
    <w:rsid w:val="008A346B"/>
    <w:rsid w:val="008A3D65"/>
    <w:rsid w:val="008A4FDD"/>
    <w:rsid w:val="008B2AFB"/>
    <w:rsid w:val="008B544E"/>
    <w:rsid w:val="008B669B"/>
    <w:rsid w:val="008B6E6F"/>
    <w:rsid w:val="008B7C1F"/>
    <w:rsid w:val="008C1489"/>
    <w:rsid w:val="008C599E"/>
    <w:rsid w:val="008C65CC"/>
    <w:rsid w:val="008E1B59"/>
    <w:rsid w:val="008E235C"/>
    <w:rsid w:val="008E2A12"/>
    <w:rsid w:val="008E405E"/>
    <w:rsid w:val="008E52E7"/>
    <w:rsid w:val="008E5951"/>
    <w:rsid w:val="008E7581"/>
    <w:rsid w:val="008F11A1"/>
    <w:rsid w:val="008F25BE"/>
    <w:rsid w:val="008F5D5A"/>
    <w:rsid w:val="00900BCD"/>
    <w:rsid w:val="009016EA"/>
    <w:rsid w:val="00906929"/>
    <w:rsid w:val="00907C73"/>
    <w:rsid w:val="009104B5"/>
    <w:rsid w:val="00912E2E"/>
    <w:rsid w:val="00915ABD"/>
    <w:rsid w:val="00921E3F"/>
    <w:rsid w:val="00922BA2"/>
    <w:rsid w:val="009239CF"/>
    <w:rsid w:val="00925F82"/>
    <w:rsid w:val="00926387"/>
    <w:rsid w:val="00934F01"/>
    <w:rsid w:val="0094116D"/>
    <w:rsid w:val="00942BCF"/>
    <w:rsid w:val="00942CCF"/>
    <w:rsid w:val="00942E7B"/>
    <w:rsid w:val="00944479"/>
    <w:rsid w:val="00947111"/>
    <w:rsid w:val="00950BDF"/>
    <w:rsid w:val="00953151"/>
    <w:rsid w:val="0095784F"/>
    <w:rsid w:val="009579D9"/>
    <w:rsid w:val="009657B7"/>
    <w:rsid w:val="00966D25"/>
    <w:rsid w:val="009673AD"/>
    <w:rsid w:val="00971DA6"/>
    <w:rsid w:val="00974A32"/>
    <w:rsid w:val="00974C00"/>
    <w:rsid w:val="0097695C"/>
    <w:rsid w:val="00976F92"/>
    <w:rsid w:val="00981594"/>
    <w:rsid w:val="009850A8"/>
    <w:rsid w:val="00986EC2"/>
    <w:rsid w:val="00992A3E"/>
    <w:rsid w:val="0099675B"/>
    <w:rsid w:val="00996A4F"/>
    <w:rsid w:val="009A0031"/>
    <w:rsid w:val="009A3CBD"/>
    <w:rsid w:val="009A5A59"/>
    <w:rsid w:val="009B4E03"/>
    <w:rsid w:val="009B566A"/>
    <w:rsid w:val="009B76C2"/>
    <w:rsid w:val="009C02A5"/>
    <w:rsid w:val="009C02DC"/>
    <w:rsid w:val="009C474D"/>
    <w:rsid w:val="009C5308"/>
    <w:rsid w:val="009C782D"/>
    <w:rsid w:val="009E081F"/>
    <w:rsid w:val="009E14EA"/>
    <w:rsid w:val="009E202E"/>
    <w:rsid w:val="009E2A14"/>
    <w:rsid w:val="009E3754"/>
    <w:rsid w:val="009E61D2"/>
    <w:rsid w:val="009E7DF7"/>
    <w:rsid w:val="009F3DB9"/>
    <w:rsid w:val="009F6C7D"/>
    <w:rsid w:val="009F76C0"/>
    <w:rsid w:val="009F7A8E"/>
    <w:rsid w:val="009F7AA0"/>
    <w:rsid w:val="009F7B96"/>
    <w:rsid w:val="00A0258B"/>
    <w:rsid w:val="00A06C16"/>
    <w:rsid w:val="00A132C9"/>
    <w:rsid w:val="00A14127"/>
    <w:rsid w:val="00A14E8F"/>
    <w:rsid w:val="00A16511"/>
    <w:rsid w:val="00A20FED"/>
    <w:rsid w:val="00A2390E"/>
    <w:rsid w:val="00A25704"/>
    <w:rsid w:val="00A30947"/>
    <w:rsid w:val="00A32151"/>
    <w:rsid w:val="00A34FA7"/>
    <w:rsid w:val="00A35613"/>
    <w:rsid w:val="00A40C32"/>
    <w:rsid w:val="00A42A7D"/>
    <w:rsid w:val="00A44AAD"/>
    <w:rsid w:val="00A501B7"/>
    <w:rsid w:val="00A56F70"/>
    <w:rsid w:val="00A66E26"/>
    <w:rsid w:val="00A70634"/>
    <w:rsid w:val="00A73858"/>
    <w:rsid w:val="00A755F8"/>
    <w:rsid w:val="00A82D67"/>
    <w:rsid w:val="00A84277"/>
    <w:rsid w:val="00A854DC"/>
    <w:rsid w:val="00A91C68"/>
    <w:rsid w:val="00A9289C"/>
    <w:rsid w:val="00A92900"/>
    <w:rsid w:val="00A93EB4"/>
    <w:rsid w:val="00A952BB"/>
    <w:rsid w:val="00A97934"/>
    <w:rsid w:val="00AA0AF9"/>
    <w:rsid w:val="00AA0F60"/>
    <w:rsid w:val="00AA2943"/>
    <w:rsid w:val="00AA6DA3"/>
    <w:rsid w:val="00AB2D24"/>
    <w:rsid w:val="00AB336C"/>
    <w:rsid w:val="00AB5496"/>
    <w:rsid w:val="00AC40FA"/>
    <w:rsid w:val="00AC4472"/>
    <w:rsid w:val="00AC6F97"/>
    <w:rsid w:val="00AD0E6F"/>
    <w:rsid w:val="00AD4B34"/>
    <w:rsid w:val="00AD4D63"/>
    <w:rsid w:val="00AD508F"/>
    <w:rsid w:val="00AD7632"/>
    <w:rsid w:val="00AD7C12"/>
    <w:rsid w:val="00AE0CDD"/>
    <w:rsid w:val="00AE2827"/>
    <w:rsid w:val="00AE2AFB"/>
    <w:rsid w:val="00AE2D60"/>
    <w:rsid w:val="00AE2FFC"/>
    <w:rsid w:val="00AE667C"/>
    <w:rsid w:val="00AF11B2"/>
    <w:rsid w:val="00AF2F2B"/>
    <w:rsid w:val="00AF432D"/>
    <w:rsid w:val="00AF44AA"/>
    <w:rsid w:val="00AF4969"/>
    <w:rsid w:val="00AF5455"/>
    <w:rsid w:val="00AF5944"/>
    <w:rsid w:val="00AF631F"/>
    <w:rsid w:val="00AF7584"/>
    <w:rsid w:val="00B008A4"/>
    <w:rsid w:val="00B02F2D"/>
    <w:rsid w:val="00B05CA4"/>
    <w:rsid w:val="00B13F68"/>
    <w:rsid w:val="00B1461A"/>
    <w:rsid w:val="00B14E2E"/>
    <w:rsid w:val="00B153C7"/>
    <w:rsid w:val="00B15CC9"/>
    <w:rsid w:val="00B215A0"/>
    <w:rsid w:val="00B23119"/>
    <w:rsid w:val="00B23E59"/>
    <w:rsid w:val="00B3219A"/>
    <w:rsid w:val="00B36EE7"/>
    <w:rsid w:val="00B42B10"/>
    <w:rsid w:val="00B42DE6"/>
    <w:rsid w:val="00B44423"/>
    <w:rsid w:val="00B4600C"/>
    <w:rsid w:val="00B517FB"/>
    <w:rsid w:val="00B51A1C"/>
    <w:rsid w:val="00B532FC"/>
    <w:rsid w:val="00B54D02"/>
    <w:rsid w:val="00B57F11"/>
    <w:rsid w:val="00B60A79"/>
    <w:rsid w:val="00B6780D"/>
    <w:rsid w:val="00B67DD3"/>
    <w:rsid w:val="00B70845"/>
    <w:rsid w:val="00B737F5"/>
    <w:rsid w:val="00B8481D"/>
    <w:rsid w:val="00B864BE"/>
    <w:rsid w:val="00B9099F"/>
    <w:rsid w:val="00B90B4A"/>
    <w:rsid w:val="00B91FC6"/>
    <w:rsid w:val="00B95E2E"/>
    <w:rsid w:val="00B97A44"/>
    <w:rsid w:val="00BA34A6"/>
    <w:rsid w:val="00BA63EF"/>
    <w:rsid w:val="00BB1441"/>
    <w:rsid w:val="00BB1DE2"/>
    <w:rsid w:val="00BB6489"/>
    <w:rsid w:val="00BB6688"/>
    <w:rsid w:val="00BC294F"/>
    <w:rsid w:val="00BC351E"/>
    <w:rsid w:val="00BC7A25"/>
    <w:rsid w:val="00BD0320"/>
    <w:rsid w:val="00BD0E03"/>
    <w:rsid w:val="00BD3AFD"/>
    <w:rsid w:val="00BD40FA"/>
    <w:rsid w:val="00BD4531"/>
    <w:rsid w:val="00BD5C09"/>
    <w:rsid w:val="00BD6554"/>
    <w:rsid w:val="00BD70BF"/>
    <w:rsid w:val="00BE119C"/>
    <w:rsid w:val="00BE143F"/>
    <w:rsid w:val="00BE15C1"/>
    <w:rsid w:val="00BE1DDD"/>
    <w:rsid w:val="00BE2357"/>
    <w:rsid w:val="00BE2EF5"/>
    <w:rsid w:val="00BE3337"/>
    <w:rsid w:val="00BE56D6"/>
    <w:rsid w:val="00BE7956"/>
    <w:rsid w:val="00BE7B13"/>
    <w:rsid w:val="00BF09EB"/>
    <w:rsid w:val="00BF3F43"/>
    <w:rsid w:val="00BF47FB"/>
    <w:rsid w:val="00BF5719"/>
    <w:rsid w:val="00BF7755"/>
    <w:rsid w:val="00C00C66"/>
    <w:rsid w:val="00C0173C"/>
    <w:rsid w:val="00C03F54"/>
    <w:rsid w:val="00C044DF"/>
    <w:rsid w:val="00C05655"/>
    <w:rsid w:val="00C14E7A"/>
    <w:rsid w:val="00C158BF"/>
    <w:rsid w:val="00C175CD"/>
    <w:rsid w:val="00C2086E"/>
    <w:rsid w:val="00C20E12"/>
    <w:rsid w:val="00C21652"/>
    <w:rsid w:val="00C2507C"/>
    <w:rsid w:val="00C30D92"/>
    <w:rsid w:val="00C31B20"/>
    <w:rsid w:val="00C32A4D"/>
    <w:rsid w:val="00C35BE3"/>
    <w:rsid w:val="00C36A9B"/>
    <w:rsid w:val="00C36BC5"/>
    <w:rsid w:val="00C4081B"/>
    <w:rsid w:val="00C41DC7"/>
    <w:rsid w:val="00C41F1A"/>
    <w:rsid w:val="00C42E05"/>
    <w:rsid w:val="00C44517"/>
    <w:rsid w:val="00C50D49"/>
    <w:rsid w:val="00C542C3"/>
    <w:rsid w:val="00C54736"/>
    <w:rsid w:val="00C71EC7"/>
    <w:rsid w:val="00C733A6"/>
    <w:rsid w:val="00C81557"/>
    <w:rsid w:val="00C85057"/>
    <w:rsid w:val="00C857DD"/>
    <w:rsid w:val="00C87352"/>
    <w:rsid w:val="00C92697"/>
    <w:rsid w:val="00CA0E48"/>
    <w:rsid w:val="00CA454B"/>
    <w:rsid w:val="00CA62D1"/>
    <w:rsid w:val="00CA7D6C"/>
    <w:rsid w:val="00CB512D"/>
    <w:rsid w:val="00CB6039"/>
    <w:rsid w:val="00CB7655"/>
    <w:rsid w:val="00CC0410"/>
    <w:rsid w:val="00CC0477"/>
    <w:rsid w:val="00CC09DC"/>
    <w:rsid w:val="00CC3943"/>
    <w:rsid w:val="00CC7338"/>
    <w:rsid w:val="00CD2178"/>
    <w:rsid w:val="00CD34EB"/>
    <w:rsid w:val="00CD3553"/>
    <w:rsid w:val="00CD4A5E"/>
    <w:rsid w:val="00CD6611"/>
    <w:rsid w:val="00CD6B9A"/>
    <w:rsid w:val="00CD7E39"/>
    <w:rsid w:val="00CE2ECD"/>
    <w:rsid w:val="00CE3FD8"/>
    <w:rsid w:val="00CE49D1"/>
    <w:rsid w:val="00CE601F"/>
    <w:rsid w:val="00CE73AB"/>
    <w:rsid w:val="00CF60D7"/>
    <w:rsid w:val="00CF7D7E"/>
    <w:rsid w:val="00D02277"/>
    <w:rsid w:val="00D03C90"/>
    <w:rsid w:val="00D04698"/>
    <w:rsid w:val="00D0663F"/>
    <w:rsid w:val="00D07DD1"/>
    <w:rsid w:val="00D136C1"/>
    <w:rsid w:val="00D139F7"/>
    <w:rsid w:val="00D14957"/>
    <w:rsid w:val="00D166EE"/>
    <w:rsid w:val="00D16835"/>
    <w:rsid w:val="00D20A42"/>
    <w:rsid w:val="00D22ADF"/>
    <w:rsid w:val="00D270EE"/>
    <w:rsid w:val="00D34018"/>
    <w:rsid w:val="00D345EB"/>
    <w:rsid w:val="00D368BC"/>
    <w:rsid w:val="00D416CD"/>
    <w:rsid w:val="00D42441"/>
    <w:rsid w:val="00D43A94"/>
    <w:rsid w:val="00D4596C"/>
    <w:rsid w:val="00D505B9"/>
    <w:rsid w:val="00D55103"/>
    <w:rsid w:val="00D572FC"/>
    <w:rsid w:val="00D64D67"/>
    <w:rsid w:val="00D74FA2"/>
    <w:rsid w:val="00D75DDF"/>
    <w:rsid w:val="00D76FF6"/>
    <w:rsid w:val="00D82364"/>
    <w:rsid w:val="00D95445"/>
    <w:rsid w:val="00D95BA7"/>
    <w:rsid w:val="00D9747C"/>
    <w:rsid w:val="00DA05CA"/>
    <w:rsid w:val="00DA2725"/>
    <w:rsid w:val="00DA473C"/>
    <w:rsid w:val="00DA4E0A"/>
    <w:rsid w:val="00DB10B2"/>
    <w:rsid w:val="00DC1EA5"/>
    <w:rsid w:val="00DC1FA9"/>
    <w:rsid w:val="00DC4E83"/>
    <w:rsid w:val="00DC5AAF"/>
    <w:rsid w:val="00DD2873"/>
    <w:rsid w:val="00DD4D08"/>
    <w:rsid w:val="00DD61D5"/>
    <w:rsid w:val="00DD7F12"/>
    <w:rsid w:val="00DE1A14"/>
    <w:rsid w:val="00DE1C8C"/>
    <w:rsid w:val="00DE5978"/>
    <w:rsid w:val="00DF4B50"/>
    <w:rsid w:val="00DF5FC3"/>
    <w:rsid w:val="00DF7DF1"/>
    <w:rsid w:val="00E074B4"/>
    <w:rsid w:val="00E12AA9"/>
    <w:rsid w:val="00E1481E"/>
    <w:rsid w:val="00E21A20"/>
    <w:rsid w:val="00E2492A"/>
    <w:rsid w:val="00E25D4E"/>
    <w:rsid w:val="00E262C3"/>
    <w:rsid w:val="00E3189F"/>
    <w:rsid w:val="00E32AC0"/>
    <w:rsid w:val="00E32D93"/>
    <w:rsid w:val="00E3569C"/>
    <w:rsid w:val="00E371CF"/>
    <w:rsid w:val="00E37A9A"/>
    <w:rsid w:val="00E43057"/>
    <w:rsid w:val="00E43121"/>
    <w:rsid w:val="00E46A77"/>
    <w:rsid w:val="00E470D5"/>
    <w:rsid w:val="00E47301"/>
    <w:rsid w:val="00E51E41"/>
    <w:rsid w:val="00E56879"/>
    <w:rsid w:val="00E60998"/>
    <w:rsid w:val="00E62109"/>
    <w:rsid w:val="00E640C5"/>
    <w:rsid w:val="00E655C5"/>
    <w:rsid w:val="00E6765B"/>
    <w:rsid w:val="00E712D8"/>
    <w:rsid w:val="00E77D55"/>
    <w:rsid w:val="00E82814"/>
    <w:rsid w:val="00E84494"/>
    <w:rsid w:val="00E844E7"/>
    <w:rsid w:val="00E85E22"/>
    <w:rsid w:val="00E873C2"/>
    <w:rsid w:val="00E87724"/>
    <w:rsid w:val="00E94B9C"/>
    <w:rsid w:val="00E9631A"/>
    <w:rsid w:val="00EA2A55"/>
    <w:rsid w:val="00EA5B4E"/>
    <w:rsid w:val="00EA6F9A"/>
    <w:rsid w:val="00EA787A"/>
    <w:rsid w:val="00EB4455"/>
    <w:rsid w:val="00EC0025"/>
    <w:rsid w:val="00EC04E9"/>
    <w:rsid w:val="00EC1935"/>
    <w:rsid w:val="00EC45D8"/>
    <w:rsid w:val="00EC5B69"/>
    <w:rsid w:val="00EC753F"/>
    <w:rsid w:val="00EC7DA0"/>
    <w:rsid w:val="00ED059F"/>
    <w:rsid w:val="00ED0F77"/>
    <w:rsid w:val="00ED27A5"/>
    <w:rsid w:val="00ED47AC"/>
    <w:rsid w:val="00EE0D81"/>
    <w:rsid w:val="00EE275D"/>
    <w:rsid w:val="00EE4FC7"/>
    <w:rsid w:val="00EF06CA"/>
    <w:rsid w:val="00EF1129"/>
    <w:rsid w:val="00EF42A7"/>
    <w:rsid w:val="00EF52A9"/>
    <w:rsid w:val="00F014C8"/>
    <w:rsid w:val="00F04739"/>
    <w:rsid w:val="00F0584F"/>
    <w:rsid w:val="00F06816"/>
    <w:rsid w:val="00F07E71"/>
    <w:rsid w:val="00F15D55"/>
    <w:rsid w:val="00F26DDF"/>
    <w:rsid w:val="00F27649"/>
    <w:rsid w:val="00F33098"/>
    <w:rsid w:val="00F33231"/>
    <w:rsid w:val="00F343A2"/>
    <w:rsid w:val="00F37388"/>
    <w:rsid w:val="00F37D84"/>
    <w:rsid w:val="00F5040C"/>
    <w:rsid w:val="00F50833"/>
    <w:rsid w:val="00F50E6A"/>
    <w:rsid w:val="00F53B06"/>
    <w:rsid w:val="00F563E2"/>
    <w:rsid w:val="00F56963"/>
    <w:rsid w:val="00F618B6"/>
    <w:rsid w:val="00F61C6B"/>
    <w:rsid w:val="00F6378F"/>
    <w:rsid w:val="00F6398E"/>
    <w:rsid w:val="00F705AB"/>
    <w:rsid w:val="00F70801"/>
    <w:rsid w:val="00F72550"/>
    <w:rsid w:val="00F73130"/>
    <w:rsid w:val="00F735CF"/>
    <w:rsid w:val="00F74930"/>
    <w:rsid w:val="00F754EB"/>
    <w:rsid w:val="00F82761"/>
    <w:rsid w:val="00F834CC"/>
    <w:rsid w:val="00F84902"/>
    <w:rsid w:val="00F84DCA"/>
    <w:rsid w:val="00F9040B"/>
    <w:rsid w:val="00F9077D"/>
    <w:rsid w:val="00F95616"/>
    <w:rsid w:val="00FA0E6B"/>
    <w:rsid w:val="00FA226E"/>
    <w:rsid w:val="00FA4FD6"/>
    <w:rsid w:val="00FA6A95"/>
    <w:rsid w:val="00FA7522"/>
    <w:rsid w:val="00FB28F6"/>
    <w:rsid w:val="00FB2B5E"/>
    <w:rsid w:val="00FB3484"/>
    <w:rsid w:val="00FB3A0F"/>
    <w:rsid w:val="00FB54EF"/>
    <w:rsid w:val="00FB56B8"/>
    <w:rsid w:val="00FC2006"/>
    <w:rsid w:val="00FC3420"/>
    <w:rsid w:val="00FC3B2C"/>
    <w:rsid w:val="00FC3E62"/>
    <w:rsid w:val="00FC6D03"/>
    <w:rsid w:val="00FC79C2"/>
    <w:rsid w:val="00FD1E24"/>
    <w:rsid w:val="00FD20E2"/>
    <w:rsid w:val="00FD437F"/>
    <w:rsid w:val="00FD4D65"/>
    <w:rsid w:val="00FD6988"/>
    <w:rsid w:val="00FE0159"/>
    <w:rsid w:val="00FF1FE9"/>
    <w:rsid w:val="00FF4BC9"/>
    <w:rsid w:val="00FF7131"/>
  </w:rsids>
  <m:mathPr>
    <m:mathFont m:val="Cambria Math"/>
    <m:brkBin m:val="before"/>
    <m:brkBinSub m:val="--"/>
    <m:smallFrac m:val="0"/>
    <m:dispDef m:val="0"/>
    <m:lMargin m:val="0"/>
    <m:rMargin m:val="0"/>
    <m:defJc m:val="centerGroup"/>
    <m:wrapRight/>
    <m:intLim m:val="subSup"/>
    <m:naryLim m:val="subSup"/>
  </m:mathPr>
  <w:themeFontLang w:val="pt-P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101" style="mso-position-vertical-relative:line" fillcolor="#eb5625" stroke="f">
      <v:fill color="#eb5625"/>
      <v:stroke on="f"/>
      <v:textbox inset="2mm,1mm,2mm,1mm"/>
      <o:colormru v:ext="edit" colors="#07a6b9,#36a03d,#80247d,#0f546a,#eb5c31,#f8b58e,#eb5625,#e20077"/>
      <o:colormenu v:ext="edit" strokecolor="red"/>
    </o:shapedefaults>
    <o:shapelayout v:ext="edit">
      <o:idmap v:ext="edit" data="1"/>
      <o:regrouptable v:ext="edit">
        <o:entry new="1" old="0"/>
      </o:regrouptable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4"/>
        <w:szCs w:val="24"/>
        <w:lang w:val="pt-PT" w:eastAsia="en-US" w:bidi="ar-SA"/>
      </w:rPr>
    </w:rPrDefault>
    <w:pPrDefault/>
  </w:docDefaults>
  <w:latentStyles w:defLockedState="0" w:defUIPriority="0" w:defSemiHidden="0" w:defUnhideWhenUsed="0" w:defQFormat="0" w:count="267">
    <w:lsdException w:name="footer" w:uiPriority="99"/>
  </w:latentStyles>
  <w:style w:type="paragraph" w:default="1" w:styleId="Normal">
    <w:name w:val="Normal"/>
    <w:qFormat/>
    <w:rsid w:val="005E5FF5"/>
    <w:rPr>
      <w:noProof/>
    </w:rPr>
  </w:style>
  <w:style w:type="character" w:default="1" w:styleId="Tipodeletrapredefinidodopargraf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arcter"/>
    <w:uiPriority w:val="99"/>
    <w:semiHidden/>
    <w:unhideWhenUsed/>
    <w:rsid w:val="008A346B"/>
    <w:pPr>
      <w:tabs>
        <w:tab w:val="center" w:pos="4320"/>
        <w:tab w:val="right" w:pos="8640"/>
      </w:tabs>
    </w:pPr>
  </w:style>
  <w:style w:type="character" w:customStyle="1" w:styleId="CabealhoCarcter">
    <w:name w:val="Cabeçalho Carácter"/>
    <w:basedOn w:val="Tipodeletrapredefinidodopargrafo"/>
    <w:link w:val="Cabealho"/>
    <w:uiPriority w:val="99"/>
    <w:semiHidden/>
    <w:rsid w:val="008A346B"/>
    <w:rPr>
      <w:noProof/>
    </w:rPr>
  </w:style>
  <w:style w:type="paragraph" w:styleId="Rodap">
    <w:name w:val="footer"/>
    <w:basedOn w:val="Normal"/>
    <w:link w:val="RodapCarcter"/>
    <w:uiPriority w:val="99"/>
    <w:unhideWhenUsed/>
    <w:rsid w:val="008A346B"/>
    <w:pPr>
      <w:tabs>
        <w:tab w:val="center" w:pos="4320"/>
        <w:tab w:val="right" w:pos="8640"/>
      </w:tabs>
    </w:pPr>
  </w:style>
  <w:style w:type="character" w:customStyle="1" w:styleId="RodapCarcter">
    <w:name w:val="Rodapé Carácter"/>
    <w:basedOn w:val="Tipodeletrapredefinidodopargrafo"/>
    <w:link w:val="Rodap"/>
    <w:uiPriority w:val="99"/>
    <w:rsid w:val="008A346B"/>
    <w:rPr>
      <w:noProof/>
    </w:rPr>
  </w:style>
  <w:style w:type="character" w:styleId="Nmerodepgina">
    <w:name w:val="page number"/>
    <w:basedOn w:val="Tipodeletrapredefinidodopargrafo"/>
    <w:uiPriority w:val="99"/>
    <w:semiHidden/>
    <w:unhideWhenUsed/>
    <w:rsid w:val="001E2495"/>
  </w:style>
  <w:style w:type="table" w:styleId="Tabelacomgrelha">
    <w:name w:val="Table Grid"/>
    <w:basedOn w:val="Tabelanormal"/>
    <w:uiPriority w:val="59"/>
    <w:rsid w:val="004C1369"/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PargrafodaLista">
    <w:name w:val="List Paragraph"/>
    <w:basedOn w:val="Normal"/>
    <w:uiPriority w:val="34"/>
    <w:qFormat/>
    <w:rsid w:val="00276329"/>
    <w:pPr>
      <w:ind w:left="720"/>
      <w:contextualSpacing/>
    </w:pPr>
  </w:style>
  <w:style w:type="character" w:styleId="Hiperligao">
    <w:name w:val="Hyperlink"/>
    <w:basedOn w:val="Tipodeletrapredefinidodopargrafo"/>
    <w:rsid w:val="00D139F7"/>
    <w:rPr>
      <w:color w:val="0000FF" w:themeColor="hyperlink"/>
      <w:u w:val="single"/>
    </w:rPr>
  </w:style>
  <w:style w:type="paragraph" w:styleId="Mapadodocumento">
    <w:name w:val="Document Map"/>
    <w:basedOn w:val="Normal"/>
    <w:link w:val="MapadodocumentoCarcter"/>
    <w:rsid w:val="004157B6"/>
    <w:rPr>
      <w:rFonts w:ascii="Lucida Grande" w:hAnsi="Lucida Grande"/>
    </w:rPr>
  </w:style>
  <w:style w:type="character" w:customStyle="1" w:styleId="MapadodocumentoCarcter">
    <w:name w:val="Mapa do documento Carácter"/>
    <w:basedOn w:val="Tipodeletrapredefinidodopargrafo"/>
    <w:link w:val="Mapadodocumento"/>
    <w:rsid w:val="004157B6"/>
    <w:rPr>
      <w:rFonts w:ascii="Lucida Grande" w:hAnsi="Lucida Grande"/>
      <w:noProof/>
    </w:rPr>
  </w:style>
  <w:style w:type="paragraph" w:styleId="Textodebalo">
    <w:name w:val="Balloon Text"/>
    <w:basedOn w:val="Normal"/>
    <w:link w:val="TextodebaloCarcter"/>
    <w:rsid w:val="00025B1A"/>
    <w:rPr>
      <w:rFonts w:ascii="Tahoma" w:hAnsi="Tahoma" w:cs="Tahoma"/>
      <w:sz w:val="16"/>
      <w:szCs w:val="16"/>
    </w:rPr>
  </w:style>
  <w:style w:type="character" w:customStyle="1" w:styleId="TextodebaloCarcter">
    <w:name w:val="Texto de balão Carácter"/>
    <w:basedOn w:val="Tipodeletrapredefinidodopargrafo"/>
    <w:link w:val="Textodebalo"/>
    <w:rsid w:val="00025B1A"/>
    <w:rPr>
      <w:rFonts w:ascii="Tahoma" w:hAnsi="Tahoma" w:cs="Tahoma"/>
      <w:noProof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pt-PT" w:eastAsia="pt-PT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Tipodeletrapredefinidodopargraf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59419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184</Words>
  <Characters>998</Characters>
  <Application>Microsoft Office Word</Application>
  <DocSecurity>0</DocSecurity>
  <Lines>8</Lines>
  <Paragraphs>2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Headings</vt:lpstr>
      </vt:variant>
      <vt:variant>
        <vt:i4>2</vt:i4>
      </vt:variant>
    </vt:vector>
  </HeadingPairs>
  <TitlesOfParts>
    <vt:vector size="3" baseType="lpstr">
      <vt:lpstr/>
      <vt:lpstr>Índice</vt:lpstr>
      <vt:lpstr/>
    </vt:vector>
  </TitlesOfParts>
  <Company/>
  <LinksUpToDate>false</LinksUpToDate>
  <CharactersWithSpaces>1180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Maria Joao Gomes Nuncio</dc:creator>
  <cp:keywords/>
  <cp:lastModifiedBy>Maria Lopes Santos</cp:lastModifiedBy>
  <cp:revision>7</cp:revision>
  <dcterms:created xsi:type="dcterms:W3CDTF">2015-05-21T15:26:00Z</dcterms:created>
  <dcterms:modified xsi:type="dcterms:W3CDTF">2015-06-25T13:13:00Z</dcterms:modified>
</cp:coreProperties>
</file>