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192338"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192338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192338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192338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192338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192338" w:rsidRDefault="00656D59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 45 min</w:t>
            </w:r>
          </w:p>
          <w:p w:rsidR="00CF7D7E" w:rsidRPr="00192338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192338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192338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192338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192338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192338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192338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19233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192338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1. Operar com proposições</w:t>
            </w:r>
          </w:p>
        </w:tc>
      </w:tr>
      <w:tr w:rsidR="00CF7D7E" w:rsidRPr="0019233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19233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192338" w:rsidRDefault="00192338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Negação de uma proposição. Lei da dupla negação. Conjunção de proposições. Disjunção de proposições.</w:t>
            </w:r>
          </w:p>
        </w:tc>
      </w:tr>
      <w:tr w:rsidR="00CF7D7E" w:rsidRPr="0019233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19233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92338" w:rsidRPr="00192338" w:rsidRDefault="00192338" w:rsidP="0019233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Operações com proposições: negação, conjunção e disjunção.</w:t>
            </w:r>
          </w:p>
          <w:p w:rsidR="00CF7D7E" w:rsidRPr="00192338" w:rsidRDefault="00192338" w:rsidP="0019233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propostos 5 a 10 da página 13.</w:t>
            </w:r>
          </w:p>
        </w:tc>
      </w:tr>
      <w:tr w:rsidR="00CF7D7E" w:rsidRPr="0019233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19233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192338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1.4, 1.5 e 1.6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192338" w:rsidP="0019233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Negação; conjunção e disjunção de proposições; tabelas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verdade.</w:t>
            </w:r>
          </w:p>
        </w:tc>
      </w:tr>
      <w:tr w:rsidR="00CF7D7E" w:rsidRPr="0019233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192338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92338" w:rsidRPr="00192338" w:rsidRDefault="00192338" w:rsidP="0019233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A análise dos exemplos do manual permite ao aluno familiarizar-se com a aplicação do conceito que está a ser lecionado, facto pelo qual os exemplos surgem com alguma frequência.</w:t>
            </w:r>
          </w:p>
          <w:p w:rsidR="00192338" w:rsidRPr="00192338" w:rsidRDefault="00192338" w:rsidP="0019233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5 a 10 da pág. 13 do manual (volume 1).</w:t>
            </w:r>
          </w:p>
          <w:p w:rsidR="00192338" w:rsidRPr="00192338" w:rsidRDefault="00192338" w:rsidP="0019233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Antes de se iniciar a resolução dos exercícios propostos, sugere-se a análise, em grande grupo, dos exercícios resolvidos.</w:t>
            </w:r>
          </w:p>
          <w:p w:rsidR="00CF7D7E" w:rsidRPr="00192338" w:rsidRDefault="00192338" w:rsidP="0019233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A discussão da resolução dos exercícios em grande grupo permite ao professor acompanhar o nível de aprendizagem desta matéria por parte dos alunos.</w:t>
            </w:r>
          </w:p>
        </w:tc>
      </w:tr>
      <w:tr w:rsidR="00CF7D7E" w:rsidRPr="0019233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19233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80918" w:rsidRDefault="00192338" w:rsidP="0019233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4 e 5 da pág. 2 do Caderno de</w:t>
            </w:r>
            <w:r w:rsidR="0088091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19233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9233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9233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19233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192338" w:rsidP="0019233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 w:rsidR="0088091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2338" w:rsidRDefault="00192338" w:rsidP="0019233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O aluno deve entender que uma proposição escrita na forma negativa, por exemplo, «o João não estuda.», </w:t>
            </w:r>
            <w:proofErr w:type="gramStart"/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não</w:t>
            </w:r>
            <w:proofErr w:type="gramEnd"/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é necessariamente uma proposição onde esteja envolvida a operação de negação. De facto, se a proposição inicial for «o João não estuda.», </w:t>
            </w:r>
            <w:proofErr w:type="gramStart"/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a</w:t>
            </w:r>
            <w:proofErr w:type="gramEnd"/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sua negação será «o João estuda.» </w:t>
            </w:r>
            <w:proofErr w:type="gramStart"/>
            <w:r w:rsidR="00292A20">
              <w:rPr>
                <w:rFonts w:ascii="Arial Narrow" w:hAnsi="Arial Narrow" w:cs="UniversLTStd-Cn"/>
                <w:noProof w:val="0"/>
                <w:sz w:val="18"/>
                <w:szCs w:val="18"/>
              </w:rPr>
              <w:t>qu</w:t>
            </w:r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>e</w:t>
            </w:r>
            <w:proofErr w:type="gramEnd"/>
            <w:r w:rsidRPr="0019233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seria, neste contexto, a proposição operanda.</w:t>
            </w:r>
            <w:bookmarkStart w:id="0" w:name="_GoBack"/>
            <w:bookmarkEnd w:id="0"/>
          </w:p>
        </w:tc>
      </w:tr>
    </w:tbl>
    <w:p w:rsidR="00A501B7" w:rsidRPr="00192338" w:rsidRDefault="00A501B7" w:rsidP="00CF7D7E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92A20">
      <w:r>
        <w:separator/>
      </w:r>
    </w:p>
  </w:endnote>
  <w:endnote w:type="continuationSeparator" w:id="0">
    <w:p w:rsidR="00000000" w:rsidRDefault="0029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862" w:rsidRDefault="002E5862" w:rsidP="002E5862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2E5862" w:rsidRDefault="002E5862" w:rsidP="002E5862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2E5862" w:rsidRDefault="002E5862">
    <w:pPr>
      <w:pStyle w:val="Footer"/>
    </w:pP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92A20">
      <w:r>
        <w:separator/>
      </w:r>
    </w:p>
  </w:footnote>
  <w:footnote w:type="continuationSeparator" w:id="0">
    <w:p w:rsidR="00000000" w:rsidRDefault="00292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292A20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2A20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5862"/>
    <w:rsid w:val="002E6B10"/>
    <w:rsid w:val="002E6D87"/>
    <w:rsid w:val="002E6F99"/>
    <w:rsid w:val="002F0341"/>
    <w:rsid w:val="00301147"/>
    <w:rsid w:val="003024F7"/>
    <w:rsid w:val="00306D53"/>
    <w:rsid w:val="00323188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D0722"/>
    <w:rsid w:val="005D3291"/>
    <w:rsid w:val="005D4BF7"/>
    <w:rsid w:val="005D5949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6D59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C95"/>
    <w:rsid w:val="00750FC7"/>
    <w:rsid w:val="00752225"/>
    <w:rsid w:val="00752AAB"/>
    <w:rsid w:val="007537C3"/>
    <w:rsid w:val="00753D3D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D1C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0918"/>
    <w:rsid w:val="00882246"/>
    <w:rsid w:val="00884269"/>
    <w:rsid w:val="0088630D"/>
    <w:rsid w:val="00895B60"/>
    <w:rsid w:val="008A339A"/>
    <w:rsid w:val="008A346B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C00C66"/>
    <w:rsid w:val="00C0173C"/>
    <w:rsid w:val="00C044D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BalloonText">
    <w:name w:val="Balloon Text"/>
    <w:basedOn w:val="Normal"/>
    <w:link w:val="BalloonTextChar"/>
    <w:rsid w:val="002E5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62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0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7</cp:revision>
  <dcterms:created xsi:type="dcterms:W3CDTF">2015-05-19T14:16:00Z</dcterms:created>
  <dcterms:modified xsi:type="dcterms:W3CDTF">2015-05-22T09:54:00Z</dcterms:modified>
</cp:coreProperties>
</file>