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934B1" w14:textId="6B0DDC49" w:rsidR="00F36A28" w:rsidRPr="006F718D" w:rsidRDefault="00F36A28" w:rsidP="00F36A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 xml:space="preserve">TESTE DE AVALIAÇÃO </w:t>
      </w:r>
      <w:r>
        <w:rPr>
          <w:rFonts w:ascii="Arial" w:hAnsi="Arial" w:cs="Arial"/>
        </w:rPr>
        <w:t>4</w:t>
      </w:r>
    </w:p>
    <w:p w14:paraId="51E77105" w14:textId="77777777" w:rsidR="00F36A28" w:rsidRPr="006F718D" w:rsidRDefault="00F36A28" w:rsidP="00F36A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36E7BD49" w14:textId="77777777" w:rsidR="00F36A28" w:rsidRPr="006F718D" w:rsidRDefault="00F36A28" w:rsidP="00F36A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>GRUPO I</w:t>
      </w:r>
    </w:p>
    <w:p w14:paraId="735565A5" w14:textId="77777777" w:rsidR="00F36A28" w:rsidRPr="006F718D" w:rsidRDefault="00F36A28" w:rsidP="00F36A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E2959C3" w14:textId="77777777" w:rsidR="00F36A28" w:rsidRPr="006F718D" w:rsidRDefault="00F36A28" w:rsidP="00F36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8 itens de seleção. Cada item está cotado em 10 pontos.</w:t>
      </w:r>
    </w:p>
    <w:p w14:paraId="03655A32" w14:textId="77777777" w:rsidR="00F36A28" w:rsidRPr="006F718D" w:rsidRDefault="00F36A28" w:rsidP="00F36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A resposta a cada um dos itens deste grupo é a letra correspondente à única opção correta.</w:t>
      </w:r>
    </w:p>
    <w:p w14:paraId="6241E729" w14:textId="77777777" w:rsidR="00F36A28" w:rsidRPr="006F718D" w:rsidRDefault="00F36A28" w:rsidP="00F36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Escreve, na folha de respostas, o número do item e a letra que identifica a opção escolhida.</w:t>
      </w:r>
    </w:p>
    <w:p w14:paraId="154DF62D" w14:textId="77777777" w:rsidR="00F36A28" w:rsidRPr="006F718D" w:rsidRDefault="00F36A28" w:rsidP="00F36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Não apresentes justificação para a resposta.</w:t>
      </w:r>
    </w:p>
    <w:p w14:paraId="6AE9CD80" w14:textId="77777777" w:rsidR="00F36A28" w:rsidRPr="006F718D" w:rsidRDefault="00F36A28" w:rsidP="00F36A28">
      <w:pPr>
        <w:rPr>
          <w:rFonts w:ascii="Arial" w:hAnsi="Arial" w:cs="Arial"/>
          <w:sz w:val="20"/>
          <w:szCs w:val="20"/>
        </w:rPr>
        <w:sectPr w:rsidR="00F36A28" w:rsidRPr="006F718D" w:rsidSect="00832BA8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267D8756" w14:textId="77777777" w:rsidR="00F36A28" w:rsidRPr="006F718D" w:rsidRDefault="00F36A28" w:rsidP="00F36A28">
      <w:pPr>
        <w:rPr>
          <w:rFonts w:ascii="Arial" w:hAnsi="Arial" w:cs="Arial"/>
          <w:sz w:val="20"/>
          <w:szCs w:val="20"/>
        </w:rPr>
      </w:pPr>
    </w:p>
    <w:p w14:paraId="38BDAE02" w14:textId="77777777" w:rsidR="00F36A28" w:rsidRPr="006F718D" w:rsidRDefault="00F36A28" w:rsidP="00F36A28">
      <w:pPr>
        <w:rPr>
          <w:rFonts w:ascii="Arial" w:hAnsi="Arial" w:cs="Arial"/>
          <w:sz w:val="20"/>
          <w:szCs w:val="20"/>
        </w:rPr>
        <w:sectPr w:rsidR="00F36A28" w:rsidRPr="006F718D" w:rsidSect="00832BA8">
          <w:type w:val="continuous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042A751E" w14:textId="54240357" w:rsidR="00671563" w:rsidRPr="00671563" w:rsidRDefault="00671563" w:rsidP="0001051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671563">
        <w:rPr>
          <w:rFonts w:ascii="Arial" w:hAnsi="Arial" w:cs="Arial"/>
          <w:b/>
          <w:bCs/>
          <w:sz w:val="20"/>
          <w:szCs w:val="20"/>
        </w:rPr>
        <w:lastRenderedPageBreak/>
        <w:t xml:space="preserve">1. </w:t>
      </w:r>
      <w:r w:rsidRPr="00671563">
        <w:rPr>
          <w:rFonts w:ascii="Arial" w:hAnsi="Arial" w:cs="Arial"/>
          <w:sz w:val="20"/>
          <w:szCs w:val="20"/>
        </w:rPr>
        <w:t xml:space="preserve">No </w:t>
      </w:r>
      <w:proofErr w:type="gramStart"/>
      <w:r w:rsidRPr="00671563">
        <w:rPr>
          <w:rFonts w:ascii="Arial" w:hAnsi="Arial" w:cs="Arial"/>
          <w:sz w:val="20"/>
          <w:szCs w:val="20"/>
        </w:rPr>
        <w:t xml:space="preserve">conjunto </w:t>
      </w:r>
      <m:oMath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R</m:t>
        </m:r>
      </m:oMath>
      <w:proofErr w:type="gramEnd"/>
      <w:r w:rsidRPr="00671563">
        <w:rPr>
          <w:rFonts w:ascii="Arial" w:hAnsi="Arial" w:cs="Arial"/>
          <w:sz w:val="20"/>
          <w:szCs w:val="20"/>
        </w:rPr>
        <w:t xml:space="preserve">, considera os conjuntos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>1 , 2</m:t>
            </m:r>
          </m:e>
        </m:d>
      </m:oMath>
      <w:r w:rsidRPr="00671563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71563">
        <w:rPr>
          <w:rFonts w:ascii="Arial" w:hAnsi="Arial" w:cs="Arial"/>
          <w:sz w:val="20"/>
          <w:szCs w:val="20"/>
        </w:rPr>
        <w:t>e</w:t>
      </w:r>
      <w:proofErr w:type="gramEnd"/>
      <w:r w:rsidRPr="0067156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B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] 0 ,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+∞ </m:t>
        </m:r>
        <m:r>
          <w:rPr>
            <w:rFonts w:ascii="Cambria Math" w:hAnsi="Cambria Math" w:cs="Arial"/>
            <w:sz w:val="20"/>
            <w:szCs w:val="20"/>
          </w:rPr>
          <m:t>[</m:t>
        </m:r>
      </m:oMath>
      <w:r w:rsidRPr="00671563">
        <w:rPr>
          <w:rFonts w:ascii="Arial" w:hAnsi="Arial" w:cs="Arial"/>
          <w:sz w:val="20"/>
          <w:szCs w:val="20"/>
        </w:rPr>
        <w:t>.</w:t>
      </w:r>
    </w:p>
    <w:p w14:paraId="5FC94C4E" w14:textId="588861CF" w:rsidR="00F36A28" w:rsidRPr="00671563" w:rsidRDefault="00161145" w:rsidP="00671563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A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∪ </m:t>
            </m:r>
            <m:acc>
              <m:accPr>
                <m:chr m:val="̅"/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B</m:t>
                </m:r>
              </m:e>
            </m:acc>
          </m:e>
        </m:acc>
      </m:oMath>
      <w:r w:rsidR="00671563" w:rsidRPr="0067156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671563" w:rsidRPr="00671563">
        <w:rPr>
          <w:rFonts w:ascii="Arial" w:hAnsi="Arial" w:cs="Arial"/>
          <w:sz w:val="20"/>
          <w:szCs w:val="20"/>
        </w:rPr>
        <w:t>é</w:t>
      </w:r>
      <w:proofErr w:type="gramEnd"/>
      <w:r w:rsidR="00671563" w:rsidRPr="00671563">
        <w:rPr>
          <w:rFonts w:ascii="Arial" w:hAnsi="Arial" w:cs="Arial"/>
          <w:sz w:val="20"/>
          <w:szCs w:val="20"/>
        </w:rPr>
        <w:t xml:space="preserve"> igual a:</w:t>
      </w:r>
    </w:p>
    <w:p w14:paraId="465087A1" w14:textId="3E1CA393" w:rsidR="00671563" w:rsidRDefault="00F36A28" w:rsidP="00F36A28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proofErr w:type="gramStart"/>
      <w:r>
        <w:rPr>
          <w:rFonts w:ascii="Arial" w:eastAsiaTheme="minorEastAsia" w:hAnsi="Arial" w:cs="Arial"/>
          <w:sz w:val="20"/>
          <w:szCs w:val="20"/>
        </w:rPr>
        <w:t>(A)</w:t>
      </w:r>
      <w:r w:rsidR="00671563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]</m:t>
        </m:r>
        <w:proofErr w:type="gramEnd"/>
        <m:r>
          <w:rPr>
            <w:rFonts w:ascii="Cambria Math" w:eastAsia="MatematicaStdRegular" w:hAnsi="Cambria Math" w:cs="Arial"/>
            <w:sz w:val="20"/>
            <w:szCs w:val="20"/>
          </w:rPr>
          <m:t xml:space="preserve"> 2 , +∞ [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 w:rsidR="00671563">
        <w:rPr>
          <w:rFonts w:ascii="Arial" w:eastAsiaTheme="minorEastAsia" w:hAnsi="Arial" w:cs="Arial"/>
          <w:sz w:val="20"/>
          <w:szCs w:val="20"/>
        </w:rPr>
        <w:tab/>
      </w:r>
      <w:r w:rsidR="00671563">
        <w:rPr>
          <w:rFonts w:ascii="Arial" w:eastAsiaTheme="minorEastAsia" w:hAnsi="Arial" w:cs="Arial"/>
          <w:sz w:val="20"/>
          <w:szCs w:val="20"/>
        </w:rPr>
        <w:tab/>
      </w:r>
      <w:r w:rsidR="00671563"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proofErr w:type="gramStart"/>
      <w:r>
        <w:rPr>
          <w:rFonts w:ascii="Arial" w:eastAsiaTheme="minorEastAsia" w:hAnsi="Arial" w:cs="Arial"/>
          <w:sz w:val="20"/>
          <w:szCs w:val="20"/>
        </w:rPr>
        <w:t>(B)</w:t>
      </w:r>
      <w:r w:rsidR="00671563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]</m:t>
        </m:r>
        <w:proofErr w:type="gramEnd"/>
        <m:r>
          <w:rPr>
            <w:rFonts w:ascii="Cambria Math" w:eastAsia="MatematicaStdRegular" w:hAnsi="Cambria Math" w:cs="Arial"/>
            <w:sz w:val="20"/>
            <w:szCs w:val="20"/>
          </w:rPr>
          <m:t xml:space="preserve"> -∞ , -1 [</m:t>
        </m:r>
      </m:oMath>
    </w:p>
    <w:p w14:paraId="10410EBA" w14:textId="77777777" w:rsidR="00671563" w:rsidRDefault="00F36A28" w:rsidP="00671563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proofErr w:type="gramStart"/>
      <w:r>
        <w:rPr>
          <w:rFonts w:ascii="Arial" w:eastAsiaTheme="minorEastAsia" w:hAnsi="Arial" w:cs="Arial"/>
          <w:sz w:val="20"/>
          <w:szCs w:val="20"/>
        </w:rPr>
        <w:t>(C)</w:t>
      </w:r>
      <w:r w:rsidR="00671563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]</m:t>
        </m:r>
        <w:proofErr w:type="gramEnd"/>
        <m:r>
          <w:rPr>
            <w:rFonts w:ascii="Cambria Math" w:eastAsia="MatematicaStdRegular" w:hAnsi="Cambria Math" w:cs="Arial"/>
            <w:sz w:val="20"/>
            <w:szCs w:val="20"/>
          </w:rPr>
          <m:t xml:space="preserve"> -∞ , -1 </m:t>
        </m:r>
        <m:d>
          <m:dPr>
            <m:begChr m:val="["/>
            <m:endChr m:val="]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∪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0 , +∞ [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 w:rsidR="00671563">
        <w:rPr>
          <w:rFonts w:ascii="Arial" w:eastAsiaTheme="minorEastAsia" w:hAnsi="Arial" w:cs="Arial"/>
          <w:sz w:val="20"/>
          <w:szCs w:val="20"/>
        </w:rPr>
        <w:tab/>
      </w:r>
      <w:r w:rsidR="00671563">
        <w:rPr>
          <w:rFonts w:ascii="Arial" w:eastAsiaTheme="minorEastAsia" w:hAnsi="Arial" w:cs="Arial"/>
          <w:sz w:val="20"/>
          <w:szCs w:val="20"/>
        </w:rPr>
        <w:tab/>
      </w:r>
      <w:r w:rsidR="00671563">
        <w:rPr>
          <w:rFonts w:ascii="Arial" w:eastAsiaTheme="minorEastAsia" w:hAnsi="Arial" w:cs="Arial"/>
          <w:sz w:val="20"/>
          <w:szCs w:val="20"/>
        </w:rPr>
        <w:tab/>
      </w:r>
      <w:proofErr w:type="gramStart"/>
      <w:r>
        <w:rPr>
          <w:rFonts w:ascii="Arial" w:eastAsiaTheme="minorEastAsia" w:hAnsi="Arial" w:cs="Arial"/>
          <w:sz w:val="20"/>
          <w:szCs w:val="20"/>
        </w:rPr>
        <w:t>(D)</w:t>
      </w:r>
      <w:r w:rsidR="00671563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]</m:t>
        </m:r>
        <w:proofErr w:type="gramEnd"/>
        <m:r>
          <w:rPr>
            <w:rFonts w:ascii="Cambria Math" w:eastAsia="MatematicaStdRegular" w:hAnsi="Cambria Math" w:cs="Arial"/>
            <w:sz w:val="20"/>
            <w:szCs w:val="20"/>
          </w:rPr>
          <m:t xml:space="preserve"> -∞ , 0 </m:t>
        </m:r>
        <m:d>
          <m:dPr>
            <m:begChr m:val="["/>
            <m:endChr m:val="]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∪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2 , +∞ [</m:t>
        </m:r>
      </m:oMath>
    </w:p>
    <w:p w14:paraId="396A15A8" w14:textId="77777777" w:rsidR="00671563" w:rsidRDefault="00671563" w:rsidP="00671563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35CD930B" w14:textId="77777777" w:rsidR="00671563" w:rsidRDefault="00671563" w:rsidP="00671563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5140566E" w14:textId="6970C091" w:rsidR="00F36A28" w:rsidRPr="00671563" w:rsidRDefault="00671563" w:rsidP="00671563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671563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71563">
        <w:rPr>
          <w:rFonts w:ascii="Arial" w:hAnsi="Arial" w:cs="Arial"/>
          <w:sz w:val="20"/>
          <w:szCs w:val="20"/>
        </w:rPr>
        <w:t xml:space="preserve">No </w:t>
      </w:r>
      <w:proofErr w:type="gramStart"/>
      <w:r w:rsidRPr="00671563">
        <w:rPr>
          <w:rFonts w:ascii="Arial" w:hAnsi="Arial" w:cs="Arial"/>
          <w:sz w:val="20"/>
          <w:szCs w:val="20"/>
        </w:rPr>
        <w:t xml:space="preserve">conjunto </w:t>
      </w:r>
      <m:oMath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R</m:t>
        </m:r>
      </m:oMath>
      <w:proofErr w:type="gramEnd"/>
      <w:r w:rsidRPr="00671563">
        <w:rPr>
          <w:rFonts w:ascii="Arial" w:hAnsi="Arial" w:cs="Arial"/>
          <w:sz w:val="20"/>
          <w:szCs w:val="20"/>
        </w:rPr>
        <w:t xml:space="preserve">, a condição </w:t>
      </w:r>
      <m:oMath>
        <m:r>
          <w:rPr>
            <w:rFonts w:ascii="Cambria Math" w:eastAsia="SimbolosMatStd-Regular" w:hAnsi="Cambria Math" w:cs="Arial"/>
            <w:sz w:val="20"/>
            <w:szCs w:val="20"/>
          </w:rPr>
          <m:t>~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&gt;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∨ 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≤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4 </m:t>
            </m:r>
          </m:e>
        </m:d>
      </m:oMath>
      <w:r w:rsidRPr="00671563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71563">
        <w:rPr>
          <w:rFonts w:ascii="Arial" w:hAnsi="Arial" w:cs="Arial"/>
          <w:sz w:val="20"/>
          <w:szCs w:val="20"/>
        </w:rPr>
        <w:t>é</w:t>
      </w:r>
      <w:proofErr w:type="gramEnd"/>
      <w:r w:rsidRPr="00671563">
        <w:rPr>
          <w:rFonts w:ascii="Arial" w:hAnsi="Arial" w:cs="Arial"/>
          <w:sz w:val="20"/>
          <w:szCs w:val="20"/>
        </w:rPr>
        <w:t xml:space="preserve"> equivalente a:</w:t>
      </w:r>
    </w:p>
    <w:p w14:paraId="487329F9" w14:textId="482DAEFC" w:rsidR="00671563" w:rsidRDefault="00671563" w:rsidP="00671563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x ≤ 1 ∧ y &gt; 2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≤ -1 ∨ x ≥ 1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y &gt; -2 ∧ y &lt; 2 </m:t>
            </m:r>
          </m:e>
        </m:d>
      </m:oMath>
    </w:p>
    <w:p w14:paraId="051E1153" w14:textId="24679CA2" w:rsidR="00671563" w:rsidRDefault="00671563" w:rsidP="00671563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≥ -1 ∧ x ≤ 1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∨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y &lt; -2 ∨ y &lt; 2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≤ 1 ∧ y &lt; -2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∨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≤ 1 ∧ y &gt; 2 </m:t>
            </m:r>
          </m:e>
        </m:d>
      </m:oMath>
    </w:p>
    <w:p w14:paraId="47A06C8C" w14:textId="77777777" w:rsidR="00F36A28" w:rsidRDefault="00F36A28" w:rsidP="00F36A28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707100E3" w14:textId="77777777" w:rsidR="00F36A28" w:rsidRPr="006F718D" w:rsidRDefault="00F36A28" w:rsidP="00F36A28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3A3BEFFD" w14:textId="7D05EF4D" w:rsidR="00F36A28" w:rsidRPr="00671563" w:rsidRDefault="00671563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Theme="minorEastAsia" w:hAnsi="Arial" w:cs="Arial"/>
          <w:sz w:val="20"/>
          <w:szCs w:val="20"/>
        </w:rPr>
      </w:pPr>
      <w:r w:rsidRPr="00671563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671563">
        <w:rPr>
          <w:rFonts w:ascii="Arial" w:hAnsi="Arial" w:cs="Arial"/>
          <w:sz w:val="20"/>
          <w:szCs w:val="20"/>
        </w:rPr>
        <w:t xml:space="preserve">No </w:t>
      </w:r>
      <w:proofErr w:type="gramStart"/>
      <w:r w:rsidRPr="00671563">
        <w:rPr>
          <w:rFonts w:ascii="Arial" w:hAnsi="Arial" w:cs="Arial"/>
          <w:sz w:val="20"/>
          <w:szCs w:val="20"/>
        </w:rPr>
        <w:t xml:space="preserve">conjunto </w:t>
      </w:r>
      <m:oMath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N</m:t>
        </m:r>
      </m:oMath>
      <w:proofErr w:type="gramEnd"/>
      <w:r w:rsidRPr="00671563">
        <w:rPr>
          <w:rFonts w:ascii="Arial" w:hAnsi="Arial" w:cs="Arial"/>
          <w:sz w:val="20"/>
          <w:szCs w:val="20"/>
        </w:rPr>
        <w:t xml:space="preserve">, a condição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x + 1 &gt; 1</m:t>
        </m:r>
      </m:oMath>
      <w:r w:rsidRPr="00671563">
        <w:rPr>
          <w:rFonts w:ascii="Arial" w:hAnsi="Arial" w:cs="Arial"/>
          <w:sz w:val="20"/>
          <w:szCs w:val="20"/>
        </w:rPr>
        <w:t xml:space="preserve"> é:</w:t>
      </w:r>
    </w:p>
    <w:p w14:paraId="64D4E8B3" w14:textId="77777777" w:rsidR="0005658B" w:rsidRDefault="00671563" w:rsidP="0005658B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(A) universal.</w:t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>(B) possível.</w:t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>(C) impossível.</w:t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w:r w:rsidR="0005658B">
        <w:rPr>
          <w:rFonts w:ascii="Arial" w:eastAsiaTheme="minorEastAsia" w:hAnsi="Arial" w:cs="Arial"/>
          <w:sz w:val="20"/>
          <w:szCs w:val="20"/>
        </w:rPr>
        <w:t>verdadeira.</w:t>
      </w:r>
    </w:p>
    <w:p w14:paraId="5396A083" w14:textId="77777777" w:rsidR="0005658B" w:rsidRDefault="0005658B" w:rsidP="0005658B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</w:p>
    <w:p w14:paraId="54989A4E" w14:textId="77777777" w:rsidR="0005658B" w:rsidRDefault="0005658B" w:rsidP="0005658B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</w:p>
    <w:p w14:paraId="6CFBA5CF" w14:textId="56F0165C" w:rsidR="00F36A28" w:rsidRPr="0005658B" w:rsidRDefault="0005658B" w:rsidP="0005658B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05658B">
        <w:rPr>
          <w:rFonts w:ascii="Arial" w:hAnsi="Arial" w:cs="Arial"/>
          <w:b/>
          <w:bCs/>
          <w:sz w:val="20"/>
          <w:szCs w:val="20"/>
        </w:rPr>
        <w:t xml:space="preserve">4. </w:t>
      </w:r>
      <w:r w:rsidRPr="0005658B">
        <w:rPr>
          <w:rFonts w:ascii="Arial" w:hAnsi="Arial" w:cs="Arial"/>
          <w:sz w:val="20"/>
          <w:szCs w:val="20"/>
        </w:rPr>
        <w:t xml:space="preserve">Dados os pontos </w:t>
      </w:r>
      <m:oMath>
        <m:r>
          <w:rPr>
            <w:rFonts w:ascii="Cambria Math" w:hAnsi="Cambria Math" w:cs="Arial"/>
            <w:sz w:val="20"/>
            <w:szCs w:val="20"/>
          </w:rPr>
          <m:t>A(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1, 2)</m:t>
        </m:r>
      </m:oMath>
      <w:r w:rsidRPr="0005658B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B(3, 0)</m:t>
        </m:r>
      </m:oMath>
      <w:r w:rsidRPr="0005658B">
        <w:rPr>
          <w:rFonts w:ascii="Arial" w:hAnsi="Arial" w:cs="Arial"/>
          <w:sz w:val="20"/>
          <w:szCs w:val="20"/>
        </w:rPr>
        <w:t xml:space="preserve"> de um plano munido de um referencial o.n., uma equação que define a mediatriz</w:t>
      </w:r>
      <w:r>
        <w:rPr>
          <w:rFonts w:ascii="Arial" w:hAnsi="Arial" w:cs="Arial"/>
          <w:sz w:val="20"/>
          <w:szCs w:val="20"/>
        </w:rPr>
        <w:t xml:space="preserve"> </w:t>
      </w:r>
      <w:r w:rsidRPr="0005658B">
        <w:rPr>
          <w:rFonts w:ascii="Arial" w:hAnsi="Arial" w:cs="Arial"/>
          <w:sz w:val="20"/>
          <w:szCs w:val="20"/>
        </w:rPr>
        <w:t xml:space="preserve">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 </m:t>
            </m:r>
          </m:e>
        </m:d>
      </m:oMath>
      <w:r w:rsidRPr="0005658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5658B">
        <w:rPr>
          <w:rFonts w:ascii="Arial" w:hAnsi="Arial" w:cs="Arial"/>
          <w:sz w:val="20"/>
          <w:szCs w:val="20"/>
        </w:rPr>
        <w:t>é</w:t>
      </w:r>
      <w:proofErr w:type="gramEnd"/>
      <w:r w:rsidRPr="0005658B">
        <w:rPr>
          <w:rFonts w:ascii="Arial" w:hAnsi="Arial" w:cs="Arial"/>
          <w:sz w:val="20"/>
          <w:szCs w:val="20"/>
        </w:rPr>
        <w:t>:</w:t>
      </w:r>
    </w:p>
    <w:p w14:paraId="28C7D6F8" w14:textId="4979154E" w:rsidR="0005658B" w:rsidRDefault="0005658B" w:rsidP="0005658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y = 2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- 1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-3x + 2y = -1</m:t>
        </m:r>
      </m:oMath>
    </w:p>
    <w:p w14:paraId="6C15FAF3" w14:textId="77777777" w:rsidR="0005658B" w:rsidRDefault="0005658B" w:rsidP="0005658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, y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0 , -1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2 , 1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, λ</m:t>
        </m:r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20"/>
          </w:rPr>
          <m:t xml:space="preserve"> ∈ R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, y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0 , -1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1 , 2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, λ</m:t>
        </m:r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20"/>
          </w:rPr>
          <m:t xml:space="preserve"> ∈ R</m:t>
        </m:r>
      </m:oMath>
    </w:p>
    <w:p w14:paraId="697D930C" w14:textId="77777777" w:rsidR="0005658B" w:rsidRDefault="0005658B" w:rsidP="0005658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117F32BE" w14:textId="77777777" w:rsidR="0005658B" w:rsidRDefault="0005658B" w:rsidP="0005658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076E2E82" w14:textId="22491A2A" w:rsidR="00F36A28" w:rsidRPr="0005658B" w:rsidRDefault="0005658B" w:rsidP="0005658B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05658B">
        <w:rPr>
          <w:rFonts w:ascii="Arial" w:hAnsi="Arial" w:cs="Arial"/>
          <w:b/>
          <w:bCs/>
          <w:sz w:val="20"/>
          <w:szCs w:val="20"/>
        </w:rPr>
        <w:t xml:space="preserve">5. </w:t>
      </w:r>
      <w:r w:rsidRPr="0005658B">
        <w:rPr>
          <w:rFonts w:ascii="Arial" w:hAnsi="Arial" w:cs="Arial"/>
          <w:sz w:val="20"/>
          <w:szCs w:val="20"/>
        </w:rPr>
        <w:t xml:space="preserve">No espaço munido de um referencial e de uma unidade de comprimento, qual dos seguintes vetores é colinear </w:t>
      </w:r>
      <w:proofErr w:type="gramStart"/>
      <w:r w:rsidRPr="0005658B">
        <w:rPr>
          <w:rFonts w:ascii="Arial" w:hAnsi="Arial" w:cs="Arial"/>
          <w:sz w:val="20"/>
          <w:szCs w:val="20"/>
        </w:rPr>
        <w:t>com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12 , 16 , 12 </m:t>
            </m:r>
          </m:e>
        </m:d>
      </m:oMath>
      <w:r w:rsidRPr="0005658B">
        <w:rPr>
          <w:rFonts w:ascii="Arial" w:hAnsi="Arial" w:cs="Arial"/>
          <w:sz w:val="20"/>
          <w:szCs w:val="20"/>
        </w:rPr>
        <w:t>?</w:t>
      </w:r>
    </w:p>
    <w:p w14:paraId="7737034F" w14:textId="382AAD68" w:rsidR="0005658B" w:rsidRPr="008D0235" w:rsidRDefault="0005658B" w:rsidP="0005658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6 , 8 , -6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-24 , -32 , 24 </m:t>
            </m:r>
          </m:e>
        </m:d>
      </m:oMath>
      <w:r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4 , -3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9 , -12 , -9 </m:t>
            </m:r>
          </m:e>
        </m:d>
      </m:oMath>
    </w:p>
    <w:p w14:paraId="16C06C0B" w14:textId="77777777" w:rsidR="00F36A28" w:rsidRDefault="00F36A28" w:rsidP="00F36A28">
      <w:pPr>
        <w:pStyle w:val="ListParagraph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14:paraId="6EFD8FED" w14:textId="77777777" w:rsidR="00F36A28" w:rsidRDefault="00F36A28" w:rsidP="0005658B">
      <w:pPr>
        <w:pStyle w:val="ListParagraph"/>
        <w:spacing w:after="0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14:paraId="10875E34" w14:textId="73229A02" w:rsidR="00F36A28" w:rsidRPr="0005658B" w:rsidRDefault="0005658B" w:rsidP="0005658B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05658B">
        <w:rPr>
          <w:rFonts w:ascii="Arial" w:hAnsi="Arial" w:cs="Arial"/>
          <w:b/>
          <w:bCs/>
          <w:sz w:val="20"/>
          <w:szCs w:val="20"/>
        </w:rPr>
        <w:t xml:space="preserve">6. </w:t>
      </w:r>
      <w:r w:rsidRPr="0005658B">
        <w:rPr>
          <w:rFonts w:ascii="Arial" w:hAnsi="Arial" w:cs="Arial"/>
          <w:sz w:val="20"/>
          <w:szCs w:val="20"/>
        </w:rPr>
        <w:t xml:space="preserve">Num plano munido de um referencial cartesiano </w:t>
      </w:r>
      <w:proofErr w:type="spellStart"/>
      <w:r w:rsidRPr="0005658B">
        <w:rPr>
          <w:rFonts w:ascii="Arial" w:hAnsi="Arial" w:cs="Arial"/>
          <w:sz w:val="20"/>
          <w:szCs w:val="20"/>
        </w:rPr>
        <w:t>o.n</w:t>
      </w:r>
      <w:proofErr w:type="spellEnd"/>
      <w:r w:rsidRPr="0005658B">
        <w:rPr>
          <w:rFonts w:ascii="Arial" w:hAnsi="Arial" w:cs="Arial"/>
          <w:sz w:val="20"/>
          <w:szCs w:val="20"/>
        </w:rPr>
        <w:t xml:space="preserve">., qual dos seguintes vetores tem a direção da reta de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x =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</m:oMath>
      <w:r w:rsidRPr="0005658B">
        <w:rPr>
          <w:rFonts w:ascii="Arial" w:hAnsi="Arial" w:cs="Arial"/>
          <w:sz w:val="20"/>
          <w:szCs w:val="20"/>
        </w:rPr>
        <w:t>?</w:t>
      </w:r>
    </w:p>
    <w:p w14:paraId="662E1B7F" w14:textId="77777777" w:rsidR="0005658B" w:rsidRPr="0005658B" w:rsidRDefault="0005658B" w:rsidP="0005658B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5</m:t>
                </m:r>
              </m:e>
            </m:rad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, 0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0 , 5 </m:t>
            </m:r>
          </m:e>
        </m:d>
      </m:oMath>
      <w:r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5</m:t>
                </m:r>
              </m:e>
            </m:rad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, 5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5 ,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</w:p>
    <w:p w14:paraId="1FE82810" w14:textId="77777777" w:rsidR="0005658B" w:rsidRDefault="0005658B" w:rsidP="0005658B">
      <w:pPr>
        <w:pStyle w:val="ListParagraph"/>
        <w:ind w:left="426"/>
        <w:rPr>
          <w:rFonts w:ascii="Arial" w:hAnsi="Arial" w:cs="Arial"/>
          <w:b/>
          <w:bCs/>
          <w:color w:val="30302F"/>
          <w:sz w:val="20"/>
          <w:szCs w:val="20"/>
        </w:rPr>
      </w:pPr>
    </w:p>
    <w:p w14:paraId="2855B598" w14:textId="77777777" w:rsidR="0005658B" w:rsidRDefault="0005658B" w:rsidP="0005658B">
      <w:pPr>
        <w:pStyle w:val="ListParagraph"/>
        <w:ind w:left="426"/>
        <w:rPr>
          <w:rFonts w:ascii="Arial" w:hAnsi="Arial" w:cs="Arial"/>
          <w:b/>
          <w:bCs/>
          <w:color w:val="30302F"/>
          <w:sz w:val="20"/>
          <w:szCs w:val="20"/>
        </w:rPr>
      </w:pPr>
    </w:p>
    <w:p w14:paraId="3B92DAF3" w14:textId="5F0CE72C" w:rsidR="00F36A28" w:rsidRPr="0005658B" w:rsidRDefault="0005658B" w:rsidP="0005658B">
      <w:pPr>
        <w:pStyle w:val="ListParagraph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05658B">
        <w:rPr>
          <w:rFonts w:ascii="Arial" w:hAnsi="Arial" w:cs="Arial"/>
          <w:b/>
          <w:bCs/>
          <w:color w:val="30302F"/>
          <w:sz w:val="20"/>
          <w:szCs w:val="20"/>
        </w:rPr>
        <w:t xml:space="preserve">7. </w:t>
      </w:r>
      <w:r w:rsidRPr="0005658B">
        <w:rPr>
          <w:rFonts w:ascii="Arial" w:hAnsi="Arial" w:cs="Arial"/>
          <w:color w:val="30302F"/>
          <w:sz w:val="20"/>
          <w:szCs w:val="20"/>
        </w:rPr>
        <w:t xml:space="preserve">Considera um ponto P do espaço e a sua projeção ortogonal T no eixo coordenado que é perpendicular ao plano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xOy</m:t>
        </m:r>
      </m:oMath>
      <w:r w:rsidRPr="0005658B">
        <w:rPr>
          <w:rFonts w:ascii="Arial" w:hAnsi="Arial" w:cs="Arial"/>
          <w:color w:val="30302F"/>
          <w:sz w:val="20"/>
          <w:szCs w:val="20"/>
        </w:rPr>
        <w:t>.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05658B">
        <w:rPr>
          <w:rFonts w:ascii="Arial" w:hAnsi="Arial" w:cs="Arial"/>
          <w:color w:val="30302F"/>
          <w:sz w:val="20"/>
          <w:szCs w:val="20"/>
        </w:rPr>
        <w:t>Como se designa a abcissa de T?</w:t>
      </w:r>
    </w:p>
    <w:p w14:paraId="728CBF2F" w14:textId="7F30133A" w:rsidR="0005658B" w:rsidRDefault="0005658B" w:rsidP="0005658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(A) Abcissa de P</w:t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w:r w:rsidR="00CC7F22">
        <w:rPr>
          <w:rFonts w:ascii="Arial" w:eastAsiaTheme="minorEastAsia" w:hAnsi="Arial" w:cs="Arial"/>
          <w:sz w:val="20"/>
          <w:szCs w:val="20"/>
        </w:rPr>
        <w:t>Ordenada de P</w:t>
      </w:r>
    </w:p>
    <w:p w14:paraId="05780E67" w14:textId="77777777" w:rsidR="00CC7F22" w:rsidRDefault="0005658B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(C)</w:t>
      </w:r>
      <w:r w:rsidR="00CC7F22">
        <w:rPr>
          <w:rFonts w:ascii="Arial" w:eastAsiaTheme="minorEastAsia" w:hAnsi="Arial" w:cs="Arial"/>
          <w:sz w:val="20"/>
          <w:szCs w:val="20"/>
        </w:rPr>
        <w:t xml:space="preserve"> Cota de P</w:t>
      </w:r>
      <w:r w:rsidR="00CC7F22">
        <w:rPr>
          <w:rFonts w:ascii="Arial" w:eastAsiaTheme="minorEastAsia" w:hAnsi="Arial" w:cs="Arial"/>
          <w:sz w:val="20"/>
          <w:szCs w:val="20"/>
        </w:rPr>
        <w:tab/>
      </w:r>
      <w:r w:rsidR="00CC7F22">
        <w:rPr>
          <w:rFonts w:ascii="Arial" w:eastAsiaTheme="minorEastAsia" w:hAnsi="Arial" w:cs="Arial"/>
          <w:sz w:val="20"/>
          <w:szCs w:val="20"/>
        </w:rPr>
        <w:tab/>
      </w:r>
      <w:r w:rsidR="00CC7F22"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w:r w:rsidR="00CC7F22">
        <w:rPr>
          <w:rFonts w:ascii="Arial" w:eastAsiaTheme="minorEastAsia" w:hAnsi="Arial" w:cs="Arial"/>
          <w:sz w:val="20"/>
          <w:szCs w:val="20"/>
        </w:rPr>
        <w:t>Centro da superfície esférica que contém T.</w:t>
      </w:r>
    </w:p>
    <w:p w14:paraId="0242ECE6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5C86F5DD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65441F37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016E76EC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05D4EB78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545A02C1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5CB6C420" w14:textId="25A5F65F" w:rsidR="00CC7F22" w:rsidRDefault="00CC7F22" w:rsidP="00CC7F22">
      <w:pPr>
        <w:pStyle w:val="ListParagraph"/>
        <w:spacing w:after="0"/>
        <w:ind w:left="426"/>
        <w:rPr>
          <w:noProof/>
          <w:lang w:eastAsia="pt-PT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lastRenderedPageBreak/>
        <w:t xml:space="preserve">8.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No referencial da figura estão representados graficamente os gráficos de duas funções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f</m:t>
        </m:r>
      </m:oMath>
      <w:r w:rsidRPr="00CC7F22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g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>, cujos domínios são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>intervalos de números reais.</w:t>
      </w:r>
      <w:r w:rsidRPr="00CC7F22">
        <w:rPr>
          <w:noProof/>
          <w:lang w:eastAsia="pt-PT"/>
        </w:rPr>
        <w:t xml:space="preserve"> </w:t>
      </w:r>
    </w:p>
    <w:p w14:paraId="0BC7E530" w14:textId="77777777" w:rsidR="00983967" w:rsidRDefault="00983967" w:rsidP="00CC7F22">
      <w:pPr>
        <w:pStyle w:val="ListParagraph"/>
        <w:spacing w:after="0"/>
        <w:ind w:left="426"/>
        <w:rPr>
          <w:rFonts w:ascii="Arial" w:hAnsi="Arial" w:cs="Arial"/>
          <w:color w:val="30302F"/>
          <w:sz w:val="20"/>
          <w:szCs w:val="20"/>
        </w:rPr>
      </w:pPr>
    </w:p>
    <w:p w14:paraId="0EB02A4C" w14:textId="6AE9716D" w:rsidR="00983967" w:rsidRDefault="00983967" w:rsidP="00983967">
      <w:pPr>
        <w:pStyle w:val="ListParagraph"/>
        <w:spacing w:after="0"/>
        <w:ind w:left="426"/>
        <w:jc w:val="center"/>
        <w:rPr>
          <w:rFonts w:ascii="Arial" w:hAnsi="Arial" w:cs="Arial"/>
          <w:color w:val="30302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18B1576A" wp14:editId="667337E0">
            <wp:extent cx="1073785" cy="1465580"/>
            <wp:effectExtent l="0" t="0" r="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A05DC" w14:textId="77777777" w:rsidR="00983967" w:rsidRPr="00CC7F22" w:rsidRDefault="00983967" w:rsidP="00CC7F22">
      <w:pPr>
        <w:pStyle w:val="ListParagraph"/>
        <w:spacing w:after="0"/>
        <w:ind w:left="426"/>
        <w:rPr>
          <w:rFonts w:ascii="Arial" w:hAnsi="Arial" w:cs="Arial"/>
          <w:color w:val="30302F"/>
          <w:sz w:val="20"/>
          <w:szCs w:val="20"/>
        </w:rPr>
      </w:pPr>
    </w:p>
    <w:p w14:paraId="0187BA04" w14:textId="5274C8B1" w:rsidR="00F36A28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CC7F22">
        <w:rPr>
          <w:rFonts w:ascii="Arial" w:hAnsi="Arial" w:cs="Arial"/>
          <w:color w:val="30302F"/>
          <w:sz w:val="20"/>
          <w:szCs w:val="20"/>
        </w:rPr>
        <w:t>Sabendo que um gráfico é imagem do outro por uma transformação no plano,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>assinala a opção correta:</w:t>
      </w:r>
    </w:p>
    <w:p w14:paraId="2472DABD" w14:textId="1F1E313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2g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- 2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</m:oMath>
    </w:p>
    <w:p w14:paraId="653E458C" w14:textId="1D216616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2x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</m:oMath>
    </w:p>
    <w:p w14:paraId="74186631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67154CFA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3736F14E" w14:textId="77777777" w:rsidR="00CC7F22" w:rsidRDefault="00CC7F22" w:rsidP="00CC7F22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4DD2903F" w14:textId="77777777" w:rsidR="00F36A28" w:rsidRPr="006F718D" w:rsidRDefault="00F36A28" w:rsidP="00F36A28">
      <w:pPr>
        <w:ind w:left="426"/>
        <w:rPr>
          <w:rFonts w:ascii="Arial" w:hAnsi="Arial" w:cs="Arial"/>
          <w:sz w:val="20"/>
          <w:szCs w:val="20"/>
        </w:rPr>
        <w:sectPr w:rsidR="00F36A28" w:rsidRPr="006F718D" w:rsidSect="00832BA8">
          <w:type w:val="continuous"/>
          <w:pgSz w:w="11906" w:h="16838"/>
          <w:pgMar w:top="1134" w:right="1134" w:bottom="1134" w:left="1134" w:header="709" w:footer="709" w:gutter="0"/>
          <w:cols w:sep="1" w:space="709"/>
          <w:docGrid w:linePitch="360"/>
        </w:sectPr>
      </w:pPr>
    </w:p>
    <w:p w14:paraId="21F4ADFC" w14:textId="77777777" w:rsidR="00F36A28" w:rsidRPr="006F718D" w:rsidRDefault="00F36A28" w:rsidP="00F36A2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</w:rPr>
      </w:pPr>
      <w:r w:rsidRPr="006F718D">
        <w:rPr>
          <w:rFonts w:ascii="Arial" w:hAnsi="Arial" w:cs="Arial"/>
          <w:b/>
        </w:rPr>
        <w:lastRenderedPageBreak/>
        <w:t>GRUPO II</w:t>
      </w:r>
    </w:p>
    <w:p w14:paraId="42C36201" w14:textId="77777777" w:rsidR="00F36A28" w:rsidRPr="006F718D" w:rsidRDefault="00F36A28" w:rsidP="00F36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10 itens de construção.</w:t>
      </w:r>
    </w:p>
    <w:p w14:paraId="5C93A8D0" w14:textId="77777777" w:rsidR="00F36A28" w:rsidRPr="006F718D" w:rsidRDefault="00F36A28" w:rsidP="00F36A2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Quando solicitado, apresenta cálculos e/ou justificações juntamente com a resposta ao item.</w:t>
      </w:r>
    </w:p>
    <w:p w14:paraId="27C01559" w14:textId="1F4CFE54" w:rsidR="00F36A28" w:rsidRPr="006F718D" w:rsidRDefault="00F36A28" w:rsidP="00CC7F22">
      <w:pPr>
        <w:pStyle w:val="ListParagraph"/>
        <w:spacing w:after="0"/>
        <w:ind w:left="426"/>
        <w:rPr>
          <w:rFonts w:ascii="Arial" w:hAnsi="Arial" w:cs="Arial"/>
        </w:rPr>
      </w:pPr>
    </w:p>
    <w:p w14:paraId="0184F629" w14:textId="33B3E374" w:rsidR="00F36A28" w:rsidRPr="008B5ED3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1. </w:t>
      </w:r>
      <w:r w:rsidRPr="00CC7F22">
        <w:rPr>
          <w:rFonts w:ascii="Arial" w:hAnsi="Arial" w:cs="Arial"/>
          <w:color w:val="30302F"/>
          <w:sz w:val="20"/>
          <w:szCs w:val="20"/>
        </w:rPr>
        <w:t>Fixada uma unidade de comprimento, determina, nessa unidade, o raio de uma circunferência que contém os pontos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 (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3, 4)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B (2, 1)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C (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3, 0)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 xml:space="preserve"> de um plano munido de um referencial o.</w:t>
      </w:r>
      <w:proofErr w:type="gramStart"/>
      <w:r w:rsidRPr="00CC7F22">
        <w:rPr>
          <w:rFonts w:ascii="Arial" w:hAnsi="Arial" w:cs="Arial"/>
          <w:color w:val="30302F"/>
          <w:sz w:val="20"/>
          <w:szCs w:val="20"/>
        </w:rPr>
        <w:t>n..</w:t>
      </w:r>
      <w:proofErr w:type="gramEnd"/>
      <w:r w:rsidRPr="00CC7F22">
        <w:rPr>
          <w:rFonts w:ascii="Arial" w:hAnsi="Arial" w:cs="Arial"/>
          <w:color w:val="30302F"/>
          <w:sz w:val="20"/>
          <w:szCs w:val="20"/>
        </w:rPr>
        <w:t xml:space="preserve"> Justifica a tua resposta. </w:t>
      </w:r>
      <w:r w:rsidRPr="00CC7F22">
        <w:rPr>
          <w:rFonts w:ascii="Arial" w:hAnsi="Arial" w:cs="Arial"/>
          <w:color w:val="5E5D5D"/>
          <w:sz w:val="20"/>
          <w:szCs w:val="20"/>
        </w:rPr>
        <w:t>(5</w:t>
      </w:r>
      <w:r>
        <w:rPr>
          <w:rFonts w:ascii="AlwynOT-Light" w:hAnsi="AlwynOT-Light" w:cs="AlwynOT-Light"/>
          <w:color w:val="5E5D5D"/>
          <w:sz w:val="18"/>
          <w:szCs w:val="18"/>
        </w:rPr>
        <w:t xml:space="preserve"> pontos)</w:t>
      </w:r>
    </w:p>
    <w:p w14:paraId="7159C0E7" w14:textId="77777777" w:rsidR="00F36A28" w:rsidRDefault="00F36A28" w:rsidP="00F36A28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1B4A63E4" w14:textId="77777777" w:rsidR="00F36A28" w:rsidRDefault="00F36A28" w:rsidP="00F36A28">
      <w:pPr>
        <w:pStyle w:val="ListParagraph"/>
        <w:spacing w:after="0"/>
        <w:ind w:left="426"/>
        <w:rPr>
          <w:rFonts w:ascii="Arial" w:hAnsi="Arial" w:cs="Arial"/>
          <w:b/>
          <w:color w:val="30302F"/>
          <w:sz w:val="20"/>
          <w:szCs w:val="20"/>
        </w:rPr>
      </w:pPr>
    </w:p>
    <w:p w14:paraId="244C7A08" w14:textId="6480858D" w:rsidR="00F36A28" w:rsidRPr="00CC7F22" w:rsidRDefault="00CC7F22" w:rsidP="00F36A28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2.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Mostra, pela definição, que a função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f</m:t>
        </m:r>
        <m:r>
          <m:rPr>
            <m:scr m:val="double-struck"/>
          </m:rPr>
          <w:rPr>
            <w:rFonts w:ascii="Cambria Math" w:hAnsi="Cambria Math" w:cs="Arial"/>
            <w:color w:val="30302F"/>
            <w:sz w:val="20"/>
            <w:szCs w:val="20"/>
          </w:rPr>
          <m:t xml:space="preserve"> : R → R</m:t>
        </m:r>
      </m:oMath>
      <w:r w:rsidRPr="00CC7F22">
        <w:rPr>
          <w:rFonts w:ascii="Arial" w:eastAsia="MatematicaStdRegular" w:hAnsi="Arial" w:cs="Arial"/>
          <w:color w:val="30302F"/>
          <w:sz w:val="20"/>
          <w:szCs w:val="20"/>
        </w:rPr>
        <w:t xml:space="preserve"> </w:t>
      </w:r>
      <w:proofErr w:type="gramStart"/>
      <w:r w:rsidRPr="00CC7F22">
        <w:rPr>
          <w:rFonts w:ascii="Arial" w:hAnsi="Arial" w:cs="Arial"/>
          <w:color w:val="30302F"/>
          <w:sz w:val="20"/>
          <w:szCs w:val="20"/>
        </w:rPr>
        <w:t>de</w:t>
      </w:r>
      <w:proofErr w:type="gramEnd"/>
      <w:r w:rsidRPr="00CC7F22">
        <w:rPr>
          <w:rFonts w:ascii="Arial" w:hAnsi="Arial" w:cs="Arial"/>
          <w:color w:val="30302F"/>
          <w:sz w:val="20"/>
          <w:szCs w:val="20"/>
        </w:rPr>
        <w:t xml:space="preserve"> expressão analítica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</m:sup>
        </m:sSup>
      </m:oMath>
      <w:r w:rsidRPr="00CC7F22">
        <w:rPr>
          <w:rFonts w:ascii="Arial" w:hAnsi="Arial" w:cs="Arial"/>
          <w:color w:val="30302F"/>
          <w:sz w:val="20"/>
          <w:szCs w:val="20"/>
        </w:rPr>
        <w:t xml:space="preserve"> é par. </w:t>
      </w:r>
      <w:r w:rsidR="00983967">
        <w:rPr>
          <w:rFonts w:ascii="Arial" w:hAnsi="Arial" w:cs="Arial"/>
          <w:color w:val="30302F"/>
          <w:sz w:val="20"/>
          <w:szCs w:val="20"/>
        </w:rPr>
        <w:br/>
      </w:r>
      <w:r w:rsidRPr="00CC7F22">
        <w:rPr>
          <w:rFonts w:ascii="Arial" w:hAnsi="Arial" w:cs="Arial"/>
          <w:color w:val="5E5D5D"/>
          <w:sz w:val="20"/>
          <w:szCs w:val="20"/>
        </w:rPr>
        <w:t>(10 pontos)</w:t>
      </w:r>
    </w:p>
    <w:p w14:paraId="24F23C5B" w14:textId="77777777" w:rsidR="00F36A28" w:rsidRDefault="00F36A28" w:rsidP="00F36A28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7C02326A" w14:textId="77777777" w:rsidR="00F36A28" w:rsidRPr="006F718D" w:rsidRDefault="00F36A28" w:rsidP="00F36A28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62800D54" w14:textId="2B1D9A9A" w:rsidR="00CC7F22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3.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Considera uma função </w:t>
      </w:r>
      <w:proofErr w:type="spellStart"/>
      <w:r w:rsidRPr="00CC7F22">
        <w:rPr>
          <w:rFonts w:ascii="Arial" w:hAnsi="Arial" w:cs="Arial"/>
          <w:color w:val="30302F"/>
          <w:sz w:val="20"/>
          <w:szCs w:val="20"/>
        </w:rPr>
        <w:t>r.v.r</w:t>
      </w:r>
      <w:proofErr w:type="spellEnd"/>
      <w:r w:rsidRPr="00CC7F22">
        <w:rPr>
          <w:rFonts w:ascii="Arial" w:hAnsi="Arial" w:cs="Arial"/>
          <w:color w:val="30302F"/>
          <w:sz w:val="20"/>
          <w:szCs w:val="20"/>
        </w:rPr>
        <w:t xml:space="preserve">. </w:t>
      </w:r>
      <w:r w:rsidRPr="00CC7F22">
        <w:rPr>
          <w:rFonts w:ascii="Arial" w:hAnsi="Arial" w:cs="Arial"/>
          <w:i/>
          <w:iCs/>
          <w:color w:val="30302F"/>
          <w:sz w:val="20"/>
          <w:szCs w:val="20"/>
        </w:rPr>
        <w:t xml:space="preserve">g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de domínio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4 , 4 </m:t>
            </m:r>
          </m:e>
        </m:d>
      </m:oMath>
      <w:r w:rsidRPr="00CC7F22">
        <w:rPr>
          <w:rFonts w:ascii="Arial" w:hAnsi="Arial" w:cs="Arial"/>
          <w:color w:val="30302F"/>
          <w:sz w:val="20"/>
          <w:szCs w:val="20"/>
        </w:rPr>
        <w:t>. A figura abaixo apresenta parte da representação gráfica do gráfico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CC7F22">
        <w:rPr>
          <w:rFonts w:ascii="Arial" w:hAnsi="Arial" w:cs="Arial"/>
          <w:color w:val="30302F"/>
          <w:sz w:val="20"/>
          <w:szCs w:val="20"/>
        </w:rPr>
        <w:t>de</w:t>
      </w:r>
      <w:proofErr w:type="gramEnd"/>
      <w:r w:rsidRPr="00CC7F22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g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>.</w:t>
      </w:r>
    </w:p>
    <w:p w14:paraId="0B505B57" w14:textId="3D162352" w:rsidR="00F36A28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a)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Completa na figura a representação gráfica do gráfico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g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>, sabendo que se trata de uma função ímpar.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5E5D5D"/>
          <w:sz w:val="20"/>
          <w:szCs w:val="20"/>
        </w:rPr>
        <w:t>(15 pontos)</w:t>
      </w:r>
    </w:p>
    <w:p w14:paraId="24CCD9A5" w14:textId="0A9F749D" w:rsidR="00F36A28" w:rsidRDefault="00CC7F22" w:rsidP="00CC7F22">
      <w:pPr>
        <w:pStyle w:val="ListParagraph"/>
        <w:ind w:left="426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22496615" wp14:editId="1A9624EB">
            <wp:extent cx="1647825" cy="1513613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1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E1356" w14:textId="7C2315E8" w:rsidR="00CC7F22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b)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h</m:t>
        </m:r>
      </m:oMath>
      <w:r w:rsidRPr="00CC7F22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a restrição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g</m:t>
        </m:r>
      </m:oMath>
      <w:r w:rsidRPr="00CC7F22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>ao conjunto dos números reais não negativos.</w:t>
      </w:r>
    </w:p>
    <w:p w14:paraId="60C8A6DA" w14:textId="1D72A2A4" w:rsidR="00CC7F22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proofErr w:type="gramStart"/>
      <w:r w:rsidRPr="00CC7F22">
        <w:rPr>
          <w:rFonts w:ascii="Arial" w:hAnsi="Arial" w:cs="Arial"/>
          <w:b/>
          <w:bCs/>
          <w:color w:val="30302F"/>
          <w:sz w:val="20"/>
          <w:szCs w:val="20"/>
        </w:rPr>
        <w:t>i</w:t>
      </w:r>
      <w:proofErr w:type="gramEnd"/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.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Escreve a expressão analítica </w:t>
      </w:r>
      <w:proofErr w:type="gramStart"/>
      <w:r w:rsidRPr="00CC7F22">
        <w:rPr>
          <w:rFonts w:ascii="Arial" w:hAnsi="Arial" w:cs="Arial"/>
          <w:color w:val="30302F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h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>.</w:t>
      </w:r>
      <w:proofErr w:type="gramEnd"/>
      <w:r w:rsidRPr="00CC7F22">
        <w:rPr>
          <w:rFonts w:ascii="Arial" w:hAnsi="Arial" w:cs="Arial"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5E5D5D"/>
          <w:sz w:val="20"/>
          <w:szCs w:val="20"/>
        </w:rPr>
        <w:t>(15 pontos)</w:t>
      </w:r>
    </w:p>
    <w:p w14:paraId="0CB5E685" w14:textId="217F2813" w:rsidR="00CC7F22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proofErr w:type="spellStart"/>
      <w:proofErr w:type="gramStart"/>
      <w:r w:rsidRPr="00CC7F22">
        <w:rPr>
          <w:rFonts w:ascii="Arial" w:hAnsi="Arial" w:cs="Arial"/>
          <w:b/>
          <w:bCs/>
          <w:color w:val="30302F"/>
          <w:sz w:val="20"/>
          <w:szCs w:val="20"/>
        </w:rPr>
        <w:t>ii</w:t>
      </w:r>
      <w:proofErr w:type="spellEnd"/>
      <w:proofErr w:type="gramEnd"/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.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Determina os zeros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h</m:t>
        </m:r>
      </m:oMath>
      <w:r w:rsidRPr="00CC7F22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e apresenta os cálculos. </w:t>
      </w:r>
      <w:r w:rsidRPr="00CC7F22">
        <w:rPr>
          <w:rFonts w:ascii="Arial" w:hAnsi="Arial" w:cs="Arial"/>
          <w:color w:val="5E5D5D"/>
          <w:sz w:val="20"/>
          <w:szCs w:val="20"/>
        </w:rPr>
        <w:t>(10 pontos)</w:t>
      </w:r>
    </w:p>
    <w:p w14:paraId="39593051" w14:textId="47C1928D" w:rsidR="00CC7F22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proofErr w:type="spellStart"/>
      <w:proofErr w:type="gramStart"/>
      <w:r w:rsidRPr="00CC7F22">
        <w:rPr>
          <w:rFonts w:ascii="Arial" w:hAnsi="Arial" w:cs="Arial"/>
          <w:b/>
          <w:bCs/>
          <w:color w:val="30302F"/>
          <w:sz w:val="20"/>
          <w:szCs w:val="20"/>
        </w:rPr>
        <w:t>iii</w:t>
      </w:r>
      <w:proofErr w:type="spellEnd"/>
      <w:proofErr w:type="gramEnd"/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.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Justifica que 0 é extremo relativo </w:t>
      </w:r>
      <w:proofErr w:type="gramStart"/>
      <w:r w:rsidRPr="00CC7F22">
        <w:rPr>
          <w:rFonts w:ascii="Arial" w:hAnsi="Arial" w:cs="Arial"/>
          <w:color w:val="30302F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h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>.</w:t>
      </w:r>
      <w:proofErr w:type="gramEnd"/>
      <w:r w:rsidRPr="00CC7F22">
        <w:rPr>
          <w:rFonts w:ascii="Arial" w:hAnsi="Arial" w:cs="Arial"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5E5D5D"/>
          <w:sz w:val="20"/>
          <w:szCs w:val="20"/>
        </w:rPr>
        <w:t>(10 pontos)</w:t>
      </w:r>
    </w:p>
    <w:p w14:paraId="1555C820" w14:textId="3040DF0B" w:rsidR="00CC7F22" w:rsidRPr="00CC7F22" w:rsidRDefault="00CC7F22" w:rsidP="00CC7F22">
      <w:pPr>
        <w:pStyle w:val="ListParagraph"/>
        <w:ind w:left="426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CC7F22">
        <w:rPr>
          <w:rFonts w:ascii="Arial" w:hAnsi="Arial" w:cs="Arial"/>
          <w:b/>
          <w:bCs/>
          <w:color w:val="30302F"/>
          <w:sz w:val="20"/>
          <w:szCs w:val="20"/>
        </w:rPr>
        <w:t>iv</w:t>
      </w:r>
      <w:proofErr w:type="spellEnd"/>
      <w:proofErr w:type="gramEnd"/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.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Justifica que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h</m:t>
        </m:r>
      </m:oMath>
      <w:r w:rsidRPr="00CC7F22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é limitada. </w:t>
      </w:r>
      <w:r w:rsidRPr="00CC7F22">
        <w:rPr>
          <w:rFonts w:ascii="Arial" w:hAnsi="Arial" w:cs="Arial"/>
          <w:color w:val="5E5D5D"/>
          <w:sz w:val="20"/>
          <w:szCs w:val="20"/>
        </w:rPr>
        <w:t>(15 pontos)</w:t>
      </w:r>
    </w:p>
    <w:p w14:paraId="2377CBE5" w14:textId="77777777" w:rsidR="00CC7F22" w:rsidRPr="006F718D" w:rsidRDefault="00CC7F22" w:rsidP="00F36A28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01E2181A" w14:textId="6D222276" w:rsidR="00CC7F22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4.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j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x + 1</m:t>
                </m:r>
              </m:e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-x + 5</m:t>
                </m:r>
              </m:e>
            </m:eqAr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  </m:t>
            </m:r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color w:val="30302F"/>
                      <w:sz w:val="20"/>
                      <w:szCs w:val="20"/>
                    </w:rPr>
                    <m:t>se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color w:val="30302F"/>
                      <w:sz w:val="20"/>
                      <w:szCs w:val="20"/>
                    </w:rPr>
                    <m:t>se</m:t>
                  </m:r>
                </m:e>
              </m:mr>
            </m:m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  </m:t>
            </m:r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color w:val="30302F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color w:val="30302F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</m:oMath>
      <w:r w:rsidR="00010517"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w:proofErr w:type="gramStart"/>
      <w:r w:rsidRPr="00CC7F22">
        <w:rPr>
          <w:rFonts w:ascii="Arial" w:hAnsi="Arial" w:cs="Arial"/>
          <w:color w:val="30302F"/>
          <w:sz w:val="20"/>
          <w:szCs w:val="20"/>
        </w:rPr>
        <w:t>uma</w:t>
      </w:r>
      <w:proofErr w:type="gramEnd"/>
      <w:r w:rsidRPr="00CC7F22">
        <w:rPr>
          <w:rFonts w:ascii="Arial" w:hAnsi="Arial" w:cs="Arial"/>
          <w:color w:val="30302F"/>
          <w:sz w:val="20"/>
          <w:szCs w:val="20"/>
        </w:rPr>
        <w:t xml:space="preserve"> função </w:t>
      </w:r>
      <w:proofErr w:type="spellStart"/>
      <w:r w:rsidRPr="00CC7F22">
        <w:rPr>
          <w:rFonts w:ascii="Arial" w:hAnsi="Arial" w:cs="Arial"/>
          <w:color w:val="30302F"/>
          <w:sz w:val="20"/>
          <w:szCs w:val="20"/>
        </w:rPr>
        <w:t>r.v.r</w:t>
      </w:r>
      <w:proofErr w:type="spellEnd"/>
      <w:r w:rsidRPr="00CC7F22">
        <w:rPr>
          <w:rFonts w:ascii="Arial" w:hAnsi="Arial" w:cs="Arial"/>
          <w:color w:val="30302F"/>
          <w:sz w:val="20"/>
          <w:szCs w:val="20"/>
        </w:rPr>
        <w:t>.</w:t>
      </w:r>
    </w:p>
    <w:p w14:paraId="59C352CB" w14:textId="4147299E" w:rsidR="00CC7F22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a)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Esboça o quadro de sinal </w:t>
      </w:r>
      <w:proofErr w:type="gramStart"/>
      <w:r w:rsidRPr="00CC7F22">
        <w:rPr>
          <w:rFonts w:ascii="Arial" w:hAnsi="Arial" w:cs="Arial"/>
          <w:color w:val="30302F"/>
          <w:sz w:val="20"/>
          <w:szCs w:val="20"/>
        </w:rPr>
        <w:t>de</w:t>
      </w:r>
      <w:proofErr w:type="gramEnd"/>
      <w:r w:rsidRPr="00CC7F22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j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 xml:space="preserve">. </w:t>
      </w:r>
      <w:r w:rsidRPr="00CC7F22">
        <w:rPr>
          <w:rFonts w:ascii="Arial" w:hAnsi="Arial" w:cs="Arial"/>
          <w:color w:val="5E5D5D"/>
          <w:sz w:val="20"/>
          <w:szCs w:val="20"/>
        </w:rPr>
        <w:t>(10 pontos)</w:t>
      </w:r>
    </w:p>
    <w:p w14:paraId="354C1C2D" w14:textId="44AE9027" w:rsidR="00CC7F22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b)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Identifica, justificando, o intervalo do domínio em que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j</m:t>
        </m:r>
      </m:oMath>
      <w:r w:rsidRPr="00CC7F22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é decrescente. </w:t>
      </w:r>
      <w:r w:rsidRPr="00CC7F22">
        <w:rPr>
          <w:rFonts w:ascii="Arial" w:hAnsi="Arial" w:cs="Arial"/>
          <w:color w:val="5E5D5D"/>
          <w:sz w:val="20"/>
          <w:szCs w:val="20"/>
        </w:rPr>
        <w:t>(10 pontos)</w:t>
      </w:r>
    </w:p>
    <w:p w14:paraId="17044F1E" w14:textId="6EB7E849" w:rsidR="00F36A28" w:rsidRPr="00CC7F22" w:rsidRDefault="00CC7F22" w:rsidP="00CC7F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C7F22">
        <w:rPr>
          <w:rFonts w:ascii="Arial" w:hAnsi="Arial" w:cs="Arial"/>
          <w:b/>
          <w:bCs/>
          <w:color w:val="30302F"/>
          <w:sz w:val="20"/>
          <w:szCs w:val="20"/>
        </w:rPr>
        <w:t xml:space="preserve">c)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Considera a função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k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= </m:t>
        </m:r>
        <m:r>
          <w:rPr>
            <w:rFonts w:ascii="Cambria Math" w:hAnsi="Cambria Math" w:cs="Arial"/>
            <w:color w:val="30302F"/>
            <w:sz w:val="20"/>
            <w:szCs w:val="20"/>
          </w:rPr>
          <m:t xml:space="preserve">j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2</m:t>
        </m:r>
      </m:oMath>
      <w:r w:rsidRPr="00CC7F22">
        <w:rPr>
          <w:rFonts w:ascii="Arial" w:hAnsi="Arial" w:cs="Arial"/>
          <w:color w:val="30302F"/>
          <w:sz w:val="20"/>
          <w:szCs w:val="20"/>
        </w:rPr>
        <w:t xml:space="preserve"> representada num referencial cartesiano ortonormado. Mostra que a área da</w:t>
      </w:r>
      <w:r w:rsidR="00010517">
        <w:rPr>
          <w:rFonts w:ascii="Arial" w:hAnsi="Arial" w:cs="Arial"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 xml:space="preserve">região do primeiro quadrante delimitada pelo eixo das abcissas e pela representação gráfica do gráfico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k</m:t>
        </m:r>
      </m:oMath>
      <w:r w:rsidRPr="00CC7F22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30302F"/>
          <w:sz w:val="20"/>
          <w:szCs w:val="20"/>
        </w:rPr>
        <w:t>é 1.</w:t>
      </w:r>
      <w:r w:rsidR="00010517">
        <w:rPr>
          <w:rFonts w:ascii="Arial" w:hAnsi="Arial" w:cs="Arial"/>
          <w:color w:val="30302F"/>
          <w:sz w:val="20"/>
          <w:szCs w:val="20"/>
        </w:rPr>
        <w:t xml:space="preserve"> </w:t>
      </w:r>
      <w:r w:rsidRPr="00CC7F22">
        <w:rPr>
          <w:rFonts w:ascii="Arial" w:hAnsi="Arial" w:cs="Arial"/>
          <w:color w:val="5E5D5D"/>
          <w:sz w:val="20"/>
          <w:szCs w:val="20"/>
        </w:rPr>
        <w:t>(20 pontos)</w:t>
      </w:r>
    </w:p>
    <w:p w14:paraId="319066E3" w14:textId="77777777" w:rsidR="00983967" w:rsidRDefault="00983967" w:rsidP="00F36A28">
      <w:pPr>
        <w:pStyle w:val="ListParagraph"/>
        <w:ind w:left="851"/>
        <w:jc w:val="center"/>
        <w:rPr>
          <w:rFonts w:ascii="Arial" w:hAnsi="Arial" w:cs="Arial"/>
          <w:sz w:val="20"/>
          <w:szCs w:val="20"/>
        </w:rPr>
      </w:pPr>
    </w:p>
    <w:p w14:paraId="1B5BE4DA" w14:textId="77777777" w:rsidR="00F36A28" w:rsidRPr="00B27EA1" w:rsidRDefault="00F36A28" w:rsidP="00F36A28">
      <w:pPr>
        <w:pStyle w:val="ListParagraph"/>
        <w:ind w:left="851"/>
        <w:jc w:val="center"/>
        <w:rPr>
          <w:rFonts w:ascii="Arial" w:hAnsi="Arial" w:cs="Arial"/>
          <w:sz w:val="20"/>
          <w:szCs w:val="20"/>
        </w:rPr>
      </w:pPr>
      <w:r w:rsidRPr="00B27EA1">
        <w:rPr>
          <w:rFonts w:ascii="Arial" w:hAnsi="Arial" w:cs="Arial"/>
          <w:sz w:val="20"/>
          <w:szCs w:val="20"/>
        </w:rPr>
        <w:t>FIM DO TESTE</w:t>
      </w:r>
    </w:p>
    <w:p w14:paraId="2F674674" w14:textId="50A561DC" w:rsidR="00F36A28" w:rsidRPr="00B27EA1" w:rsidRDefault="00F36A28" w:rsidP="00F36A2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F36A28" w:rsidRPr="00B27EA1" w:rsidSect="00832BA8">
      <w:headerReference w:type="default" r:id="rId12"/>
      <w:footerReference w:type="default" r:id="rId13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A3D9E" w14:textId="77777777" w:rsidR="00021D99" w:rsidRDefault="00021D99" w:rsidP="00440F58">
      <w:pPr>
        <w:spacing w:after="0" w:line="240" w:lineRule="auto"/>
      </w:pPr>
      <w:r>
        <w:separator/>
      </w:r>
    </w:p>
  </w:endnote>
  <w:endnote w:type="continuationSeparator" w:id="0">
    <w:p w14:paraId="0874C9E7" w14:textId="77777777" w:rsidR="00021D99" w:rsidRDefault="00021D99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bolosMatStd-Regular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Alwy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C06AC" w14:textId="77777777" w:rsidR="00021D99" w:rsidRPr="00177A33" w:rsidRDefault="00021D99" w:rsidP="00257829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161145">
      <w:rPr>
        <w:rStyle w:val="PageNumber"/>
        <w:noProof/>
        <w:sz w:val="18"/>
        <w:szCs w:val="18"/>
      </w:rPr>
      <w:t>2</w:t>
    </w:r>
    <w:r w:rsidRPr="00177A33">
      <w:rPr>
        <w:rStyle w:val="PageNumber"/>
        <w:sz w:val="18"/>
        <w:szCs w:val="18"/>
      </w:rPr>
      <w:fldChar w:fldCharType="end"/>
    </w:r>
  </w:p>
  <w:p w14:paraId="6C28E879" w14:textId="77777777" w:rsidR="00021D99" w:rsidRPr="00257829" w:rsidRDefault="00021D99" w:rsidP="00257829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72F4DC" w14:textId="77777777" w:rsidR="00021D99" w:rsidRDefault="00021D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3A19C" w14:textId="77777777" w:rsidR="00021D99" w:rsidRDefault="00021D99" w:rsidP="00440F58">
      <w:pPr>
        <w:spacing w:after="0" w:line="240" w:lineRule="auto"/>
      </w:pPr>
      <w:r>
        <w:separator/>
      </w:r>
    </w:p>
  </w:footnote>
  <w:footnote w:type="continuationSeparator" w:id="0">
    <w:p w14:paraId="2371B428" w14:textId="77777777" w:rsidR="00021D99" w:rsidRDefault="00021D99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723E9" w14:textId="77777777" w:rsidR="00021D99" w:rsidRPr="00573F44" w:rsidRDefault="00021D99" w:rsidP="00257829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471D2EF5" wp14:editId="459F51EF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3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proofErr w:type="gramStart"/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</w:t>
    </w:r>
    <w:proofErr w:type="gramEnd"/>
    <w:r>
      <w:rPr>
        <w:rFonts w:cs="Arial"/>
        <w:color w:val="231F20"/>
        <w:w w:val="80"/>
        <w:sz w:val="16"/>
        <w:szCs w:val="16"/>
      </w:rPr>
      <w:t xml:space="preserve"> A 10</w:t>
    </w:r>
  </w:p>
  <w:p w14:paraId="43197557" w14:textId="77777777" w:rsidR="00021D99" w:rsidRDefault="00021D99" w:rsidP="00257829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DE AVALIAÇÃO</w:t>
    </w:r>
  </w:p>
  <w:p w14:paraId="42B76053" w14:textId="77777777" w:rsidR="00021D99" w:rsidRDefault="00021D99" w:rsidP="00257829">
    <w:pPr>
      <w:pStyle w:val="Header"/>
    </w:pPr>
  </w:p>
  <w:p w14:paraId="0FF72234" w14:textId="77777777" w:rsidR="00021D99" w:rsidRPr="00257829" w:rsidRDefault="00021D99" w:rsidP="002578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60F330" w14:textId="77777777" w:rsidR="00021D99" w:rsidRDefault="00021D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26E80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C5A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AE6481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B5BC2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E4A"/>
    <w:multiLevelType w:val="hybridMultilevel"/>
    <w:tmpl w:val="DDEE8958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7CE087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0662B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316CD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6D4B1A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770B5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7170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5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0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061F93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082E2D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32"/>
  </w:num>
  <w:num w:numId="4">
    <w:abstractNumId w:val="16"/>
  </w:num>
  <w:num w:numId="5">
    <w:abstractNumId w:val="4"/>
  </w:num>
  <w:num w:numId="6">
    <w:abstractNumId w:val="27"/>
  </w:num>
  <w:num w:numId="7">
    <w:abstractNumId w:val="0"/>
  </w:num>
  <w:num w:numId="8">
    <w:abstractNumId w:val="15"/>
  </w:num>
  <w:num w:numId="9">
    <w:abstractNumId w:val="3"/>
  </w:num>
  <w:num w:numId="10">
    <w:abstractNumId w:val="11"/>
  </w:num>
  <w:num w:numId="11">
    <w:abstractNumId w:val="24"/>
  </w:num>
  <w:num w:numId="12">
    <w:abstractNumId w:val="6"/>
  </w:num>
  <w:num w:numId="13">
    <w:abstractNumId w:val="26"/>
  </w:num>
  <w:num w:numId="14">
    <w:abstractNumId w:val="30"/>
  </w:num>
  <w:num w:numId="15">
    <w:abstractNumId w:val="28"/>
  </w:num>
  <w:num w:numId="16">
    <w:abstractNumId w:val="17"/>
  </w:num>
  <w:num w:numId="17">
    <w:abstractNumId w:val="25"/>
  </w:num>
  <w:num w:numId="18">
    <w:abstractNumId w:val="29"/>
  </w:num>
  <w:num w:numId="19">
    <w:abstractNumId w:val="8"/>
  </w:num>
  <w:num w:numId="20">
    <w:abstractNumId w:val="12"/>
  </w:num>
  <w:num w:numId="21">
    <w:abstractNumId w:val="9"/>
  </w:num>
  <w:num w:numId="22">
    <w:abstractNumId w:val="14"/>
  </w:num>
  <w:num w:numId="23">
    <w:abstractNumId w:val="22"/>
  </w:num>
  <w:num w:numId="24">
    <w:abstractNumId w:val="31"/>
  </w:num>
  <w:num w:numId="25">
    <w:abstractNumId w:val="10"/>
  </w:num>
  <w:num w:numId="26">
    <w:abstractNumId w:val="21"/>
  </w:num>
  <w:num w:numId="27">
    <w:abstractNumId w:val="2"/>
  </w:num>
  <w:num w:numId="28">
    <w:abstractNumId w:val="19"/>
  </w:num>
  <w:num w:numId="29">
    <w:abstractNumId w:val="23"/>
  </w:num>
  <w:num w:numId="30">
    <w:abstractNumId w:val="7"/>
  </w:num>
  <w:num w:numId="31">
    <w:abstractNumId w:val="33"/>
  </w:num>
  <w:num w:numId="32">
    <w:abstractNumId w:val="5"/>
  </w:num>
  <w:num w:numId="33">
    <w:abstractNumId w:val="1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10517"/>
    <w:rsid w:val="00021D99"/>
    <w:rsid w:val="00024A4D"/>
    <w:rsid w:val="00030C39"/>
    <w:rsid w:val="00031470"/>
    <w:rsid w:val="00031A0F"/>
    <w:rsid w:val="00046568"/>
    <w:rsid w:val="0005658B"/>
    <w:rsid w:val="00066622"/>
    <w:rsid w:val="00071B36"/>
    <w:rsid w:val="00072F2E"/>
    <w:rsid w:val="00081E9C"/>
    <w:rsid w:val="00084B86"/>
    <w:rsid w:val="00094E03"/>
    <w:rsid w:val="000B15C7"/>
    <w:rsid w:val="000C66B4"/>
    <w:rsid w:val="000E644C"/>
    <w:rsid w:val="000E69D6"/>
    <w:rsid w:val="00107A4A"/>
    <w:rsid w:val="001109C1"/>
    <w:rsid w:val="00115E21"/>
    <w:rsid w:val="001178B5"/>
    <w:rsid w:val="0013346F"/>
    <w:rsid w:val="00140CF5"/>
    <w:rsid w:val="001607ED"/>
    <w:rsid w:val="00161145"/>
    <w:rsid w:val="0018365E"/>
    <w:rsid w:val="00197F12"/>
    <w:rsid w:val="001D6ABA"/>
    <w:rsid w:val="001F083F"/>
    <w:rsid w:val="001F2E6F"/>
    <w:rsid w:val="001F2F0D"/>
    <w:rsid w:val="001F4A5E"/>
    <w:rsid w:val="00233043"/>
    <w:rsid w:val="00257829"/>
    <w:rsid w:val="002840E4"/>
    <w:rsid w:val="002947FE"/>
    <w:rsid w:val="002971A5"/>
    <w:rsid w:val="002A70D2"/>
    <w:rsid w:val="002D1426"/>
    <w:rsid w:val="002D4899"/>
    <w:rsid w:val="002F1056"/>
    <w:rsid w:val="003019FA"/>
    <w:rsid w:val="00314FF8"/>
    <w:rsid w:val="003314C9"/>
    <w:rsid w:val="00353FE4"/>
    <w:rsid w:val="00386E0B"/>
    <w:rsid w:val="003901B3"/>
    <w:rsid w:val="003B658B"/>
    <w:rsid w:val="003D12E8"/>
    <w:rsid w:val="003D305E"/>
    <w:rsid w:val="003F2485"/>
    <w:rsid w:val="004130BB"/>
    <w:rsid w:val="00422766"/>
    <w:rsid w:val="00440F58"/>
    <w:rsid w:val="00445ED8"/>
    <w:rsid w:val="00451EAC"/>
    <w:rsid w:val="00470405"/>
    <w:rsid w:val="00481483"/>
    <w:rsid w:val="00482575"/>
    <w:rsid w:val="0049544E"/>
    <w:rsid w:val="004E78E3"/>
    <w:rsid w:val="0050187B"/>
    <w:rsid w:val="00510F2E"/>
    <w:rsid w:val="00517DBF"/>
    <w:rsid w:val="005362A1"/>
    <w:rsid w:val="00542FA5"/>
    <w:rsid w:val="005473D8"/>
    <w:rsid w:val="005517E7"/>
    <w:rsid w:val="005556B6"/>
    <w:rsid w:val="00577F9F"/>
    <w:rsid w:val="00591247"/>
    <w:rsid w:val="005922E0"/>
    <w:rsid w:val="005B3353"/>
    <w:rsid w:val="005B6E8F"/>
    <w:rsid w:val="005E0CAC"/>
    <w:rsid w:val="005E5B04"/>
    <w:rsid w:val="006046A8"/>
    <w:rsid w:val="0061410E"/>
    <w:rsid w:val="006262A7"/>
    <w:rsid w:val="00671563"/>
    <w:rsid w:val="00694CE5"/>
    <w:rsid w:val="006D1921"/>
    <w:rsid w:val="006E03D8"/>
    <w:rsid w:val="006E61BB"/>
    <w:rsid w:val="006F718D"/>
    <w:rsid w:val="00701C34"/>
    <w:rsid w:val="00705E4E"/>
    <w:rsid w:val="0070745A"/>
    <w:rsid w:val="00714632"/>
    <w:rsid w:val="007325E4"/>
    <w:rsid w:val="007350AE"/>
    <w:rsid w:val="00773F30"/>
    <w:rsid w:val="00775977"/>
    <w:rsid w:val="0079199E"/>
    <w:rsid w:val="00793121"/>
    <w:rsid w:val="007B13E8"/>
    <w:rsid w:val="007B6890"/>
    <w:rsid w:val="007D1E77"/>
    <w:rsid w:val="007D7205"/>
    <w:rsid w:val="007E44F4"/>
    <w:rsid w:val="007E708F"/>
    <w:rsid w:val="0080375B"/>
    <w:rsid w:val="00804EB9"/>
    <w:rsid w:val="00811580"/>
    <w:rsid w:val="00812326"/>
    <w:rsid w:val="008172F9"/>
    <w:rsid w:val="00832BA8"/>
    <w:rsid w:val="00833C0F"/>
    <w:rsid w:val="008416E8"/>
    <w:rsid w:val="008526D5"/>
    <w:rsid w:val="008629A3"/>
    <w:rsid w:val="00865A2D"/>
    <w:rsid w:val="00866690"/>
    <w:rsid w:val="0089435C"/>
    <w:rsid w:val="008B5ED3"/>
    <w:rsid w:val="008D0235"/>
    <w:rsid w:val="008E72C1"/>
    <w:rsid w:val="009165E1"/>
    <w:rsid w:val="00927E16"/>
    <w:rsid w:val="009409FD"/>
    <w:rsid w:val="00950C99"/>
    <w:rsid w:val="00952515"/>
    <w:rsid w:val="00983967"/>
    <w:rsid w:val="00991365"/>
    <w:rsid w:val="00991512"/>
    <w:rsid w:val="009954E3"/>
    <w:rsid w:val="009A24EA"/>
    <w:rsid w:val="009B49EE"/>
    <w:rsid w:val="009C21A5"/>
    <w:rsid w:val="009D3F54"/>
    <w:rsid w:val="009D4577"/>
    <w:rsid w:val="009E00F7"/>
    <w:rsid w:val="009F4B3C"/>
    <w:rsid w:val="009F4DC0"/>
    <w:rsid w:val="00A10E3B"/>
    <w:rsid w:val="00A33881"/>
    <w:rsid w:val="00A371B3"/>
    <w:rsid w:val="00A91123"/>
    <w:rsid w:val="00AA29E8"/>
    <w:rsid w:val="00AC56D3"/>
    <w:rsid w:val="00B0218D"/>
    <w:rsid w:val="00B27EA1"/>
    <w:rsid w:val="00B32C14"/>
    <w:rsid w:val="00B42B01"/>
    <w:rsid w:val="00BA158D"/>
    <w:rsid w:val="00BA3E8F"/>
    <w:rsid w:val="00BB01EE"/>
    <w:rsid w:val="00BB6F2D"/>
    <w:rsid w:val="00BC4460"/>
    <w:rsid w:val="00BC6B36"/>
    <w:rsid w:val="00BE1017"/>
    <w:rsid w:val="00BF219B"/>
    <w:rsid w:val="00BF316C"/>
    <w:rsid w:val="00C1722E"/>
    <w:rsid w:val="00C27482"/>
    <w:rsid w:val="00C45338"/>
    <w:rsid w:val="00C472AD"/>
    <w:rsid w:val="00C65827"/>
    <w:rsid w:val="00CA7A06"/>
    <w:rsid w:val="00CC65FF"/>
    <w:rsid w:val="00CC7F22"/>
    <w:rsid w:val="00CD4CFC"/>
    <w:rsid w:val="00CD762C"/>
    <w:rsid w:val="00D12FA1"/>
    <w:rsid w:val="00D25E99"/>
    <w:rsid w:val="00D53669"/>
    <w:rsid w:val="00D658BF"/>
    <w:rsid w:val="00D91CB0"/>
    <w:rsid w:val="00DB527A"/>
    <w:rsid w:val="00DC40E5"/>
    <w:rsid w:val="00DD4270"/>
    <w:rsid w:val="00DF1EC3"/>
    <w:rsid w:val="00E076C6"/>
    <w:rsid w:val="00E07BA7"/>
    <w:rsid w:val="00E13EEE"/>
    <w:rsid w:val="00E32A50"/>
    <w:rsid w:val="00E44C5D"/>
    <w:rsid w:val="00E7366B"/>
    <w:rsid w:val="00E84C4A"/>
    <w:rsid w:val="00E85DE6"/>
    <w:rsid w:val="00E910DB"/>
    <w:rsid w:val="00EA69AE"/>
    <w:rsid w:val="00EB2441"/>
    <w:rsid w:val="00EC7A82"/>
    <w:rsid w:val="00ED79C8"/>
    <w:rsid w:val="00EE1BCE"/>
    <w:rsid w:val="00EE3E85"/>
    <w:rsid w:val="00EF5D8A"/>
    <w:rsid w:val="00EF67CE"/>
    <w:rsid w:val="00F1344E"/>
    <w:rsid w:val="00F16D04"/>
    <w:rsid w:val="00F17031"/>
    <w:rsid w:val="00F349B8"/>
    <w:rsid w:val="00F36A28"/>
    <w:rsid w:val="00F422D4"/>
    <w:rsid w:val="00F51091"/>
    <w:rsid w:val="00F54E98"/>
    <w:rsid w:val="00F6074E"/>
    <w:rsid w:val="00F77B18"/>
    <w:rsid w:val="00F94DE8"/>
    <w:rsid w:val="00F96A10"/>
    <w:rsid w:val="00FA7027"/>
    <w:rsid w:val="00FB0108"/>
    <w:rsid w:val="00FC1A1E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639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599</Words>
  <Characters>3239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3</cp:revision>
  <cp:lastPrinted>2015-04-02T13:11:00Z</cp:lastPrinted>
  <dcterms:created xsi:type="dcterms:W3CDTF">2015-05-22T09:43:00Z</dcterms:created>
  <dcterms:modified xsi:type="dcterms:W3CDTF">2015-05-22T09:49:00Z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