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EC" w:rsidRPr="00AA20D9" w:rsidRDefault="00BC17EC" w:rsidP="002744FA">
      <w:pPr>
        <w:jc w:val="both"/>
        <w:rPr>
          <w:b/>
          <w:color w:val="0070C0"/>
          <w:sz w:val="32"/>
          <w:szCs w:val="32"/>
        </w:rPr>
      </w:pPr>
      <w:r w:rsidRPr="00AA20D9">
        <w:rPr>
          <w:b/>
          <w:color w:val="0070C0"/>
          <w:sz w:val="32"/>
          <w:szCs w:val="32"/>
        </w:rPr>
        <w:t>Soluções Testes sumativos – Livro do professor</w:t>
      </w: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1</w:t>
      </w:r>
      <w:r w:rsidRPr="002744FA">
        <w:rPr>
          <w:rFonts w:cs="UniversLTStd-BoldCn"/>
          <w:b/>
          <w:bCs/>
          <w:color w:val="0070C0"/>
        </w:rPr>
        <w:t xml:space="preserve"> Poesia trovadoresca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96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>D;</w:t>
      </w:r>
      <w:r w:rsidRPr="002744FA">
        <w:rPr>
          <w:rFonts w:cs="UniversLTStd-Cn"/>
          <w:color w:val="0070C0"/>
          <w:sz w:val="16"/>
          <w:szCs w:val="16"/>
        </w:rPr>
        <w:t xml:space="preserve">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1.4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1.5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D.</w:t>
      </w:r>
      <w:proofErr w:type="gramEnd"/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 xml:space="preserve">–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c.;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 xml:space="preserve">–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d.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>3.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–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e.;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>4.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–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b</w:t>
      </w:r>
      <w:proofErr w:type="gramEnd"/>
      <w:r w:rsidRPr="00AA20D9">
        <w:rPr>
          <w:rFonts w:cs="UniversLTStd-Cn"/>
          <w:color w:val="000000"/>
          <w:sz w:val="16"/>
          <w:szCs w:val="16"/>
        </w:rPr>
        <w:t>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Cs/>
          <w:color w:val="000000"/>
          <w:sz w:val="16"/>
          <w:szCs w:val="16"/>
        </w:rPr>
        <w:t>2.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 palavra raridade não faz parte do campo lexical da língua.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A cantiga, constituída por 6 dísticos hendecassílabos e refrão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1 verso, com 7 sílabas métricas, é paralelística perfeita: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proofErr w:type="gramStart"/>
      <w:r w:rsidRPr="00AA20D9">
        <w:rPr>
          <w:rFonts w:cs="UniversLTStd-Cn"/>
          <w:color w:val="000000"/>
          <w:sz w:val="16"/>
          <w:szCs w:val="16"/>
        </w:rPr>
        <w:t>o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2.º verso da 1.ª estrofe repete-se como 1.º verso da 3.ª, o 2.º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verso da 2.ª como 1.º verso da 4.ª, repetindo-se o mesmo esquema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até ao final. Alterna a rima em -a -e em -i -.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>Sendo paralelística perfeita, tem um número reduzido 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versos novos, o que facilita a memorização. Como a transmissão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era oral e o poema se destinava ao canto, esta estrutura era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mais adequada.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O sujeito poético é uma jovem apaixonada, desejosa de encontrar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 seu amigo, ou melhor, de se deixar encontrar por ele.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Ao pedir à amiga para a acompanhar, apela confiadamente à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cumplicidade desta para fingir um encontro ocasional – «vaiamos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dormir», «</w:t>
      </w:r>
      <w:proofErr w:type="gramStart"/>
      <w:r w:rsidRPr="00AA20D9">
        <w:rPr>
          <w:rFonts w:cs="UniversLTStd-Cn"/>
          <w:color w:val="000000"/>
          <w:sz w:val="16"/>
          <w:szCs w:val="16"/>
        </w:rPr>
        <w:t>vaiamos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folgar» – no espaço onde ele anda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caçar.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3.1 </w:t>
      </w:r>
      <w:r w:rsidRPr="00AA20D9">
        <w:rPr>
          <w:rFonts w:cs="UniversLTStd-Cn"/>
          <w:color w:val="000000"/>
          <w:sz w:val="16"/>
          <w:szCs w:val="16"/>
        </w:rPr>
        <w:t>As expressões «andar (…) a las aves», «seu arco na mão as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aves ferir», «seu arco na mão a las aves tirar», «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leixá-las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guarir»,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«non nas querer matar» referem a ação do amigo caçador.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3.2 </w:t>
      </w:r>
      <w:r w:rsidRPr="00AA20D9">
        <w:rPr>
          <w:rFonts w:cs="UniversLTStd-Cn"/>
          <w:color w:val="000000"/>
          <w:sz w:val="16"/>
          <w:szCs w:val="16"/>
        </w:rPr>
        <w:t>O poema refere inicialmente apenas a perseguição, «andar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 las aves», depois o ato de ferir e, finalmente, a possibilidade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deixar sobreviver ou de matar.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3.3 </w:t>
      </w:r>
      <w:r w:rsidRPr="00AA20D9">
        <w:rPr>
          <w:rFonts w:cs="UniversLTStd-Cn"/>
          <w:color w:val="000000"/>
          <w:sz w:val="16"/>
          <w:szCs w:val="16"/>
        </w:rPr>
        <w:t>A caça representa claramente a conquista, a sedução, em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território feminino, as margens do lago, cuja simbologia, a par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das águas das fontes ou dos rios, se prende com a vida e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fertilidade.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Se a relação caçador-a</w:t>
      </w:r>
      <w:r w:rsidR="00AA20D9">
        <w:rPr>
          <w:rFonts w:cs="UniversLTStd-Cn"/>
          <w:color w:val="000000"/>
          <w:sz w:val="16"/>
          <w:szCs w:val="16"/>
        </w:rPr>
        <w:t>ve subentende a relação sedutor</w:t>
      </w:r>
      <w:r w:rsidRPr="00AA20D9">
        <w:rPr>
          <w:rFonts w:cs="UniversLTStd-Cn"/>
          <w:color w:val="000000"/>
          <w:sz w:val="16"/>
          <w:szCs w:val="16"/>
        </w:rPr>
        <w:t>-seduzido, então a jovem exprime sem disfarce o desejo 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se colocar no lugar da ave, indo para o espaço onde tal ação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acontece. A razão que acrescenta para justificar o seu pedido,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 amigo é gentil para com as aves que cantam, realça essa associação: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ela é uma dessas aves que cantam, para conquistar,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adivinha o efeito que o seu canto terá sobre o amigo.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IV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Serão tópicos indispensáveis: a Natureza como confidente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(«Ai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flores, ai flores do verde pino»), refúgio para encontros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amorosos, nomeadamente a fonte, cuja água, simbólica da feminilidade,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é muitas vezes agitada pelos «cervos do monte»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(«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Digades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, filha, mia filha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vel</w:t>
      </w:r>
      <w:r w:rsidR="00AA20D9">
        <w:rPr>
          <w:rFonts w:cs="UniversLTStd-Cn"/>
          <w:color w:val="000000"/>
          <w:sz w:val="16"/>
          <w:szCs w:val="16"/>
        </w:rPr>
        <w:t>ida</w:t>
      </w:r>
      <w:proofErr w:type="spellEnd"/>
      <w:r w:rsidR="00AA20D9">
        <w:rPr>
          <w:rFonts w:cs="UniversLTStd-Cn"/>
          <w:color w:val="000000"/>
          <w:sz w:val="16"/>
          <w:szCs w:val="16"/>
        </w:rPr>
        <w:t>», «Levou-</w:t>
      </w:r>
      <w:proofErr w:type="spellStart"/>
      <w:r w:rsidR="00AA20D9">
        <w:rPr>
          <w:rFonts w:cs="UniversLTStd-Cn"/>
          <w:color w:val="000000"/>
          <w:sz w:val="16"/>
          <w:szCs w:val="16"/>
        </w:rPr>
        <w:t>s'a</w:t>
      </w:r>
      <w:proofErr w:type="spellEnd"/>
      <w:r w:rsid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="00AA20D9">
        <w:rPr>
          <w:rFonts w:cs="UniversLTStd-Cn"/>
          <w:color w:val="000000"/>
          <w:sz w:val="16"/>
          <w:szCs w:val="16"/>
        </w:rPr>
        <w:t>louçana</w:t>
      </w:r>
      <w:proofErr w:type="spellEnd"/>
      <w:r w:rsidR="00AA20D9">
        <w:rPr>
          <w:rFonts w:cs="UniversLTStd-Cn"/>
          <w:color w:val="000000"/>
          <w:sz w:val="16"/>
          <w:szCs w:val="16"/>
        </w:rPr>
        <w:t>, levou</w:t>
      </w:r>
      <w:r w:rsidRPr="00AA20D9">
        <w:rPr>
          <w:rFonts w:cs="UniversLTStd-Cn"/>
          <w:color w:val="000000"/>
          <w:sz w:val="16"/>
          <w:szCs w:val="16"/>
        </w:rPr>
        <w:t>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s'a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velida</w:t>
      </w:r>
      <w:proofErr w:type="spellEnd"/>
      <w:r w:rsidRPr="00AA20D9">
        <w:rPr>
          <w:rFonts w:cs="UniversLTStd-Cn"/>
          <w:color w:val="000000"/>
          <w:sz w:val="16"/>
          <w:szCs w:val="16"/>
        </w:rPr>
        <w:t>»), os elementos naturais simbolizando sentimentos,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emoções («Sedia-me eu na ermida de San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Simion</w:t>
      </w:r>
      <w:proofErr w:type="spellEnd"/>
      <w:r w:rsidRPr="00AA20D9">
        <w:rPr>
          <w:rFonts w:cs="UniversLTStd-Cn"/>
          <w:color w:val="000000"/>
          <w:sz w:val="16"/>
          <w:szCs w:val="16"/>
        </w:rPr>
        <w:t>»).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2</w:t>
      </w:r>
      <w:r w:rsidRPr="002744FA">
        <w:rPr>
          <w:rFonts w:cs="UniversLTStd-BoldCn"/>
          <w:b/>
          <w:bCs/>
          <w:color w:val="0070C0"/>
        </w:rPr>
        <w:t xml:space="preserve"> Crónica de D. João I, Fernão Lopes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100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D;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>B.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proofErr w:type="gramStart"/>
      <w:r w:rsidRPr="002744FA">
        <w:rPr>
          <w:rFonts w:cs="UniversLTStd-BoldCn"/>
          <w:b/>
          <w:bCs/>
          <w:color w:val="0070C0"/>
          <w:sz w:val="16"/>
          <w:szCs w:val="16"/>
        </w:rPr>
        <w:t>a</w:t>
      </w:r>
      <w:proofErr w:type="gramEnd"/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. </w:t>
      </w:r>
      <w:r w:rsidRPr="00AA20D9">
        <w:rPr>
          <w:rFonts w:cs="UniversLTStd-Cn"/>
          <w:color w:val="000000"/>
          <w:sz w:val="16"/>
          <w:szCs w:val="16"/>
        </w:rPr>
        <w:t xml:space="preserve">F;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b. </w:t>
      </w:r>
      <w:r w:rsidRPr="00AA20D9">
        <w:rPr>
          <w:rFonts w:cs="UniversLTStd-Cn"/>
          <w:color w:val="000000"/>
          <w:sz w:val="16"/>
          <w:szCs w:val="16"/>
        </w:rPr>
        <w:t xml:space="preserve">V;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c. </w:t>
      </w:r>
      <w:r w:rsidRPr="00AA20D9">
        <w:rPr>
          <w:rFonts w:cs="UniversLTStd-Cn"/>
          <w:color w:val="000000"/>
          <w:sz w:val="16"/>
          <w:szCs w:val="16"/>
        </w:rPr>
        <w:t xml:space="preserve">F; </w:t>
      </w: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d. </w:t>
      </w:r>
      <w:r w:rsidRPr="00AA20D9">
        <w:rPr>
          <w:rFonts w:cs="UniversLTStd-Cn"/>
          <w:color w:val="000000"/>
          <w:sz w:val="16"/>
          <w:szCs w:val="16"/>
        </w:rPr>
        <w:t>V.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A B C D E F G H I J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9 6 3 1 4 2 7 10 8 5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No excerto transcrito, podemos distinguir três momentos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na evolução da ação. No 1.º, até «per mandado da rainha» (l.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9), narra-se como se espalhou pela cidade a notícia de que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 mestre de Avis corria perigo de vida e como a população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reagiu rapidamente, encaminhando-se para o paço da rainha.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 2.º, até «mostrai-no-lo e vê-lo-emos» (l. 24) mostra a multidão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concentrada à volta do paço e os comportamentos de diferentes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grupos para atingirem o objetivo comum de salvar o mestre, 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cuja vida exigiam provas. O 3.º e último momento conta como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o mestre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apareceu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à janela do paço e as reações que o seu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aparecimento provocou.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O avanço da ação, próprio da narrativa, verifica-se em exemplos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como: «se moveram todos com mão armada, correndo à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pressa pera onde diziam que se isto fazia», «como foram às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portas do paço, que eram já cerradas, ante que chegassem,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com espantosas palavras, começaram de dizer». Já o 7.º e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8.º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parágrafos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são predominantemente descritivos: «Ali se ouviam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brados de desvairadas maneiras».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BoldCn"/>
          <w:b/>
          <w:bCs/>
          <w:color w:val="0070C0"/>
          <w:sz w:val="16"/>
          <w:szCs w:val="16"/>
        </w:rPr>
        <w:t xml:space="preserve">2.1 </w:t>
      </w:r>
      <w:r w:rsidRPr="00AA20D9">
        <w:rPr>
          <w:rFonts w:cs="UniversLTStd-Cn"/>
          <w:color w:val="000000"/>
          <w:sz w:val="16"/>
          <w:szCs w:val="16"/>
        </w:rPr>
        <w:t xml:space="preserve">Exs.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de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pormenor: «Nom cabiam pelas ruas principais 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atravessavam lugares escusos»; «Tais i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havia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que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certificavam</w:t>
      </w:r>
      <w:proofErr w:type="gramEnd"/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(…). Deles bradavam por lenha (…). Umas vinham com feixes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de lenha, outras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tragiam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carqueija</w:t>
      </w:r>
      <w:proofErr w:type="spellEnd"/>
      <w:r w:rsidRPr="00AA20D9">
        <w:rPr>
          <w:rFonts w:cs="UniversLTStd-Cn"/>
          <w:color w:val="000000"/>
          <w:sz w:val="16"/>
          <w:szCs w:val="16"/>
        </w:rPr>
        <w:t>»; «E nom somente era isto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à porta dos Paços, mas ainda arredor deles per u homens 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mulheres podiam estar».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Exemplos de utilização do pretérito imperfeito do indicativo: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«cabiam», «atravessavam», «havia», «bradavam».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Exemplos de expressão de sensações: «e era tanta, que era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estranha cousa de ver» (visual); «Ali eram ouvidos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braados</w:t>
      </w:r>
      <w:proofErr w:type="spellEnd"/>
      <w:r w:rsidRPr="00AA20D9">
        <w:rPr>
          <w:rFonts w:cs="UniversLTStd-Cn"/>
          <w:color w:val="000000"/>
          <w:sz w:val="16"/>
          <w:szCs w:val="16"/>
        </w:rPr>
        <w:t>»,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«era o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arroido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atão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grande» (auditiva); «Umas vinham, outras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tragiam</w:t>
      </w:r>
      <w:proofErr w:type="spellEnd"/>
      <w:r w:rsidRPr="00AA20D9">
        <w:rPr>
          <w:rFonts w:cs="UniversLTStd-Cn"/>
          <w:color w:val="000000"/>
          <w:sz w:val="16"/>
          <w:szCs w:val="16"/>
        </w:rPr>
        <w:t>» (sensação de movimento).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>A primeira voz que se ouve no excerto é a de Álvaro Pais,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ilustrativa da fase de mobilização das «gentes da cidade». Seguidamente,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as frases em discurso direto dão conta, respetivamente,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da chegada ao paço e aumento do alarme, perante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as portas cerradas, e, mais adiante, da resposta ao anúncio 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o mestre estava são e salvo.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Finalmente</w:t>
      </w:r>
      <w:proofErr w:type="gramStart"/>
      <w:r w:rsidRPr="00AA20D9">
        <w:rPr>
          <w:rFonts w:cs="UniversLTStd-Cn"/>
          <w:color w:val="000000"/>
          <w:sz w:val="16"/>
          <w:szCs w:val="16"/>
        </w:rPr>
        <w:t>,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são as palavras do mestre que ouvimos, a iniciar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uma fase que vai ser de dispersão da população.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lastRenderedPageBreak/>
        <w:t xml:space="preserve">4.1 </w:t>
      </w:r>
      <w:r w:rsidRPr="00AA20D9">
        <w:rPr>
          <w:rFonts w:cs="UniversLTStd-Cn"/>
          <w:color w:val="000000"/>
          <w:sz w:val="16"/>
          <w:szCs w:val="16"/>
        </w:rPr>
        <w:t>A comparação evidencia, por um lado, a união, a partilha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 mesmo sentimento e, por outro, o amor pelo mestre, o substituto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 Rei.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4.2 </w:t>
      </w:r>
      <w:r w:rsidRPr="00AA20D9">
        <w:rPr>
          <w:rFonts w:cs="UniversLTStd-Cn"/>
          <w:sz w:val="16"/>
          <w:szCs w:val="16"/>
        </w:rPr>
        <w:t>A união e fidelidade ao mestre refletem o sentimento patriótico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da personagem coletiva, pois D. João personificava a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 xml:space="preserve">independência face a Castela – «todos feitos de um </w:t>
      </w:r>
      <w:proofErr w:type="spellStart"/>
      <w:r w:rsidRPr="00AA20D9">
        <w:rPr>
          <w:rFonts w:cs="UniversLTStd-Cn"/>
          <w:sz w:val="16"/>
          <w:szCs w:val="16"/>
        </w:rPr>
        <w:t>coraçom</w:t>
      </w:r>
      <w:proofErr w:type="spellEnd"/>
      <w:r w:rsidRPr="00AA20D9">
        <w:rPr>
          <w:rFonts w:cs="UniversLTStd-Cn"/>
          <w:sz w:val="16"/>
          <w:szCs w:val="16"/>
        </w:rPr>
        <w:t>,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 xml:space="preserve">com </w:t>
      </w:r>
      <w:proofErr w:type="spellStart"/>
      <w:r w:rsidRPr="00AA20D9">
        <w:rPr>
          <w:rFonts w:cs="UniversLTStd-Cn"/>
          <w:sz w:val="16"/>
          <w:szCs w:val="16"/>
        </w:rPr>
        <w:t>talente</w:t>
      </w:r>
      <w:proofErr w:type="spellEnd"/>
      <w:r w:rsidRPr="00AA20D9">
        <w:rPr>
          <w:rFonts w:cs="UniversLTStd-Cn"/>
          <w:sz w:val="16"/>
          <w:szCs w:val="16"/>
        </w:rPr>
        <w:t xml:space="preserve"> de o vingar». A coragem e a determinação estão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bem patentes – «se moveram todos com mão armada, correndo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 xml:space="preserve">à pressa pera onde diziam que se isto fazia, por lhe darem vida </w:t>
      </w:r>
      <w:proofErr w:type="gramStart"/>
      <w:r w:rsidRPr="00AA20D9">
        <w:rPr>
          <w:rFonts w:cs="UniversLTStd-Cn"/>
          <w:sz w:val="16"/>
          <w:szCs w:val="16"/>
        </w:rPr>
        <w:t>e</w:t>
      </w:r>
      <w:proofErr w:type="gramEnd"/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sz w:val="16"/>
          <w:szCs w:val="16"/>
        </w:rPr>
      </w:pPr>
      <w:proofErr w:type="gramStart"/>
      <w:r w:rsidRPr="00AA20D9">
        <w:rPr>
          <w:rFonts w:cs="UniversLTStd-Cn"/>
          <w:sz w:val="16"/>
          <w:szCs w:val="16"/>
        </w:rPr>
        <w:t>escusar</w:t>
      </w:r>
      <w:proofErr w:type="gramEnd"/>
      <w:r w:rsidRPr="00AA20D9">
        <w:rPr>
          <w:rFonts w:cs="UniversLTStd-Cn"/>
          <w:sz w:val="16"/>
          <w:szCs w:val="16"/>
        </w:rPr>
        <w:t xml:space="preserve"> morte», «desejando cada um de ser o primeiro» – bem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como a desorientação e crescente desejo de vingança – «que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se nom entendiam uns com os outros, nem determinavam nenhuma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cousa», «vendo tão grande alvoroço como este, e que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cada vez se acendia mais». No final, a incredulidade perante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o aparecimento do mestre de Avis e nova referência ao afeto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por ele – «tais havia aí que aperfiavam que nom era aquele»,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«houveram grande prazer quando o viram».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IV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sz w:val="16"/>
          <w:szCs w:val="16"/>
        </w:rPr>
      </w:pPr>
      <w:r w:rsidRPr="00AA20D9">
        <w:rPr>
          <w:rFonts w:cs="UniversLTStd-Cn"/>
          <w:sz w:val="16"/>
          <w:szCs w:val="16"/>
        </w:rPr>
        <w:t>A introdução deverá contextualizar brevemente os acontecimentos.</w:t>
      </w:r>
    </w:p>
    <w:p w:rsid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sz w:val="16"/>
          <w:szCs w:val="16"/>
        </w:rPr>
      </w:pPr>
      <w:r w:rsidRPr="00AA20D9">
        <w:rPr>
          <w:rFonts w:cs="UniversLTStd-Cn"/>
          <w:sz w:val="16"/>
          <w:szCs w:val="16"/>
        </w:rPr>
        <w:t>No desenvolvimento, serão de referir a morte do conde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Andeiro e o plano de mobilizar a população de Lisboa, com a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falsa notícia de a vida do mestre correr perigo, de modo a justificar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a importância da resposta popular ao apelo lançado: foi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 xml:space="preserve">legitimada a nomeação de </w:t>
      </w:r>
      <w:r w:rsidR="00AA20D9">
        <w:rPr>
          <w:rFonts w:cs="UniversLTStd-Cn"/>
          <w:sz w:val="16"/>
          <w:szCs w:val="16"/>
        </w:rPr>
        <w:t>D. João como defensor do Reino.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sz w:val="16"/>
          <w:szCs w:val="16"/>
        </w:rPr>
      </w:pPr>
      <w:r w:rsidRPr="00AA20D9">
        <w:rPr>
          <w:rFonts w:cs="UniversLTStd-Cn"/>
          <w:sz w:val="16"/>
          <w:szCs w:val="16"/>
        </w:rPr>
        <w:t>Na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conclusão, será suficiente uma breve confirmação da relevância</w:t>
      </w:r>
      <w:r w:rsidR="00AA20D9">
        <w:rPr>
          <w:rFonts w:cs="UniversLTStd-Cn"/>
          <w:sz w:val="16"/>
          <w:szCs w:val="16"/>
        </w:rPr>
        <w:t xml:space="preserve"> </w:t>
      </w:r>
      <w:r w:rsidRPr="00AA20D9">
        <w:rPr>
          <w:rFonts w:cs="UniversLTStd-Cn"/>
          <w:sz w:val="16"/>
          <w:szCs w:val="16"/>
        </w:rPr>
        <w:t>dos acontecimentos narrados no excerto.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3</w:t>
      </w:r>
      <w:r w:rsidRPr="002744FA">
        <w:rPr>
          <w:rFonts w:cs="UniversLTStd-BoldCn"/>
          <w:b/>
          <w:bCs/>
          <w:color w:val="0070C0"/>
        </w:rPr>
        <w:t xml:space="preserve"> Farsa de Inês Pereira, Gil Vicente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104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  <w:r w:rsidRPr="00AA20D9">
        <w:rPr>
          <w:rFonts w:cs="UniversLTStd-BoldCn"/>
          <w:b/>
          <w:bCs/>
          <w:color w:val="000000"/>
          <w:sz w:val="16"/>
          <w:szCs w:val="16"/>
        </w:rPr>
        <w:t>TEXTO A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O noivo que satisfaz os sonhos de Inês.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As características do noivo ideal de Inês não correspondem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ao que a mãe acha adequado para marido da filha.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>As características que Inês enuncia – homem «discreto»,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saiba tocar viola – correspondem à ideia que o povo tinha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 escudeiro típico. Eram do agrado das jovens porque, apesar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pelintras e parasitas, tinham, aparentemente, cortesia,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distinção e postura próprias da nobreza.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Critica-lhe a falta de juízo, falta de bom senso. Inês parece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esquecer-se que o sustento do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dia a dia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tem de vir de algum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lado.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5. </w:t>
      </w:r>
      <w:r w:rsidRPr="00AA20D9">
        <w:rPr>
          <w:rFonts w:cs="UniversLTStd-Cn"/>
          <w:color w:val="000000"/>
          <w:sz w:val="16"/>
          <w:szCs w:val="16"/>
        </w:rPr>
        <w:t>No início do diálogo Mãe/Inês sabemos que Pero Marques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saíra há pouco, pois a Mãe esperava encontrá-lo ainda em sua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casa. No final do excerto, ficamos a saber que Inês aguarda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chegada de uns judeus casamenteiros.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  <w:r w:rsidRPr="00AA20D9">
        <w:rPr>
          <w:rFonts w:cs="UniversLTStd-BoldCn"/>
          <w:b/>
          <w:bCs/>
          <w:color w:val="000000"/>
          <w:sz w:val="16"/>
          <w:szCs w:val="16"/>
        </w:rPr>
        <w:t>TEXTO B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6. </w:t>
      </w:r>
      <w:r w:rsidRPr="00AA20D9">
        <w:rPr>
          <w:rFonts w:cs="UniversLTStd-Cn"/>
          <w:color w:val="000000"/>
          <w:sz w:val="16"/>
          <w:szCs w:val="16"/>
        </w:rPr>
        <w:t>São marido e mulher.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7. </w:t>
      </w:r>
      <w:r w:rsidRPr="00AA20D9">
        <w:rPr>
          <w:rFonts w:cs="UniversLTStd-Cn"/>
          <w:color w:val="000000"/>
          <w:sz w:val="16"/>
          <w:szCs w:val="16"/>
        </w:rPr>
        <w:t>«Moço às partes dalém / vou fazer-me cavaleiro.» Estes últimos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versos remetem-nos para uma época em que se combatia,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no norte de África, pelo domínio do território que pertencia aos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muçulmanos. Muitos nobres portugueses, particularmente escudeiros,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tinham nestes combates a única possibilidade de se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tornarem cavaleiros, de se promoverem ou mesmo de sobreviver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(eventualmente enriquecer com os despojos de guerra).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8. </w:t>
      </w:r>
      <w:r w:rsidRPr="00AA20D9">
        <w:rPr>
          <w:rFonts w:cs="UniversLTStd-Cn"/>
          <w:color w:val="000000"/>
          <w:sz w:val="16"/>
          <w:szCs w:val="16"/>
        </w:rPr>
        <w:t>Para Inês «discrição» era uma súmula de várias características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como sensatez, educação, maneira de falar correta,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atitudes de cortesia em relação às mulheres. Para o Escudeiro,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«discrição» era sinónimo de cautela. Não correr o risco de perder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a sua fonte de rendimentos, a mulher, e para tal fazer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dela</w:t>
      </w:r>
      <w:proofErr w:type="gramEnd"/>
      <w:r w:rsidR="00AA20D9">
        <w:rPr>
          <w:rFonts w:cs="UniversLTStd-Cn"/>
          <w:color w:val="000000"/>
          <w:sz w:val="16"/>
          <w:szCs w:val="16"/>
        </w:rPr>
        <w:t xml:space="preserve">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sua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prisioneira e mantê-la fiel pelo medo.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1.4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1.5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1.6 </w:t>
      </w:r>
      <w:r w:rsidRPr="00AA20D9">
        <w:rPr>
          <w:rFonts w:cs="UniversLTStd-Cn"/>
          <w:color w:val="000000"/>
          <w:sz w:val="16"/>
          <w:szCs w:val="16"/>
        </w:rPr>
        <w:t>B.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2.1 </w:t>
      </w:r>
      <w:r w:rsidRPr="00AA20D9">
        <w:rPr>
          <w:rFonts w:cs="UniversLTStd-Cn"/>
          <w:color w:val="000000"/>
          <w:sz w:val="16"/>
          <w:szCs w:val="16"/>
        </w:rPr>
        <w:t>São empréstimos (ou estrangeirismos) cuja ortografia não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foi adaptada às regras ortográficas da língua portuguesa.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2.2 </w:t>
      </w:r>
      <w:r w:rsidRPr="00AA20D9">
        <w:rPr>
          <w:rFonts w:cs="UniversLTStd-Cn"/>
          <w:color w:val="000000"/>
          <w:sz w:val="16"/>
          <w:szCs w:val="16"/>
        </w:rPr>
        <w:t>Oração subordinada substantiva completiva.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2.3 </w:t>
      </w:r>
      <w:r w:rsidRPr="00AA20D9">
        <w:rPr>
          <w:rFonts w:cs="UniversLTStd-Cn"/>
          <w:color w:val="000000"/>
          <w:sz w:val="16"/>
          <w:szCs w:val="16"/>
        </w:rPr>
        <w:t>Modificador (do nome) apositivo.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6680"/>
        </w:rPr>
      </w:pPr>
      <w:r w:rsidRPr="002744FA">
        <w:rPr>
          <w:rFonts w:cs="UniversLTStd-Cn"/>
          <w:b/>
          <w:color w:val="000000"/>
        </w:rPr>
        <w:t>Teste 4</w:t>
      </w:r>
      <w:r w:rsidRPr="002744FA">
        <w:rPr>
          <w:rFonts w:cs="UniversLTStd-BoldCn"/>
          <w:b/>
          <w:bCs/>
          <w:color w:val="0070C0"/>
        </w:rPr>
        <w:t xml:space="preserve"> Auto da Feira, Gil Vicente</w:t>
      </w:r>
      <w:r w:rsidRPr="002744FA">
        <w:rPr>
          <w:rFonts w:cs="UniversLTStd-BoldCn"/>
          <w:b/>
          <w:bCs/>
          <w:color w:val="006680"/>
        </w:rPr>
        <w:t xml:space="preserve">, </w:t>
      </w:r>
      <w:r w:rsidRPr="002744FA">
        <w:rPr>
          <w:rFonts w:cs="UniversLTStd-Cn"/>
          <w:b/>
          <w:color w:val="000000"/>
        </w:rPr>
        <w:t>p. 108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Roma representa o topo da hierarquia cristã, o papado.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Este excerto desenrola-se numa feira, também ela alegórica.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Uma feira preparada por Mercúrio, que tem como mercadores 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Tempo e o anjo Serafim. Contra a vontade destes apresenta-se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outro mercador – o Diabo. Esta feira situa-se, historicamente,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numa época de contestação ao poder, luxo e corrupção da Igreja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católica e de guerras entre países cristãos.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>Roma apresenta-se na feira como compradora e o Diabo é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um dos vendedores, que Roma, aliás, conhece bem por já ter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sido sua cliente.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Roma vem à feira com o propósito de comprar paz, verdade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 fé.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5. </w:t>
      </w:r>
      <w:r w:rsidRPr="00AA20D9">
        <w:rPr>
          <w:rFonts w:cs="UniversLTStd-Cn"/>
          <w:color w:val="000000"/>
          <w:sz w:val="16"/>
          <w:szCs w:val="16"/>
        </w:rPr>
        <w:t>O Diabo argumenta que não vale a pena procurar o que não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tem utilidade nenhuma. Além disso, «segundo são os tempos /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assi hão de ser os tentos» e os tempos que corriam não eram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favoráveis aos valores desejados por Roma. Sendo assim, para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quê perder tempo, inutilmente? Insiste ainda na defesa do seu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ponto de vista, dizendo que a verdade, a vergonha e a bondade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são, agora, motivo de troça, de humilhação, de desprezo.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bondade, por exemplo, é incompatível com o poder.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6. </w:t>
      </w:r>
      <w:r w:rsidRPr="00AA20D9">
        <w:rPr>
          <w:rFonts w:cs="UniversLTStd-Cn"/>
          <w:color w:val="000000"/>
          <w:sz w:val="16"/>
          <w:szCs w:val="16"/>
        </w:rPr>
        <w:t>Roma vem à feira comprar paz, verdade e fé porque tudo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isto lhe falta. É a crítica mais dura e óbvia. Por que razão 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representante de Deus na terra está envolvido em guerras da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Cristandade, quando devia ser o garante da paz entre os povos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cristãos? Como se explica que viva uma vida de mentira e com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falta de fé, quebrando todos os votos que fez perante Deus?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7. </w:t>
      </w:r>
      <w:r w:rsidRPr="00AA20D9">
        <w:rPr>
          <w:rFonts w:cs="UniversLTStd-Cn"/>
          <w:color w:val="000000"/>
          <w:sz w:val="16"/>
          <w:szCs w:val="16"/>
        </w:rPr>
        <w:t>A própria personagem reconhece todas as mentiras e enganos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comprou, em grande abundância, ao Diabo. A rejeição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atual, a procura de novos valores, poderá ser um suave indício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mudança.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1.4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1.5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1.6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1.7 </w:t>
      </w:r>
      <w:r w:rsidRPr="00AA20D9">
        <w:rPr>
          <w:rFonts w:cs="UniversLTStd-Cn"/>
          <w:color w:val="000000"/>
          <w:sz w:val="16"/>
          <w:szCs w:val="16"/>
        </w:rPr>
        <w:t>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lastRenderedPageBreak/>
        <w:t xml:space="preserve">2.1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peça</w:t>
      </w:r>
      <w:proofErr w:type="gramEnd"/>
      <w:r w:rsidRPr="00AA20D9">
        <w:rPr>
          <w:rFonts w:cs="UniversLTStd-Cn"/>
          <w:color w:val="000000"/>
          <w:sz w:val="16"/>
          <w:szCs w:val="16"/>
        </w:rPr>
        <w:t>, aplausos, auditório, palmas, personagens, monólogo,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espetáculo, palco, crítica, cenografia, interpretação, enredo,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artístico, cultural, luz, som, cenário, figurinos, encenação, ator.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2.2 </w:t>
      </w:r>
      <w:r w:rsidRPr="00AA20D9">
        <w:rPr>
          <w:rFonts w:cs="UniversLTStd-Cn"/>
          <w:color w:val="000000"/>
          <w:sz w:val="16"/>
          <w:szCs w:val="16"/>
        </w:rPr>
        <w:t>Oração subordinada: «que estalam nos ouvidos» – adjetiva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relativa explicativa.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2.3 </w:t>
      </w:r>
      <w:r w:rsidRPr="00AA20D9">
        <w:rPr>
          <w:rFonts w:cs="UniversLTStd-Cn"/>
          <w:color w:val="000000"/>
          <w:sz w:val="16"/>
          <w:szCs w:val="16"/>
        </w:rPr>
        <w:t>Predicativo do complemento direto.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5</w:t>
      </w:r>
      <w:r w:rsidRPr="002744FA">
        <w:rPr>
          <w:rFonts w:cs="UniversLTStd-BoldCn"/>
          <w:b/>
          <w:bCs/>
          <w:color w:val="0070C0"/>
        </w:rPr>
        <w:t xml:space="preserve"> Poesia lírica de Camões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112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>2.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D;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>3.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>4.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>5.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D;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6. </w:t>
      </w:r>
      <w:r w:rsidRPr="00AA20D9">
        <w:rPr>
          <w:rFonts w:cs="UniversLTStd-Cn"/>
          <w:color w:val="000000"/>
          <w:sz w:val="16"/>
          <w:szCs w:val="16"/>
        </w:rPr>
        <w:t>B.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O poema é um soneto: é constituído por duas quadras e dois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tercetos, decassilábicos, como exemplifica o primeiro verso –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Di</w:t>
      </w:r>
      <w:proofErr w:type="spellEnd"/>
      <w:r w:rsidRPr="00AA20D9">
        <w:rPr>
          <w:rFonts w:cs="UniversLTStd-Cn"/>
          <w:color w:val="000000"/>
          <w:sz w:val="16"/>
          <w:szCs w:val="16"/>
        </w:rPr>
        <w:t>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zei</w:t>
      </w:r>
      <w:proofErr w:type="spellEnd"/>
      <w:r w:rsidRPr="00AA20D9">
        <w:rPr>
          <w:rFonts w:cs="UniversLTStd-Cn"/>
          <w:color w:val="000000"/>
          <w:sz w:val="16"/>
          <w:szCs w:val="16"/>
        </w:rPr>
        <w:t>-se-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nho</w:t>
      </w:r>
      <w:proofErr w:type="spellEnd"/>
      <w:r w:rsidRPr="00AA20D9">
        <w:rPr>
          <w:rFonts w:cs="UniversLTStd-Cn"/>
          <w:color w:val="000000"/>
          <w:sz w:val="16"/>
          <w:szCs w:val="16"/>
        </w:rPr>
        <w:t>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ra</w:t>
      </w:r>
      <w:proofErr w:type="spellEnd"/>
      <w:r w:rsidRPr="00AA20D9">
        <w:rPr>
          <w:rFonts w:cs="UniversLTStd-Cn"/>
          <w:color w:val="000000"/>
          <w:sz w:val="16"/>
          <w:szCs w:val="16"/>
        </w:rPr>
        <w:t>-da-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be</w:t>
      </w:r>
      <w:proofErr w:type="spellEnd"/>
      <w:r w:rsidRPr="00AA20D9">
        <w:rPr>
          <w:rFonts w:cs="UniversLTStd-Cn"/>
          <w:color w:val="000000"/>
          <w:sz w:val="16"/>
          <w:szCs w:val="16"/>
        </w:rPr>
        <w:t>-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le-za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i-dei</w:t>
      </w:r>
      <w:proofErr w:type="spellEnd"/>
      <w:r w:rsidRPr="00AA20D9">
        <w:rPr>
          <w:rFonts w:cs="UniversLTStd-Cn"/>
          <w:color w:val="000000"/>
          <w:sz w:val="16"/>
          <w:szCs w:val="16"/>
        </w:rPr>
        <w:t>. O esquema rimático é característico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deste género literário –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abbba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,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abba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,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cde</w:t>
      </w:r>
      <w:proofErr w:type="spellEnd"/>
      <w:r w:rsidRPr="00AA20D9">
        <w:rPr>
          <w:rFonts w:cs="UniversLTStd-Cn"/>
          <w:color w:val="000000"/>
          <w:sz w:val="16"/>
          <w:szCs w:val="16"/>
        </w:rPr>
        <w:t xml:space="preserve">,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cde</w:t>
      </w:r>
      <w:proofErr w:type="spellEnd"/>
      <w:r w:rsidRPr="00AA20D9">
        <w:rPr>
          <w:rFonts w:cs="UniversLTStd-Cn"/>
          <w:color w:val="000000"/>
          <w:sz w:val="16"/>
          <w:szCs w:val="16"/>
        </w:rPr>
        <w:t>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O primeiro elemento referido é o cabelo loiro, valorizado, em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primeiro lugar, pelo uso de um vocabulário erudito, elevado,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«áureo crino», de acordo com a «Senhora» retratada. A sucessão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metáforas – «ouro fino», «escondida mina ou de que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veia» – contida na interrogação retórica, realça o seu </w:t>
      </w:r>
      <w:proofErr w:type="spellStart"/>
      <w:r w:rsidRPr="00AA20D9">
        <w:rPr>
          <w:rFonts w:cs="UniversLTStd-Cn"/>
          <w:color w:val="000000"/>
          <w:sz w:val="16"/>
          <w:szCs w:val="16"/>
        </w:rPr>
        <w:t>caráter</w:t>
      </w:r>
      <w:proofErr w:type="spellEnd"/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precioso e raro. O brilho e a expressão do olhar são enaltecidos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novo pela interrogação retórica, na qual se incluem alusões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mitológicas (Febo, Medeia), bem como a antítese entre a origem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divina (cristã) ou pagã do seu olhar único, ainda destacado pela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hipérbole, «de um império dino». Os dentes são pérolas preciosas,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numa metáfora reforçada pela adjetivação – «escondidas»,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«preciosas orientais».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>«Esse respeito» e o «doce riso» aludem, respetivamente,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à perfeição moral, que infunde respeito em quem a olha, e 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suavidade, a gentileza do seu sorriso.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«</w:t>
      </w:r>
      <w:proofErr w:type="gramStart"/>
      <w:r w:rsidRPr="00AA20D9">
        <w:rPr>
          <w:rFonts w:cs="UniversLTStd-Cn"/>
          <w:color w:val="000000"/>
          <w:sz w:val="16"/>
          <w:szCs w:val="16"/>
        </w:rPr>
        <w:t>da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Beleza ideia» é a expressão que sintetiza o retrato, ao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designar o ideal de beleza, a perfeição, que a senhora materializa.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5. </w:t>
      </w:r>
      <w:r w:rsidRPr="00AA20D9">
        <w:rPr>
          <w:rFonts w:cs="UniversLTStd-Cn"/>
          <w:color w:val="000000"/>
          <w:sz w:val="16"/>
          <w:szCs w:val="16"/>
        </w:rPr>
        <w:t>O sujeito poético adverte a Senhora de que ela, pois «se fez»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tão perfeita, corre o perigo de ter o destino de Narciso, que, ao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ver nas águas o reflexo da sua beleza, se apaixonou pela própria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imagem e assim morreu.</w:t>
      </w: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proofErr w:type="gramStart"/>
      <w:r w:rsidRPr="005F0F16">
        <w:rPr>
          <w:rFonts w:cs="UniversLTStd-BoldCn"/>
          <w:b/>
          <w:bCs/>
          <w:color w:val="0070C0"/>
          <w:sz w:val="16"/>
          <w:szCs w:val="16"/>
        </w:rPr>
        <w:t>a</w:t>
      </w:r>
      <w:proofErr w:type="gramEnd"/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. </w:t>
      </w:r>
      <w:r w:rsidRPr="00AA20D9">
        <w:rPr>
          <w:rFonts w:cs="UniversLTStd-Cn"/>
          <w:color w:val="000000"/>
          <w:sz w:val="16"/>
          <w:szCs w:val="16"/>
        </w:rPr>
        <w:t xml:space="preserve">F;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b. </w:t>
      </w:r>
      <w:r w:rsidRPr="00AA20D9">
        <w:rPr>
          <w:rFonts w:cs="UniversLTStd-Cn"/>
          <w:color w:val="000000"/>
          <w:sz w:val="16"/>
          <w:szCs w:val="16"/>
        </w:rPr>
        <w:t xml:space="preserve">V;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c. </w:t>
      </w:r>
      <w:r w:rsidRPr="00AA20D9">
        <w:rPr>
          <w:rFonts w:cs="UniversLTStd-Cn"/>
          <w:color w:val="000000"/>
          <w:sz w:val="16"/>
          <w:szCs w:val="16"/>
        </w:rPr>
        <w:t xml:space="preserve">F;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d. </w:t>
      </w:r>
      <w:r w:rsidRPr="00AA20D9">
        <w:rPr>
          <w:rFonts w:cs="UniversLTStd-Cn"/>
          <w:color w:val="000000"/>
          <w:sz w:val="16"/>
          <w:szCs w:val="16"/>
        </w:rPr>
        <w:t>F.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Qualquer dos temas estudados pode, obviamente</w:t>
      </w:r>
      <w:proofErr w:type="gramStart"/>
      <w:r w:rsidRPr="00AA20D9">
        <w:rPr>
          <w:rFonts w:cs="UniversLTStd-Cn"/>
          <w:color w:val="000000"/>
          <w:sz w:val="16"/>
          <w:szCs w:val="16"/>
        </w:rPr>
        <w:t>,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ser escolhido: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 representação da amada, a representação da Natureza,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 experiência amorosa e a reflexão sobre o Amor, a reflexão</w:t>
      </w:r>
      <w:r w:rsidR="00AA20D9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sobre a vida pessoal, o desconcerto, a mudança.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6</w:t>
      </w:r>
      <w:r w:rsidRPr="002744FA">
        <w:rPr>
          <w:rFonts w:cs="UniversLTStd-BoldCn"/>
          <w:b/>
          <w:bCs/>
          <w:color w:val="0070C0"/>
        </w:rPr>
        <w:t xml:space="preserve"> Os Lusíadas, Luís de Camões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116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1.4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1.5 </w:t>
      </w:r>
      <w:r w:rsidRPr="00AA20D9">
        <w:rPr>
          <w:rFonts w:cs="UniversLTStd-Cn"/>
          <w:color w:val="000000"/>
          <w:sz w:val="16"/>
          <w:szCs w:val="16"/>
        </w:rPr>
        <w:t xml:space="preserve">D;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1.6 </w:t>
      </w:r>
      <w:r w:rsidRPr="00AA20D9">
        <w:rPr>
          <w:rFonts w:cs="UniversLTStd-Cn"/>
          <w:color w:val="000000"/>
          <w:sz w:val="16"/>
          <w:szCs w:val="16"/>
        </w:rPr>
        <w:t>A.</w:t>
      </w:r>
    </w:p>
    <w:p w:rsidR="00AA20D9" w:rsidRDefault="00AA20D9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O excerto situa-se no final do canto VII e faz parte do plano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das intervenções do poeta, mais precisamente, da Invocação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o poeta faz às Ninfas do Tejo e do Mondego (antes de Paulo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da Gama explicar ao Catual o significado histórico das bandeiras)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seguida da crítica aos seus contemporâneos.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>O sujeito poético pede ajuda às ninfas do Tejo e do Mondego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para prosseguir a sua difícil caminhada poética, justificando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esse pedido com o receio de não conseguir levar até ao fim tão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árdua e contrariada tarefa.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>Continuando a dirigir-se às Ninfas do Tejo e do Mondego, 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poeta lembra-lhes que há muito que canta Portugal e os portugueses,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sempre enfrentando grandes perigos, quer no mar,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quer na guerra, e sempre exercendo o seu ofício de poeta. Refere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ainda outros aspetos biográficos, como a miséria passada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longe da pátria, a desesperança, o naufrágio que quase lhe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tirou a vida.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Nos últimos quatro versos da estrofe 82, o poeta afirma, com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ironia triste, que a ingratidão de que ele tem sido vítima por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parte dos senhores sobre os quais tem escrito é um exemplo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para os futuros escritores interessados em contar e eternizar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os feitos pátrios.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5. </w:t>
      </w:r>
      <w:r w:rsidRPr="00AA20D9">
        <w:rPr>
          <w:rFonts w:cs="UniversLTStd-Cn"/>
          <w:color w:val="000000"/>
          <w:sz w:val="16"/>
          <w:szCs w:val="16"/>
        </w:rPr>
        <w:t>De entre as diversas críticas aos seus contemporâneos,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poderão referir-se as seguintes: falta de apreço pela cultura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 a poesia; excesso de ambição e apego aos bens materiais,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ao dinheiro, ao ócio; abuso de poder e exploração do povo;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apagamento do heroísmo, adormecimento da energia patriótica.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Quanto aos conselhos, poderemos referir, precisamente, a luta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contra estes vícios: os portugueses devem pôr de lado a cobiça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 a tirania, devem ser justos e devem lutar, com dignidade, coragem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 desapego, pela pátria e pelo rei, retomando o espírito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cruzada dos seus antepassados, de quem devem seguir 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exemplo. Devem, enfim, pisar o verdadeiro e árduo caminho da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fama e da glória conseguida através do esforço, da abnegação,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 heroísmo desinteressado.</w:t>
      </w:r>
    </w:p>
    <w:p w:rsidR="002744FA" w:rsidRDefault="002744FA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II</w:t>
      </w:r>
    </w:p>
    <w:p w:rsidR="005F0F16" w:rsidRPr="005F0F16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70C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>1.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1.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f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 xml:space="preserve">a;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4.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e</w:t>
      </w:r>
      <w:proofErr w:type="gramEnd"/>
      <w:r w:rsidRPr="00AA20D9">
        <w:rPr>
          <w:rFonts w:cs="UniversLTStd-Cn"/>
          <w:color w:val="000000"/>
          <w:sz w:val="16"/>
          <w:szCs w:val="16"/>
        </w:rPr>
        <w:t>.</w:t>
      </w:r>
    </w:p>
    <w:p w:rsidR="005F0F16" w:rsidRPr="005F0F16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70C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2.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3. </w:t>
      </w:r>
      <w:r w:rsidRPr="00AA20D9">
        <w:rPr>
          <w:rFonts w:cs="UniversLTStd-Cn"/>
          <w:color w:val="000000"/>
          <w:sz w:val="16"/>
          <w:szCs w:val="16"/>
        </w:rPr>
        <w:t xml:space="preserve">B; </w:t>
      </w:r>
      <w:r w:rsidRPr="00AA20D9">
        <w:rPr>
          <w:rFonts w:cs="UniversLTStd-BoldCn"/>
          <w:b/>
          <w:bCs/>
          <w:color w:val="00000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A (nulo subentendido)</w:t>
      </w:r>
    </w:p>
    <w:p w:rsidR="002744FA" w:rsidRDefault="002744FA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Seguir a seguinte estrutura: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1.º Parágrafo – introdução (apresentação do tema proposto);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>2.º Parágrafo – desenvolvimento: fundamentação – argumentos/exemplos;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AA20D9">
        <w:rPr>
          <w:rFonts w:cs="UniversLTStd-Cn"/>
          <w:color w:val="000000"/>
          <w:sz w:val="16"/>
          <w:szCs w:val="16"/>
        </w:rPr>
        <w:t xml:space="preserve">3.º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parágrafo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– conclusão (iniciada por um articulador conclusivo: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concluindo, em conclusão, em suma, enfim…).</w:t>
      </w:r>
    </w:p>
    <w:p w:rsidR="00BC17EC" w:rsidRPr="00AA20D9" w:rsidRDefault="00BC17EC" w:rsidP="002744FA">
      <w:pPr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</w:p>
    <w:p w:rsidR="005F0F16" w:rsidRDefault="005F0F16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b/>
          <w:color w:val="000000"/>
        </w:rPr>
      </w:pP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2744FA">
        <w:rPr>
          <w:rFonts w:cs="UniversLTStd-Cn"/>
          <w:b/>
          <w:color w:val="000000"/>
        </w:rPr>
        <w:t>Teste 7</w:t>
      </w:r>
      <w:r w:rsidRPr="002744FA">
        <w:rPr>
          <w:rFonts w:cs="UniversLTStd-BoldCn"/>
          <w:b/>
          <w:bCs/>
          <w:color w:val="0070C0"/>
        </w:rPr>
        <w:t xml:space="preserve"> História Trágico-Marítima</w:t>
      </w:r>
      <w:r w:rsidRPr="00AA20D9">
        <w:rPr>
          <w:rFonts w:cs="UniversLTStd-Cn"/>
          <w:color w:val="000000"/>
          <w:sz w:val="16"/>
          <w:szCs w:val="16"/>
        </w:rPr>
        <w:t xml:space="preserve">, </w:t>
      </w:r>
      <w:r w:rsidRPr="002744FA">
        <w:rPr>
          <w:rFonts w:cs="UniversLTStd-Cn"/>
          <w:b/>
          <w:color w:val="000000"/>
        </w:rPr>
        <w:t>p. 120</w:t>
      </w:r>
    </w:p>
    <w:p w:rsidR="002744FA" w:rsidRDefault="002744FA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</w:t>
      </w: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1.1 </w:t>
      </w:r>
      <w:r w:rsidRPr="00AA20D9">
        <w:rPr>
          <w:rFonts w:cs="UniversLTStd-Cn"/>
          <w:color w:val="000000"/>
          <w:sz w:val="16"/>
          <w:szCs w:val="16"/>
        </w:rPr>
        <w:t xml:space="preserve">D;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1.2 </w:t>
      </w:r>
      <w:r w:rsidRPr="00AA20D9">
        <w:rPr>
          <w:rFonts w:cs="UniversLTStd-Cn"/>
          <w:color w:val="000000"/>
          <w:sz w:val="16"/>
          <w:szCs w:val="16"/>
        </w:rPr>
        <w:t xml:space="preserve">C; </w:t>
      </w: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1.3 </w:t>
      </w:r>
      <w:r w:rsidRPr="00AA20D9">
        <w:rPr>
          <w:rFonts w:cs="UniversLTStd-Cn"/>
          <w:color w:val="000000"/>
          <w:sz w:val="16"/>
          <w:szCs w:val="16"/>
        </w:rPr>
        <w:t>C.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  <w:lang w:val="en-US"/>
        </w:rPr>
      </w:pPr>
      <w:r w:rsidRPr="005F0F16">
        <w:rPr>
          <w:rFonts w:cs="UniversLTStd-BoldCn"/>
          <w:b/>
          <w:bCs/>
          <w:color w:val="0070C0"/>
          <w:sz w:val="16"/>
          <w:szCs w:val="16"/>
          <w:lang w:val="en-US"/>
        </w:rPr>
        <w:t xml:space="preserve">2. a. </w:t>
      </w:r>
      <w:r w:rsidRPr="00AA20D9">
        <w:rPr>
          <w:rFonts w:cs="UniversLTStd-Cn"/>
          <w:color w:val="000000"/>
          <w:sz w:val="16"/>
          <w:szCs w:val="16"/>
          <w:lang w:val="en-US"/>
        </w:rPr>
        <w:t xml:space="preserve">F; </w:t>
      </w:r>
      <w:r w:rsidRPr="005F0F16">
        <w:rPr>
          <w:rFonts w:cs="UniversLTStd-BoldCn"/>
          <w:b/>
          <w:bCs/>
          <w:color w:val="0070C0"/>
          <w:sz w:val="16"/>
          <w:szCs w:val="16"/>
          <w:lang w:val="en-US"/>
        </w:rPr>
        <w:t xml:space="preserve">b. </w:t>
      </w:r>
      <w:r w:rsidRPr="00AA20D9">
        <w:rPr>
          <w:rFonts w:cs="UniversLTStd-Cn"/>
          <w:color w:val="000000"/>
          <w:sz w:val="16"/>
          <w:szCs w:val="16"/>
          <w:lang w:val="en-US"/>
        </w:rPr>
        <w:t xml:space="preserve">V; </w:t>
      </w:r>
      <w:r w:rsidRPr="005F0F16">
        <w:rPr>
          <w:rFonts w:cs="UniversLTStd-BoldCn"/>
          <w:b/>
          <w:bCs/>
          <w:color w:val="0070C0"/>
          <w:sz w:val="16"/>
          <w:szCs w:val="16"/>
          <w:lang w:val="en-US"/>
        </w:rPr>
        <w:t xml:space="preserve">c. </w:t>
      </w:r>
      <w:r w:rsidRPr="00AA20D9">
        <w:rPr>
          <w:rFonts w:cs="UniversLTStd-Cn"/>
          <w:color w:val="000000"/>
          <w:sz w:val="16"/>
          <w:szCs w:val="16"/>
          <w:lang w:val="en-US"/>
        </w:rPr>
        <w:t xml:space="preserve">F; </w:t>
      </w:r>
      <w:r w:rsidRPr="005F0F16">
        <w:rPr>
          <w:rFonts w:cs="UniversLTStd-BoldCn"/>
          <w:b/>
          <w:bCs/>
          <w:color w:val="0070C0"/>
          <w:sz w:val="16"/>
          <w:szCs w:val="16"/>
          <w:lang w:val="en-US"/>
        </w:rPr>
        <w:t xml:space="preserve">d. </w:t>
      </w:r>
      <w:r w:rsidRPr="00AA20D9">
        <w:rPr>
          <w:rFonts w:cs="UniversLTStd-Cn"/>
          <w:color w:val="000000"/>
          <w:sz w:val="16"/>
          <w:szCs w:val="16"/>
          <w:lang w:val="en-US"/>
        </w:rPr>
        <w:t xml:space="preserve">V; </w:t>
      </w:r>
      <w:r w:rsidRPr="005F0F16">
        <w:rPr>
          <w:rFonts w:cs="UniversLTStd-BoldCn"/>
          <w:b/>
          <w:bCs/>
          <w:color w:val="0070C0"/>
          <w:sz w:val="16"/>
          <w:szCs w:val="16"/>
          <w:lang w:val="en-US"/>
        </w:rPr>
        <w:t xml:space="preserve">e. </w:t>
      </w:r>
      <w:r w:rsidRPr="00AA20D9">
        <w:rPr>
          <w:rFonts w:cs="UniversLTStd-Cn"/>
          <w:color w:val="000000"/>
          <w:sz w:val="16"/>
          <w:szCs w:val="16"/>
          <w:lang w:val="en-US"/>
        </w:rPr>
        <w:t>F.</w:t>
      </w:r>
    </w:p>
    <w:p w:rsidR="002744FA" w:rsidRDefault="002744FA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O adjetivo ilhéu formou-se já a partir de ilha, enquanto insular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deriva da palavra latina </w:t>
      </w:r>
      <w:r w:rsidRPr="00AA20D9">
        <w:rPr>
          <w:rFonts w:cs="UniversLTStd-CnObl"/>
          <w:i/>
          <w:iCs/>
          <w:color w:val="000000"/>
          <w:sz w:val="16"/>
          <w:szCs w:val="16"/>
        </w:rPr>
        <w:t>insula</w:t>
      </w:r>
      <w:r w:rsidRPr="00AA20D9">
        <w:rPr>
          <w:rFonts w:cs="UniversLTStd-Cn"/>
          <w:color w:val="000000"/>
          <w:sz w:val="16"/>
          <w:szCs w:val="16"/>
        </w:rPr>
        <w:t>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pelo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molhe da Horta – complemento oblíquo; dos navegadores;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achou-as – complemento direto; muito curiosas – predicativo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 complemento direto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3.1 </w:t>
      </w:r>
      <w:r w:rsidRPr="00AA20D9">
        <w:rPr>
          <w:rFonts w:cs="UniversLTStd-Cn"/>
          <w:color w:val="000000"/>
          <w:sz w:val="16"/>
          <w:szCs w:val="16"/>
        </w:rPr>
        <w:t>«Se aportámos aqui» – oração subordinada adverbial condicional;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«isso quer dizer» – principal subordinante; «que temos um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belo barco» – subordinada substantiva completiva; «que nos permite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fazer a travessia atlântica.» –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subordinada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adjetiva restritiva.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3.2 </w:t>
      </w:r>
      <w:r w:rsidRPr="00AA20D9">
        <w:rPr>
          <w:rFonts w:cs="UniversLTStd-Cn"/>
          <w:color w:val="000000"/>
          <w:sz w:val="16"/>
          <w:szCs w:val="16"/>
        </w:rPr>
        <w:t>«</w:t>
      </w:r>
      <w:proofErr w:type="gramStart"/>
      <w:r w:rsidRPr="00AA20D9">
        <w:rPr>
          <w:rFonts w:cs="UniversLTStd-Cn"/>
          <w:color w:val="000000"/>
          <w:sz w:val="16"/>
          <w:szCs w:val="16"/>
        </w:rPr>
        <w:t>quando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os portugueses as descobriram» – subordinada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adverbial temporal; «as ilhas dos Açores eram desabitadas» –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principal subordinante.</w:t>
      </w:r>
    </w:p>
    <w:p w:rsidR="002744FA" w:rsidRDefault="002744FA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6"/>
          <w:szCs w:val="16"/>
        </w:rPr>
      </w:pPr>
    </w:p>
    <w:p w:rsidR="00BC17EC" w:rsidRPr="002744FA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BoldCn"/>
          <w:b/>
          <w:bCs/>
          <w:color w:val="000000"/>
          <w:sz w:val="18"/>
          <w:szCs w:val="18"/>
        </w:rPr>
      </w:pPr>
      <w:r w:rsidRPr="002744FA">
        <w:rPr>
          <w:rFonts w:cs="UniversLTStd-BoldCn"/>
          <w:b/>
          <w:bCs/>
          <w:color w:val="000000"/>
          <w:sz w:val="18"/>
          <w:szCs w:val="18"/>
        </w:rPr>
        <w:t>Grupo II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bookmarkStart w:id="0" w:name="_GoBack"/>
      <w:bookmarkEnd w:id="0"/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1. </w:t>
      </w:r>
      <w:r w:rsidRPr="00AA20D9">
        <w:rPr>
          <w:rFonts w:cs="UniversLTStd-Cn"/>
          <w:color w:val="000000"/>
          <w:sz w:val="16"/>
          <w:szCs w:val="16"/>
        </w:rPr>
        <w:t>As causas para que o texto aponta ou explicita são: a ganância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– «por isso que a nau lhes mareava mal, pela muita carga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com que dali partira.»; a força dos elementos naturais – «mudou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o vento de maneira súbita tornando-se tão contrário e de tal violência»; a fragilidade das embarcações – «o casco abriu água»;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 xml:space="preserve">«um </w:t>
      </w:r>
      <w:proofErr w:type="gramStart"/>
      <w:r w:rsidRPr="00AA20D9">
        <w:rPr>
          <w:rFonts w:cs="UniversLTStd-Cn"/>
          <w:color w:val="000000"/>
          <w:sz w:val="16"/>
          <w:szCs w:val="16"/>
        </w:rPr>
        <w:t>pé de vento</w:t>
      </w:r>
      <w:proofErr w:type="gramEnd"/>
      <w:r w:rsidRPr="00AA20D9">
        <w:rPr>
          <w:rFonts w:cs="UniversLTStd-Cn"/>
          <w:color w:val="000000"/>
          <w:sz w:val="16"/>
          <w:szCs w:val="16"/>
        </w:rPr>
        <w:t xml:space="preserve"> quebrou o gurupés»; os ataques de corsários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– «alcançou-os uma nau de corsários franceses»; o armamento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defensivo insuficiente – «mais artilharia não havia a bordo que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um falcão e um só berço»; os escassos conhecimentos de processos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orientação – «a longitude não se calculava, e apenas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se estimava pelo caminho andado, imperfeitissimamente».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2.1 </w:t>
      </w:r>
      <w:r w:rsidRPr="00AA20D9">
        <w:rPr>
          <w:rFonts w:cs="UniversLTStd-Cn"/>
          <w:color w:val="000000"/>
          <w:sz w:val="16"/>
          <w:szCs w:val="16"/>
        </w:rPr>
        <w:t>Elementos de localização temporal: «Cinco dias depois da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largada», «Pela tarde», «dezanove dias», «No dia seguinte», «31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julho», «durante uma semana», «No dia 29 de agosto», «A 3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setembro». Elementos de localização espacial: «nos doze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graus de latitude norte», «ilhas de Cabo Verde, em cuja latitude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se encontravam», «37 graus (latitude norte). Deviam achar-se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bastante para oeste», «O plano, agora, era demandar o arquipélago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dos Açores», «navegando eles em demanda das ilhas».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2.2 </w:t>
      </w:r>
      <w:r w:rsidRPr="00AA20D9">
        <w:rPr>
          <w:rFonts w:cs="UniversLTStd-Cn"/>
          <w:color w:val="000000"/>
          <w:sz w:val="16"/>
          <w:szCs w:val="16"/>
        </w:rPr>
        <w:t>Os elementos precisos, referentes ao tempo e ao espaço,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conferem maior credibilidade ao relato, lembrando repetidamente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que o seu autor assistiu aos acontecimentos. O seu testemunho,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portanto, constituiria também uma lição importante para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todos os que estivessem em vias de empreender uma viagem.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3.1 </w:t>
      </w:r>
      <w:r w:rsidRPr="00AA20D9">
        <w:rPr>
          <w:rFonts w:cs="UniversLTStd-Cn"/>
          <w:color w:val="000000"/>
          <w:sz w:val="16"/>
          <w:szCs w:val="16"/>
        </w:rPr>
        <w:t>Esses termos são: «alijar», «mareava», «zonchaduras», «gurupés», «abatera».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3.2 </w:t>
      </w:r>
      <w:r w:rsidRPr="00AA20D9">
        <w:rPr>
          <w:rFonts w:cs="UniversLTStd-Cn"/>
          <w:color w:val="000000"/>
          <w:sz w:val="16"/>
          <w:szCs w:val="16"/>
        </w:rPr>
        <w:t>A utilização do vocabulário adequado confere, igualmente,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maior credibilidade ao relato.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  <w:rPr>
          <w:rFonts w:cs="UniversLTStd-Cn"/>
          <w:color w:val="000000"/>
          <w:sz w:val="16"/>
          <w:szCs w:val="16"/>
        </w:rPr>
      </w:pPr>
      <w:r w:rsidRPr="005F0F16">
        <w:rPr>
          <w:rFonts w:cs="UniversLTStd-BoldCn"/>
          <w:b/>
          <w:bCs/>
          <w:color w:val="0070C0"/>
          <w:sz w:val="16"/>
          <w:szCs w:val="16"/>
        </w:rPr>
        <w:t xml:space="preserve">4. </w:t>
      </w:r>
      <w:r w:rsidRPr="00AA20D9">
        <w:rPr>
          <w:rFonts w:cs="UniversLTStd-Cn"/>
          <w:color w:val="000000"/>
          <w:sz w:val="16"/>
          <w:szCs w:val="16"/>
        </w:rPr>
        <w:t>A primeira qualidade do protagonista evidenciada no excerto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é a generosidade, quando reparte por todos os mantimentos que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lhe restavam, recusando qualquer pagamento. Num momento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de grande tensão e desespero, consegue apaziguar os conflitos,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revelando, simultaneamente, autoridade, tato e inteligência.</w:t>
      </w:r>
    </w:p>
    <w:p w:rsidR="00BC17EC" w:rsidRPr="00AA20D9" w:rsidRDefault="00BC17EC" w:rsidP="002744FA">
      <w:pPr>
        <w:autoSpaceDE w:val="0"/>
        <w:autoSpaceDN w:val="0"/>
        <w:adjustRightInd w:val="0"/>
        <w:spacing w:after="0" w:line="240" w:lineRule="auto"/>
        <w:jc w:val="both"/>
      </w:pPr>
      <w:r w:rsidRPr="00AA20D9">
        <w:rPr>
          <w:rFonts w:cs="UniversLTStd-Cn"/>
          <w:color w:val="000000"/>
          <w:sz w:val="16"/>
          <w:szCs w:val="16"/>
        </w:rPr>
        <w:t>Finalmente, mostra a sua inabalável coragem, quando recusa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render-se aos corsários, apesar da situação de evidente inferioridade</w:t>
      </w:r>
      <w:r w:rsidR="002744FA">
        <w:rPr>
          <w:rFonts w:cs="UniversLTStd-Cn"/>
          <w:color w:val="000000"/>
          <w:sz w:val="16"/>
          <w:szCs w:val="16"/>
        </w:rPr>
        <w:t xml:space="preserve"> </w:t>
      </w:r>
      <w:r w:rsidRPr="00AA20D9">
        <w:rPr>
          <w:rFonts w:cs="UniversLTStd-Cn"/>
          <w:color w:val="000000"/>
          <w:sz w:val="16"/>
          <w:szCs w:val="16"/>
        </w:rPr>
        <w:t>em que se encontrava.</w:t>
      </w:r>
    </w:p>
    <w:sectPr w:rsidR="00BC17EC" w:rsidRPr="00AA20D9" w:rsidSect="000B6055">
      <w:headerReference w:type="default" r:id="rId8"/>
      <w:footerReference w:type="default" r:id="rId9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AC35EF">
        <w:pPr>
          <w:pStyle w:val="Footer"/>
          <w:jc w:val="right"/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783D073D" wp14:editId="584BA851">
              <wp:simplePos x="0" y="0"/>
              <wp:positionH relativeFrom="column">
                <wp:posOffset>-447675</wp:posOffset>
              </wp:positionH>
              <wp:positionV relativeFrom="paragraph">
                <wp:posOffset>142875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Footer"/>
          <w:jc w:val="right"/>
          <w:rPr>
            <w:rFonts w:cs="Arial"/>
            <w:b/>
          </w:rPr>
        </w:pPr>
      </w:p>
      <w:p w:rsidR="00781D26" w:rsidRPr="008407DC" w:rsidRDefault="00781D26">
        <w:pPr>
          <w:pStyle w:val="Footer"/>
          <w:jc w:val="right"/>
          <w:rPr>
            <w:rFonts w:cs="Arial"/>
            <w:b/>
          </w:rPr>
        </w:pPr>
      </w:p>
      <w:p w:rsidR="00781D26" w:rsidRPr="007A5BF1" w:rsidRDefault="00BA1E7E">
        <w:pPr>
          <w:pStyle w:val="Footer"/>
          <w:jc w:val="right"/>
          <w:rPr>
            <w:rFonts w:cs="Arial"/>
            <w:b/>
            <w:color w:val="555555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698520B0" wp14:editId="3343E40B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13335</wp:posOffset>
                  </wp:positionV>
                  <wp:extent cx="51625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625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gramStart"/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</w:rPr>
                                <w:t>www.raizeditora.pt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21.75pt;margin-top:1.05pt;width:406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lang w:val="en-US"/>
                          </w:rPr>
                        </w:pPr>
                        <w:proofErr w:type="gramStart"/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</w:rPr>
                          <w:t>www.raizeditora.pt</w:t>
                        </w:r>
                        <w:proofErr w:type="gramEnd"/>
                      </w:p>
                    </w:txbxContent>
                  </v:textbox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</w:rPr>
          <w:fldChar w:fldCharType="begin"/>
        </w:r>
        <w:r w:rsidR="00781D26" w:rsidRPr="007A5BF1">
          <w:rPr>
            <w:rFonts w:cs="Arial"/>
            <w:b/>
            <w:color w:val="555555"/>
          </w:rPr>
          <w:instrText>PAGE   \* MERGEFORMAT</w:instrText>
        </w:r>
        <w:r w:rsidR="00781D26" w:rsidRPr="007A5BF1">
          <w:rPr>
            <w:rFonts w:cs="Arial"/>
            <w:b/>
            <w:color w:val="555555"/>
          </w:rPr>
          <w:fldChar w:fldCharType="separate"/>
        </w:r>
        <w:r w:rsidR="005F0F16">
          <w:rPr>
            <w:rFonts w:cs="Arial"/>
            <w:b/>
            <w:noProof/>
            <w:color w:val="555555"/>
          </w:rPr>
          <w:t>2</w:t>
        </w:r>
        <w:r w:rsidR="00781D26" w:rsidRPr="007A5BF1">
          <w:rPr>
            <w:rFonts w:cs="Arial"/>
            <w:b/>
            <w:color w:val="555555"/>
          </w:rPr>
          <w:fldChar w:fldCharType="end"/>
        </w:r>
      </w:p>
    </w:sdtContent>
  </w:sdt>
  <w:p w:rsidR="00781D26" w:rsidRDefault="00781D26" w:rsidP="008407DC">
    <w:pPr>
      <w:pStyle w:val="Footer"/>
      <w:tabs>
        <w:tab w:val="left" w:pos="3196"/>
        <w:tab w:val="right" w:pos="8645"/>
      </w:tabs>
    </w:pPr>
    <w:r w:rsidRPr="008407DC">
      <w:tab/>
    </w:r>
    <w:r w:rsidRPr="008407DC">
      <w:tab/>
    </w:r>
    <w:r w:rsidRPr="008407D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492C6F" w:rsidP="0075779F">
    <w:pPr>
      <w:pStyle w:val="Header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65F4E5D6" wp14:editId="7F223381">
          <wp:simplePos x="0" y="0"/>
          <wp:positionH relativeFrom="margin">
            <wp:posOffset>-448310</wp:posOffset>
          </wp:positionH>
          <wp:positionV relativeFrom="margin">
            <wp:posOffset>-725805</wp:posOffset>
          </wp:positionV>
          <wp:extent cx="1219835" cy="64643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8E9231" wp14:editId="3B8B3173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751A7A" w:rsidP="00307415">
                          <w:pPr>
                            <w:jc w:val="right"/>
                            <w:rPr>
                              <w:color w:val="555555"/>
                              <w:sz w:val="20"/>
                            </w:rPr>
                          </w:pPr>
                          <w:r>
                            <w:rPr>
                              <w:color w:val="555555"/>
                              <w:sz w:val="20"/>
                            </w:rPr>
                            <w:t>Novo Plural 10.º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751A7A" w:rsidP="00307415">
                    <w:pPr>
                      <w:jc w:val="right"/>
                      <w:rPr>
                        <w:color w:val="555555"/>
                        <w:sz w:val="20"/>
                      </w:rPr>
                    </w:pPr>
                    <w:r>
                      <w:rPr>
                        <w:color w:val="555555"/>
                        <w:sz w:val="20"/>
                      </w:rPr>
                      <w:t>Novo Plural 10.º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33BE7"/>
    <w:rsid w:val="00061B75"/>
    <w:rsid w:val="000B2481"/>
    <w:rsid w:val="000B6055"/>
    <w:rsid w:val="000E4B03"/>
    <w:rsid w:val="0011256B"/>
    <w:rsid w:val="001C1F5A"/>
    <w:rsid w:val="001E61CD"/>
    <w:rsid w:val="002744FA"/>
    <w:rsid w:val="00307415"/>
    <w:rsid w:val="003E3D43"/>
    <w:rsid w:val="00426468"/>
    <w:rsid w:val="00492C6F"/>
    <w:rsid w:val="00527367"/>
    <w:rsid w:val="00536930"/>
    <w:rsid w:val="005603C4"/>
    <w:rsid w:val="005F0F16"/>
    <w:rsid w:val="00624107"/>
    <w:rsid w:val="0068396C"/>
    <w:rsid w:val="00685C34"/>
    <w:rsid w:val="00695592"/>
    <w:rsid w:val="006B5285"/>
    <w:rsid w:val="006E53BF"/>
    <w:rsid w:val="00715A23"/>
    <w:rsid w:val="00751A7A"/>
    <w:rsid w:val="0075779F"/>
    <w:rsid w:val="00781D26"/>
    <w:rsid w:val="007A5BF1"/>
    <w:rsid w:val="008407DC"/>
    <w:rsid w:val="00894848"/>
    <w:rsid w:val="008D717C"/>
    <w:rsid w:val="009726ED"/>
    <w:rsid w:val="00A20DBD"/>
    <w:rsid w:val="00A81FC9"/>
    <w:rsid w:val="00AA20D9"/>
    <w:rsid w:val="00AC35EF"/>
    <w:rsid w:val="00BA1E7E"/>
    <w:rsid w:val="00BC17EC"/>
    <w:rsid w:val="00BC78D2"/>
    <w:rsid w:val="00BF1EBB"/>
    <w:rsid w:val="00DA413F"/>
    <w:rsid w:val="00DA627C"/>
    <w:rsid w:val="00DD6C03"/>
    <w:rsid w:val="00E03AA2"/>
    <w:rsid w:val="00E05268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EC"/>
  </w:style>
  <w:style w:type="paragraph" w:styleId="Heading1">
    <w:name w:val="heading 1"/>
    <w:basedOn w:val="Normal"/>
    <w:next w:val="Normal"/>
    <w:link w:val="Heading1Char"/>
    <w:uiPriority w:val="9"/>
    <w:qFormat/>
    <w:rsid w:val="00BC17E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7E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7E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7E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7E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7E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7E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7E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7E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17E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7E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7E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7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7E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7E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7E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7E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7E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17E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17E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7E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17E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17EC"/>
    <w:rPr>
      <w:b/>
      <w:bCs/>
    </w:rPr>
  </w:style>
  <w:style w:type="character" w:styleId="Emphasis">
    <w:name w:val="Emphasis"/>
    <w:uiPriority w:val="20"/>
    <w:qFormat/>
    <w:rsid w:val="00BC17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17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7E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17E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17E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7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7EC"/>
    <w:rPr>
      <w:b/>
      <w:bCs/>
      <w:i/>
      <w:iCs/>
    </w:rPr>
  </w:style>
  <w:style w:type="character" w:styleId="SubtleEmphasis">
    <w:name w:val="Subtle Emphasis"/>
    <w:uiPriority w:val="19"/>
    <w:qFormat/>
    <w:rsid w:val="00BC17EC"/>
    <w:rPr>
      <w:i/>
      <w:iCs/>
    </w:rPr>
  </w:style>
  <w:style w:type="character" w:styleId="IntenseEmphasis">
    <w:name w:val="Intense Emphasis"/>
    <w:uiPriority w:val="21"/>
    <w:qFormat/>
    <w:rsid w:val="00BC17EC"/>
    <w:rPr>
      <w:b/>
      <w:bCs/>
    </w:rPr>
  </w:style>
  <w:style w:type="character" w:styleId="SubtleReference">
    <w:name w:val="Subtle Reference"/>
    <w:uiPriority w:val="31"/>
    <w:qFormat/>
    <w:rsid w:val="00BC17EC"/>
    <w:rPr>
      <w:smallCaps/>
    </w:rPr>
  </w:style>
  <w:style w:type="character" w:styleId="IntenseReference">
    <w:name w:val="Intense Reference"/>
    <w:uiPriority w:val="32"/>
    <w:qFormat/>
    <w:rsid w:val="00BC17EC"/>
    <w:rPr>
      <w:smallCaps/>
      <w:spacing w:val="5"/>
      <w:u w:val="single"/>
    </w:rPr>
  </w:style>
  <w:style w:type="character" w:styleId="BookTitle">
    <w:name w:val="Book Title"/>
    <w:uiPriority w:val="33"/>
    <w:qFormat/>
    <w:rsid w:val="00BC17E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17EC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EC"/>
  </w:style>
  <w:style w:type="paragraph" w:styleId="Heading1">
    <w:name w:val="heading 1"/>
    <w:basedOn w:val="Normal"/>
    <w:next w:val="Normal"/>
    <w:link w:val="Heading1Char"/>
    <w:uiPriority w:val="9"/>
    <w:qFormat/>
    <w:rsid w:val="00BC17E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7E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7E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7E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7E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7E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7E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7E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7E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17E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7E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7E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7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7E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7E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7E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7E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7E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17E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17E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7E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17E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17EC"/>
    <w:rPr>
      <w:b/>
      <w:bCs/>
    </w:rPr>
  </w:style>
  <w:style w:type="character" w:styleId="Emphasis">
    <w:name w:val="Emphasis"/>
    <w:uiPriority w:val="20"/>
    <w:qFormat/>
    <w:rsid w:val="00BC17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17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7E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17E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17E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7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7EC"/>
    <w:rPr>
      <w:b/>
      <w:bCs/>
      <w:i/>
      <w:iCs/>
    </w:rPr>
  </w:style>
  <w:style w:type="character" w:styleId="SubtleEmphasis">
    <w:name w:val="Subtle Emphasis"/>
    <w:uiPriority w:val="19"/>
    <w:qFormat/>
    <w:rsid w:val="00BC17EC"/>
    <w:rPr>
      <w:i/>
      <w:iCs/>
    </w:rPr>
  </w:style>
  <w:style w:type="character" w:styleId="IntenseEmphasis">
    <w:name w:val="Intense Emphasis"/>
    <w:uiPriority w:val="21"/>
    <w:qFormat/>
    <w:rsid w:val="00BC17EC"/>
    <w:rPr>
      <w:b/>
      <w:bCs/>
    </w:rPr>
  </w:style>
  <w:style w:type="character" w:styleId="SubtleReference">
    <w:name w:val="Subtle Reference"/>
    <w:uiPriority w:val="31"/>
    <w:qFormat/>
    <w:rsid w:val="00BC17EC"/>
    <w:rPr>
      <w:smallCaps/>
    </w:rPr>
  </w:style>
  <w:style w:type="character" w:styleId="IntenseReference">
    <w:name w:val="Intense Reference"/>
    <w:uiPriority w:val="32"/>
    <w:qFormat/>
    <w:rsid w:val="00BC17EC"/>
    <w:rPr>
      <w:smallCaps/>
      <w:spacing w:val="5"/>
      <w:u w:val="single"/>
    </w:rPr>
  </w:style>
  <w:style w:type="character" w:styleId="BookTitle">
    <w:name w:val="Book Title"/>
    <w:uiPriority w:val="33"/>
    <w:qFormat/>
    <w:rsid w:val="00BC17E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17EC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07A6E-F6EF-4B25-B5CF-498F8F67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2686</Words>
  <Characters>14507</Characters>
  <Application>Microsoft Office Word</Application>
  <DocSecurity>0</DocSecurity>
  <Lines>120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 Paula Aguiar</cp:lastModifiedBy>
  <cp:revision>4</cp:revision>
  <cp:lastPrinted>2013-01-08T11:33:00Z</cp:lastPrinted>
  <dcterms:created xsi:type="dcterms:W3CDTF">2015-04-15T15:46:00Z</dcterms:created>
  <dcterms:modified xsi:type="dcterms:W3CDTF">2015-05-06T09:03:00Z</dcterms:modified>
</cp:coreProperties>
</file>