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0E70" w:rsidRPr="00FB3F92" w:rsidRDefault="00090E70" w:rsidP="00090E70">
      <w:pPr>
        <w:pStyle w:val="NoSpacing"/>
        <w:spacing w:after="1080"/>
        <w:jc w:val="both"/>
      </w:pPr>
    </w:p>
    <w:p w:rsidR="00090E70" w:rsidRDefault="00090E70" w:rsidP="00090E70">
      <w:pPr>
        <w:pStyle w:val="NoSpacing"/>
        <w:spacing w:before="360" w:after="120"/>
        <w:ind w:left="567" w:right="567"/>
        <w:jc w:val="center"/>
        <w:rPr>
          <w:b/>
        </w:rPr>
      </w:pPr>
    </w:p>
    <w:p w:rsidR="00A6149F" w:rsidRPr="00090E70" w:rsidRDefault="00697EBB" w:rsidP="00090E70">
      <w:pPr>
        <w:pStyle w:val="NoSpacing"/>
        <w:spacing w:before="360" w:after="120"/>
        <w:ind w:left="567" w:right="567"/>
        <w:jc w:val="center"/>
        <w:rPr>
          <w:b/>
        </w:rPr>
      </w:pPr>
      <w:r w:rsidRPr="00090E70">
        <w:rPr>
          <w:b/>
          <w:noProof/>
          <w:lang w:eastAsia="pt-PT"/>
        </w:rPr>
        <mc:AlternateContent>
          <mc:Choice Requires="wpg">
            <w:drawing>
              <wp:anchor distT="0" distB="0" distL="114300" distR="114300" simplePos="0" relativeHeight="251886592" behindDoc="0" locked="1" layoutInCell="1" allowOverlap="1" wp14:anchorId="45EA8AAD" wp14:editId="51D6D701">
                <wp:simplePos x="0" y="0"/>
                <wp:positionH relativeFrom="margin">
                  <wp:align>center</wp:align>
                </wp:positionH>
                <wp:positionV relativeFrom="page">
                  <wp:posOffset>-720090</wp:posOffset>
                </wp:positionV>
                <wp:extent cx="6443980" cy="2082800"/>
                <wp:effectExtent l="0" t="0" r="0" b="0"/>
                <wp:wrapNone/>
                <wp:docPr id="289" name="Group 28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43980" cy="2082830"/>
                          <a:chOff x="0" y="93541"/>
                          <a:chExt cx="6447367" cy="1460585"/>
                        </a:xfrm>
                      </wpg:grpSpPr>
                      <wps:wsp>
                        <wps:cNvPr id="290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544325"/>
                            <a:ext cx="6447367" cy="1009801"/>
                          </a:xfrm>
                          <a:prstGeom prst="rect">
                            <a:avLst/>
                          </a:prstGeom>
                          <a:solidFill>
                            <a:sysClr val="window" lastClr="FFFFFF">
                              <a:lumMod val="95000"/>
                            </a:sysClr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436890" w:rsidRPr="00215DD9" w:rsidRDefault="00436890" w:rsidP="008B5ED2">
                              <w:pPr>
                                <w:tabs>
                                  <w:tab w:val="left" w:leader="underscore" w:pos="4536"/>
                                  <w:tab w:val="left" w:leader="underscore" w:pos="5670"/>
                                  <w:tab w:val="left" w:leader="underscore" w:pos="7088"/>
                                  <w:tab w:val="left" w:leader="underscore" w:pos="8080"/>
                                  <w:tab w:val="right" w:leader="underscore" w:pos="9855"/>
                                </w:tabs>
                                <w:spacing w:before="1680" w:after="360"/>
                                <w:rPr>
                                  <w:rFonts w:ascii="Calibri" w:hAnsi="Calibri" w:cs="Calibri"/>
                                </w:rPr>
                              </w:pPr>
                              <w:r w:rsidRPr="00215DD9">
                                <w:rPr>
                                  <w:rFonts w:ascii="Calibri" w:hAnsi="Calibri" w:cs="Calibri"/>
                                </w:rPr>
                                <w:t xml:space="preserve">Nome </w:t>
                              </w:r>
                              <w:r w:rsidRPr="0039778B">
                                <w:rPr>
                                  <w:rFonts w:ascii="Calibri" w:hAnsi="Calibri" w:cs="Calibri"/>
                                  <w:spacing w:val="-20"/>
                                </w:rPr>
                                <w:tab/>
                              </w:r>
                              <w:r>
                                <w:rPr>
                                  <w:rFonts w:ascii="Calibri" w:hAnsi="Calibri" w:cs="Calibri"/>
                                </w:rPr>
                                <w:t xml:space="preserve">  </w:t>
                              </w:r>
                              <w:r w:rsidRPr="00215DD9">
                                <w:rPr>
                                  <w:rFonts w:ascii="Calibri" w:hAnsi="Calibri" w:cs="Calibri"/>
                                </w:rPr>
                                <w:t>Ano</w:t>
                              </w:r>
                              <w:r>
                                <w:rPr>
                                  <w:rFonts w:ascii="Calibri" w:hAnsi="Calibri" w:cs="Calibri"/>
                                </w:rPr>
                                <w:t xml:space="preserve"> </w:t>
                              </w:r>
                              <w:r w:rsidRPr="0039778B">
                                <w:rPr>
                                  <w:rFonts w:ascii="Calibri" w:hAnsi="Calibri" w:cs="Calibri"/>
                                  <w:spacing w:val="-20"/>
                                </w:rPr>
                                <w:tab/>
                              </w:r>
                              <w:r w:rsidRPr="00215DD9">
                                <w:rPr>
                                  <w:rFonts w:ascii="Calibri" w:hAnsi="Calibri" w:cs="Calibri"/>
                                </w:rPr>
                                <w:t xml:space="preserve"> Turma</w:t>
                              </w:r>
                              <w:r>
                                <w:rPr>
                                  <w:rFonts w:ascii="Calibri" w:hAnsi="Calibri" w:cs="Calibri"/>
                                </w:rPr>
                                <w:t xml:space="preserve"> </w:t>
                              </w:r>
                              <w:r w:rsidRPr="0039778B">
                                <w:rPr>
                                  <w:rFonts w:ascii="Calibri" w:hAnsi="Calibri" w:cs="Calibri"/>
                                  <w:spacing w:val="-20"/>
                                </w:rPr>
                                <w:tab/>
                              </w:r>
                              <w:r w:rsidRPr="00215DD9">
                                <w:rPr>
                                  <w:rFonts w:ascii="Calibri" w:hAnsi="Calibri" w:cs="Calibri"/>
                                </w:rPr>
                                <w:t xml:space="preserve"> </w:t>
                              </w:r>
                              <w:proofErr w:type="spellStart"/>
                              <w:r w:rsidRPr="00215DD9">
                                <w:rPr>
                                  <w:rFonts w:ascii="Calibri" w:hAnsi="Calibri" w:cs="Calibri"/>
                                </w:rPr>
                                <w:t>N</w:t>
                              </w:r>
                              <w:r>
                                <w:rPr>
                                  <w:rFonts w:ascii="Calibri" w:hAnsi="Calibri" w:cs="Calibri"/>
                                </w:rPr>
                                <w:t>.</w:t>
                              </w:r>
                              <w:r w:rsidRPr="00407BE7">
                                <w:rPr>
                                  <w:rFonts w:ascii="Calibri" w:hAnsi="Calibri" w:cs="Calibri"/>
                                  <w:vertAlign w:val="superscript"/>
                                </w:rPr>
                                <w:t>o</w:t>
                              </w:r>
                              <w:proofErr w:type="spellEnd"/>
                              <w:r w:rsidRPr="0039778B">
                                <w:rPr>
                                  <w:rFonts w:ascii="Calibri" w:hAnsi="Calibri" w:cs="Calibri"/>
                                  <w:spacing w:val="-20"/>
                                </w:rPr>
                                <w:tab/>
                              </w:r>
                              <w:r>
                                <w:rPr>
                                  <w:rFonts w:ascii="Calibri" w:hAnsi="Calibri" w:cs="Calibri"/>
                                </w:rPr>
                                <w:t xml:space="preserve"> </w:t>
                              </w:r>
                              <w:r w:rsidRPr="00215DD9">
                                <w:rPr>
                                  <w:rFonts w:ascii="Calibri" w:hAnsi="Calibri" w:cs="Calibri"/>
                                </w:rPr>
                                <w:t>Data</w:t>
                              </w:r>
                              <w:r>
                                <w:rPr>
                                  <w:rFonts w:ascii="Calibri" w:hAnsi="Calibri" w:cs="Calibri"/>
                                </w:rPr>
                                <w:t xml:space="preserve"> </w:t>
                              </w:r>
                              <w:r w:rsidRPr="0039778B">
                                <w:rPr>
                                  <w:rFonts w:ascii="Calibri" w:hAnsi="Calibri" w:cs="Calibri"/>
                                  <w:spacing w:val="-20"/>
                                </w:rPr>
                                <w:tab/>
                              </w:r>
                            </w:p>
                            <w:p w:rsidR="00436890" w:rsidRPr="00215DD9" w:rsidRDefault="00436890" w:rsidP="00697EBB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639"/>
                                </w:tabs>
                                <w:spacing w:after="0"/>
                                <w:rPr>
                                  <w:sz w:val="4"/>
                                  <w:szCs w:val="4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291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11314" y="93541"/>
                            <a:ext cx="3601881" cy="1110780"/>
                          </a:xfrm>
                          <a:prstGeom prst="roundRect">
                            <a:avLst>
                              <a:gd name="adj" fmla="val 5179"/>
                            </a:avLst>
                          </a:prstGeom>
                          <a:solidFill>
                            <a:sysClr val="window" lastClr="FFFFFF">
                              <a:lumMod val="75000"/>
                            </a:sysClr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436890" w:rsidRDefault="00436890" w:rsidP="007370EF">
                              <w:pPr>
                                <w:tabs>
                                  <w:tab w:val="right" w:pos="5244"/>
                                </w:tabs>
                                <w:autoSpaceDE w:val="0"/>
                                <w:autoSpaceDN w:val="0"/>
                                <w:adjustRightInd w:val="0"/>
                                <w:spacing w:after="60"/>
                                <w:rPr>
                                  <w:rFonts w:ascii="Calibri" w:hAnsi="Calibri" w:cs="Calibri"/>
                                  <w:color w:val="000000"/>
                                  <w:sz w:val="38"/>
                                  <w:szCs w:val="38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  <w:color w:val="000000"/>
                                  <w:sz w:val="38"/>
                                  <w:szCs w:val="38"/>
                                </w:rPr>
                                <w:t xml:space="preserve">Teste de avaliação </w:t>
                              </w:r>
                              <w:r>
                                <w:rPr>
                                  <w:rFonts w:ascii="Calibri" w:hAnsi="Calibri" w:cs="Calibri"/>
                                  <w:color w:val="000000"/>
                                  <w:sz w:val="56"/>
                                  <w:szCs w:val="38"/>
                                </w:rPr>
                                <w:t>3</w:t>
                              </w:r>
                              <w:r>
                                <w:rPr>
                                  <w:rFonts w:ascii="Calibri" w:hAnsi="Calibri" w:cs="Calibri"/>
                                  <w:color w:val="000000"/>
                                  <w:sz w:val="38"/>
                                  <w:szCs w:val="38"/>
                                </w:rPr>
                                <w:tab/>
                              </w:r>
                              <w:r>
                                <w:rPr>
                                  <w:rFonts w:ascii="Calibri" w:hAnsi="Calibri" w:cs="Calibri"/>
                                  <w:b/>
                                  <w:color w:val="404040"/>
                                  <w:sz w:val="32"/>
                                  <w:szCs w:val="38"/>
                                </w:rPr>
                                <w:t>11.</w:t>
                              </w:r>
                              <w:r>
                                <w:rPr>
                                  <w:rFonts w:ascii="Calibri" w:hAnsi="Calibri" w:cs="Calibri"/>
                                  <w:b/>
                                  <w:color w:val="404040"/>
                                  <w:sz w:val="32"/>
                                  <w:szCs w:val="38"/>
                                  <w:vertAlign w:val="superscript"/>
                                </w:rPr>
                                <w:t>o</w:t>
                              </w:r>
                              <w:r>
                                <w:rPr>
                                  <w:rFonts w:ascii="Calibri" w:hAnsi="Calibri" w:cs="Calibri"/>
                                  <w:b/>
                                  <w:color w:val="404040"/>
                                  <w:sz w:val="32"/>
                                  <w:szCs w:val="38"/>
                                </w:rPr>
                                <w:t xml:space="preserve"> ano</w:t>
                              </w:r>
                            </w:p>
                            <w:p w:rsidR="00436890" w:rsidRPr="00436890" w:rsidRDefault="00D112FA" w:rsidP="007370EF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exact"/>
                                <w:rPr>
                                  <w:rFonts w:ascii="Calibri" w:hAnsi="Calibri" w:cs="Calibri"/>
                                  <w:b/>
                                  <w:color w:val="404040"/>
                                  <w:szCs w:val="24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  <w:b/>
                                  <w:color w:val="404040"/>
                                  <w:szCs w:val="24"/>
                                </w:rPr>
                                <w:t>Unidades do 11.</w:t>
                              </w:r>
                              <w:r>
                                <w:rPr>
                                  <w:rFonts w:ascii="Calibri" w:hAnsi="Calibri" w:cs="Calibri"/>
                                  <w:b/>
                                  <w:color w:val="404040"/>
                                  <w:szCs w:val="24"/>
                                  <w:vertAlign w:val="superscript"/>
                                </w:rPr>
                                <w:t>o</w:t>
                              </w:r>
                              <w:r>
                                <w:rPr>
                                  <w:rFonts w:ascii="Calibri" w:hAnsi="Calibri" w:cs="Calibri"/>
                                  <w:b/>
                                  <w:color w:val="404040"/>
                                  <w:szCs w:val="24"/>
                                </w:rPr>
                                <w:t xml:space="preserve"> ano: todas</w:t>
                              </w:r>
                            </w:p>
                            <w:p w:rsidR="00436890" w:rsidRPr="008B5ED2" w:rsidRDefault="00436890" w:rsidP="007370EF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exact"/>
                                <w:rPr>
                                  <w:rFonts w:ascii="Calibri" w:hAnsi="Calibri" w:cs="Calibri"/>
                                  <w:b/>
                                  <w:color w:val="404040"/>
                                  <w:szCs w:val="24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  <w:b/>
                                  <w:color w:val="404040"/>
                                  <w:szCs w:val="24"/>
                                </w:rPr>
                                <w:t>Unidades do 10.</w:t>
                              </w:r>
                              <w:r>
                                <w:rPr>
                                  <w:rFonts w:ascii="Calibri" w:hAnsi="Calibri" w:cs="Calibri"/>
                                  <w:b/>
                                  <w:color w:val="404040"/>
                                  <w:szCs w:val="24"/>
                                  <w:vertAlign w:val="superscript"/>
                                </w:rPr>
                                <w:t>o</w:t>
                              </w:r>
                              <w:r>
                                <w:rPr>
                                  <w:rFonts w:ascii="Calibri" w:hAnsi="Calibri" w:cs="Calibri"/>
                                  <w:b/>
                                  <w:color w:val="404040"/>
                                  <w:szCs w:val="24"/>
                                </w:rPr>
                                <w:t xml:space="preserve"> ano: revisão</w:t>
                              </w:r>
                            </w:p>
                          </w:txbxContent>
                        </wps:txbx>
                        <wps:bodyPr rot="0" vert="horz" wrap="square" lIns="108000" tIns="0" rIns="108000" bIns="36000" anchor="b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289" o:spid="_x0000_s1026" style="position:absolute;left:0;text-align:left;margin-left:0;margin-top:-56.7pt;width:507.4pt;height:164pt;z-index:251886592;mso-position-horizontal:center;mso-position-horizontal-relative:margin;mso-position-vertical-relative:page;mso-width-relative:margin;mso-height-relative:margin" coordorigin=",935" coordsize="64473,146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7" type="#_x0000_t202" style="position:absolute;top:5443;width:64473;height:100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SurJ8MA&#10;AADcAAAADwAAAGRycy9kb3ducmV2LnhtbERPTWsCMRC9C/6HMEJvNatVabdGEUuLl4JaQbwNm3Gz&#10;uJmETequ/vrmUPD4eN/zZWdrcaUmVI4VjIYZCOLC6YpLBYefz+dXECEia6wdk4IbBVgu+r055tq1&#10;vKPrPpYihXDIUYGJ0edShsKQxTB0njhxZ9dYjAk2pdQNtinc1nKcZTNpseLUYNDT2lBx2f9aBeuP&#10;ydfxNJ3e5ffL1njT+uI2OSn1NOhW7yAidfEh/ndvtILxW5qfzqQjIBd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SurJ8MAAADcAAAADwAAAAAAAAAAAAAAAACYAgAAZHJzL2Rv&#10;d25yZXYueG1sUEsFBgAAAAAEAAQA9QAAAIgDAAAAAA==&#10;" fillcolor="#f2f2f2" stroked="f">
                  <v:textbox>
                    <w:txbxContent>
                      <w:p w:rsidR="00436890" w:rsidRPr="00215DD9" w:rsidRDefault="00436890" w:rsidP="008B5ED2">
                        <w:pPr>
                          <w:tabs>
                            <w:tab w:val="left" w:leader="underscore" w:pos="4536"/>
                            <w:tab w:val="left" w:leader="underscore" w:pos="5670"/>
                            <w:tab w:val="left" w:leader="underscore" w:pos="7088"/>
                            <w:tab w:val="left" w:leader="underscore" w:pos="8080"/>
                            <w:tab w:val="right" w:leader="underscore" w:pos="9855"/>
                          </w:tabs>
                          <w:spacing w:before="1680" w:after="360"/>
                          <w:rPr>
                            <w:rFonts w:ascii="Calibri" w:hAnsi="Calibri" w:cs="Calibri"/>
                          </w:rPr>
                        </w:pPr>
                        <w:r w:rsidRPr="00215DD9">
                          <w:rPr>
                            <w:rFonts w:ascii="Calibri" w:hAnsi="Calibri" w:cs="Calibri"/>
                          </w:rPr>
                          <w:t xml:space="preserve">Nome </w:t>
                        </w:r>
                        <w:r w:rsidRPr="0039778B">
                          <w:rPr>
                            <w:rFonts w:ascii="Calibri" w:hAnsi="Calibri" w:cs="Calibri"/>
                            <w:spacing w:val="-20"/>
                          </w:rPr>
                          <w:tab/>
                        </w:r>
                        <w:r>
                          <w:rPr>
                            <w:rFonts w:ascii="Calibri" w:hAnsi="Calibri" w:cs="Calibri"/>
                          </w:rPr>
                          <w:t xml:space="preserve">  </w:t>
                        </w:r>
                        <w:r w:rsidRPr="00215DD9">
                          <w:rPr>
                            <w:rFonts w:ascii="Calibri" w:hAnsi="Calibri" w:cs="Calibri"/>
                          </w:rPr>
                          <w:t>Ano</w:t>
                        </w:r>
                        <w:r>
                          <w:rPr>
                            <w:rFonts w:ascii="Calibri" w:hAnsi="Calibri" w:cs="Calibri"/>
                          </w:rPr>
                          <w:t xml:space="preserve"> </w:t>
                        </w:r>
                        <w:r w:rsidRPr="0039778B">
                          <w:rPr>
                            <w:rFonts w:ascii="Calibri" w:hAnsi="Calibri" w:cs="Calibri"/>
                            <w:spacing w:val="-20"/>
                          </w:rPr>
                          <w:tab/>
                        </w:r>
                        <w:r w:rsidRPr="00215DD9">
                          <w:rPr>
                            <w:rFonts w:ascii="Calibri" w:hAnsi="Calibri" w:cs="Calibri"/>
                          </w:rPr>
                          <w:t xml:space="preserve"> Turma</w:t>
                        </w:r>
                        <w:r>
                          <w:rPr>
                            <w:rFonts w:ascii="Calibri" w:hAnsi="Calibri" w:cs="Calibri"/>
                          </w:rPr>
                          <w:t xml:space="preserve"> </w:t>
                        </w:r>
                        <w:r w:rsidRPr="0039778B">
                          <w:rPr>
                            <w:rFonts w:ascii="Calibri" w:hAnsi="Calibri" w:cs="Calibri"/>
                            <w:spacing w:val="-20"/>
                          </w:rPr>
                          <w:tab/>
                        </w:r>
                        <w:r w:rsidRPr="00215DD9">
                          <w:rPr>
                            <w:rFonts w:ascii="Calibri" w:hAnsi="Calibri" w:cs="Calibri"/>
                          </w:rPr>
                          <w:t xml:space="preserve"> </w:t>
                        </w:r>
                        <w:proofErr w:type="spellStart"/>
                        <w:r w:rsidRPr="00215DD9">
                          <w:rPr>
                            <w:rFonts w:ascii="Calibri" w:hAnsi="Calibri" w:cs="Calibri"/>
                          </w:rPr>
                          <w:t>N</w:t>
                        </w:r>
                        <w:r>
                          <w:rPr>
                            <w:rFonts w:ascii="Calibri" w:hAnsi="Calibri" w:cs="Calibri"/>
                          </w:rPr>
                          <w:t>.</w:t>
                        </w:r>
                        <w:r w:rsidRPr="00407BE7">
                          <w:rPr>
                            <w:rFonts w:ascii="Calibri" w:hAnsi="Calibri" w:cs="Calibri"/>
                            <w:vertAlign w:val="superscript"/>
                          </w:rPr>
                          <w:t>o</w:t>
                        </w:r>
                        <w:proofErr w:type="spellEnd"/>
                        <w:r w:rsidRPr="0039778B">
                          <w:rPr>
                            <w:rFonts w:ascii="Calibri" w:hAnsi="Calibri" w:cs="Calibri"/>
                            <w:spacing w:val="-20"/>
                          </w:rPr>
                          <w:tab/>
                        </w:r>
                        <w:r>
                          <w:rPr>
                            <w:rFonts w:ascii="Calibri" w:hAnsi="Calibri" w:cs="Calibri"/>
                          </w:rPr>
                          <w:t xml:space="preserve"> </w:t>
                        </w:r>
                        <w:r w:rsidRPr="00215DD9">
                          <w:rPr>
                            <w:rFonts w:ascii="Calibri" w:hAnsi="Calibri" w:cs="Calibri"/>
                          </w:rPr>
                          <w:t>Data</w:t>
                        </w:r>
                        <w:r>
                          <w:rPr>
                            <w:rFonts w:ascii="Calibri" w:hAnsi="Calibri" w:cs="Calibri"/>
                          </w:rPr>
                          <w:t xml:space="preserve"> </w:t>
                        </w:r>
                        <w:r w:rsidRPr="0039778B">
                          <w:rPr>
                            <w:rFonts w:ascii="Calibri" w:hAnsi="Calibri" w:cs="Calibri"/>
                            <w:spacing w:val="-20"/>
                          </w:rPr>
                          <w:tab/>
                        </w:r>
                      </w:p>
                      <w:p w:rsidR="00436890" w:rsidRPr="00215DD9" w:rsidRDefault="00436890" w:rsidP="00697EBB">
                        <w:pPr>
                          <w:tabs>
                            <w:tab w:val="left" w:leader="underscore" w:pos="4678"/>
                            <w:tab w:val="left" w:leader="underscore" w:pos="6804"/>
                            <w:tab w:val="left" w:leader="underscore" w:pos="8647"/>
                            <w:tab w:val="right" w:leader="underscore" w:pos="9639"/>
                          </w:tabs>
                          <w:spacing w:after="0"/>
                          <w:rPr>
                            <w:sz w:val="4"/>
                            <w:szCs w:val="4"/>
                          </w:rPr>
                        </w:pPr>
                      </w:p>
                    </w:txbxContent>
                  </v:textbox>
                </v:shape>
                <v:roundrect id="_x0000_s1028" style="position:absolute;left:1113;top:935;width:36018;height:11108;visibility:visible;mso-wrap-style:square;v-text-anchor:bottom" arcsize="3395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mF/usUA&#10;AADcAAAADwAAAGRycy9kb3ducmV2LnhtbESPT4vCMBTE74LfITxhL6KpsvinaxQVLF48rIrnR/Ns&#10;uyYvpYna/fYbQdjjMDO/YRar1hrxoMZXjhWMhgkI4tzpigsF59NuMAPhA7JG45gU/JKH1bLbWWCq&#10;3ZO/6XEMhYgQ9ikqKEOoUyl9XpJFP3Q1cfSurrEYomwKqRt8Rrg1cpwkE2mx4rhQYk3bkvLb8W4V&#10;GDPNfjbZrd9+Zpf7eX+a76bbg1IfvXb9BSJQG/7D7/ZeKxjPR/A6E4+AXP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yYX+6xQAAANwAAAAPAAAAAAAAAAAAAAAAAJgCAABkcnMv&#10;ZG93bnJldi54bWxQSwUGAAAAAAQABAD1AAAAigMAAAAA&#10;" fillcolor="#bfbfbf" stroked="f">
                  <v:stroke joinstyle="miter"/>
                  <v:textbox inset="3mm,0,3mm,1mm">
                    <w:txbxContent>
                      <w:p w:rsidR="00436890" w:rsidRDefault="00436890" w:rsidP="007370EF">
                        <w:pPr>
                          <w:tabs>
                            <w:tab w:val="right" w:pos="5244"/>
                          </w:tabs>
                          <w:autoSpaceDE w:val="0"/>
                          <w:autoSpaceDN w:val="0"/>
                          <w:adjustRightInd w:val="0"/>
                          <w:spacing w:after="60"/>
                          <w:rPr>
                            <w:rFonts w:ascii="Calibri" w:hAnsi="Calibri" w:cs="Calibri"/>
                            <w:color w:val="000000"/>
                            <w:sz w:val="38"/>
                            <w:szCs w:val="38"/>
                          </w:rPr>
                        </w:pPr>
                        <w:r>
                          <w:rPr>
                            <w:rFonts w:ascii="Calibri" w:hAnsi="Calibri" w:cs="Calibri"/>
                            <w:color w:val="000000"/>
                            <w:sz w:val="38"/>
                            <w:szCs w:val="38"/>
                          </w:rPr>
                          <w:t xml:space="preserve">Teste de avaliação </w:t>
                        </w:r>
                        <w:r>
                          <w:rPr>
                            <w:rFonts w:ascii="Calibri" w:hAnsi="Calibri" w:cs="Calibri"/>
                            <w:color w:val="000000"/>
                            <w:sz w:val="56"/>
                            <w:szCs w:val="38"/>
                          </w:rPr>
                          <w:t>3</w:t>
                        </w:r>
                        <w:r>
                          <w:rPr>
                            <w:rFonts w:ascii="Calibri" w:hAnsi="Calibri" w:cs="Calibri"/>
                            <w:color w:val="000000"/>
                            <w:sz w:val="38"/>
                            <w:szCs w:val="38"/>
                          </w:rPr>
                          <w:tab/>
                        </w:r>
                        <w:r>
                          <w:rPr>
                            <w:rFonts w:ascii="Calibri" w:hAnsi="Calibri" w:cs="Calibri"/>
                            <w:b/>
                            <w:color w:val="404040"/>
                            <w:sz w:val="32"/>
                            <w:szCs w:val="38"/>
                          </w:rPr>
                          <w:t>11.</w:t>
                        </w:r>
                        <w:r>
                          <w:rPr>
                            <w:rFonts w:ascii="Calibri" w:hAnsi="Calibri" w:cs="Calibri"/>
                            <w:b/>
                            <w:color w:val="404040"/>
                            <w:sz w:val="32"/>
                            <w:szCs w:val="38"/>
                            <w:vertAlign w:val="superscript"/>
                          </w:rPr>
                          <w:t>o</w:t>
                        </w:r>
                        <w:r>
                          <w:rPr>
                            <w:rFonts w:ascii="Calibri" w:hAnsi="Calibri" w:cs="Calibri"/>
                            <w:b/>
                            <w:color w:val="404040"/>
                            <w:sz w:val="32"/>
                            <w:szCs w:val="38"/>
                          </w:rPr>
                          <w:t xml:space="preserve"> ano</w:t>
                        </w:r>
                      </w:p>
                      <w:p w:rsidR="00436890" w:rsidRPr="00436890" w:rsidRDefault="00D112FA" w:rsidP="007370EF">
                        <w:pPr>
                          <w:autoSpaceDE w:val="0"/>
                          <w:autoSpaceDN w:val="0"/>
                          <w:adjustRightInd w:val="0"/>
                          <w:spacing w:after="0" w:line="240" w:lineRule="exact"/>
                          <w:rPr>
                            <w:rFonts w:ascii="Calibri" w:hAnsi="Calibri" w:cs="Calibri"/>
                            <w:b/>
                            <w:color w:val="404040"/>
                            <w:szCs w:val="24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color w:val="404040"/>
                            <w:szCs w:val="24"/>
                          </w:rPr>
                          <w:t>Unidades do 1</w:t>
                        </w:r>
                        <w:r>
                          <w:rPr>
                            <w:rFonts w:ascii="Calibri" w:hAnsi="Calibri" w:cs="Calibri"/>
                            <w:b/>
                            <w:color w:val="404040"/>
                            <w:szCs w:val="24"/>
                          </w:rPr>
                          <w:t>1</w:t>
                        </w:r>
                        <w:r>
                          <w:rPr>
                            <w:rFonts w:ascii="Calibri" w:hAnsi="Calibri" w:cs="Calibri"/>
                            <w:b/>
                            <w:color w:val="404040"/>
                            <w:szCs w:val="24"/>
                          </w:rPr>
                          <w:t>.</w:t>
                        </w:r>
                        <w:r>
                          <w:rPr>
                            <w:rFonts w:ascii="Calibri" w:hAnsi="Calibri" w:cs="Calibri"/>
                            <w:b/>
                            <w:color w:val="404040"/>
                            <w:szCs w:val="24"/>
                            <w:vertAlign w:val="superscript"/>
                          </w:rPr>
                          <w:t>o</w:t>
                        </w:r>
                        <w:r>
                          <w:rPr>
                            <w:rFonts w:ascii="Calibri" w:hAnsi="Calibri" w:cs="Calibri"/>
                            <w:b/>
                            <w:color w:val="404040"/>
                            <w:szCs w:val="24"/>
                          </w:rPr>
                          <w:t xml:space="preserve"> ano: </w:t>
                        </w:r>
                        <w:r>
                          <w:rPr>
                            <w:rFonts w:ascii="Calibri" w:hAnsi="Calibri" w:cs="Calibri"/>
                            <w:b/>
                            <w:color w:val="404040"/>
                            <w:szCs w:val="24"/>
                          </w:rPr>
                          <w:t>todas</w:t>
                        </w:r>
                      </w:p>
                      <w:p w:rsidR="00436890" w:rsidRPr="008B5ED2" w:rsidRDefault="00436890" w:rsidP="007370EF">
                        <w:pPr>
                          <w:autoSpaceDE w:val="0"/>
                          <w:autoSpaceDN w:val="0"/>
                          <w:adjustRightInd w:val="0"/>
                          <w:spacing w:after="0" w:line="240" w:lineRule="exact"/>
                          <w:rPr>
                            <w:rFonts w:ascii="Calibri" w:hAnsi="Calibri" w:cs="Calibri"/>
                            <w:b/>
                            <w:color w:val="404040"/>
                            <w:szCs w:val="24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color w:val="404040"/>
                            <w:szCs w:val="24"/>
                          </w:rPr>
                          <w:t>Unidades do 10.</w:t>
                        </w:r>
                        <w:r>
                          <w:rPr>
                            <w:rFonts w:ascii="Calibri" w:hAnsi="Calibri" w:cs="Calibri"/>
                            <w:b/>
                            <w:color w:val="404040"/>
                            <w:szCs w:val="24"/>
                            <w:vertAlign w:val="superscript"/>
                          </w:rPr>
                          <w:t>o</w:t>
                        </w:r>
                        <w:r>
                          <w:rPr>
                            <w:rFonts w:ascii="Calibri" w:hAnsi="Calibri" w:cs="Calibri"/>
                            <w:b/>
                            <w:color w:val="404040"/>
                            <w:szCs w:val="24"/>
                          </w:rPr>
                          <w:t xml:space="preserve"> ano: revisão</w:t>
                        </w:r>
                      </w:p>
                    </w:txbxContent>
                  </v:textbox>
                </v:roundrect>
                <w10:wrap anchorx="margin" anchory="page"/>
                <w10:anchorlock/>
              </v:group>
            </w:pict>
          </mc:Fallback>
        </mc:AlternateContent>
      </w:r>
      <w:r w:rsidR="00C24586" w:rsidRPr="00090E70">
        <w:rPr>
          <w:b/>
        </w:rPr>
        <w:t>GRUPO I</w:t>
      </w:r>
    </w:p>
    <w:p w:rsidR="00771BD8" w:rsidRDefault="00BA3F70" w:rsidP="00090E70">
      <w:pPr>
        <w:pStyle w:val="NoSpacing"/>
        <w:spacing w:before="240" w:after="240"/>
        <w:ind w:left="567" w:right="510"/>
        <w:jc w:val="both"/>
        <w:rPr>
          <w:rFonts w:cstheme="minorHAnsi"/>
          <w:b/>
        </w:rPr>
      </w:pPr>
      <w:r w:rsidRPr="00F43FEA">
        <w:rPr>
          <w:rFonts w:cstheme="minorHAnsi"/>
          <w:b/>
        </w:rPr>
        <w:t>As questões que se seguem são de escolha múltipla. Das quatro respostas</w:t>
      </w:r>
      <w:r w:rsidR="00AE35C0" w:rsidRPr="00F43FEA">
        <w:rPr>
          <w:rFonts w:cstheme="minorHAnsi"/>
          <w:b/>
        </w:rPr>
        <w:t>,</w:t>
      </w:r>
      <w:r w:rsidRPr="00F43FEA">
        <w:rPr>
          <w:rFonts w:cstheme="minorHAnsi"/>
          <w:b/>
        </w:rPr>
        <w:t xml:space="preserve"> (A</w:t>
      </w:r>
      <w:r w:rsidR="00C24586" w:rsidRPr="00F43FEA">
        <w:rPr>
          <w:rFonts w:cstheme="minorHAnsi"/>
          <w:b/>
        </w:rPr>
        <w:t>)</w:t>
      </w:r>
      <w:r w:rsidRPr="00F43FEA">
        <w:rPr>
          <w:rFonts w:cstheme="minorHAnsi"/>
          <w:b/>
        </w:rPr>
        <w:t xml:space="preserve"> a </w:t>
      </w:r>
      <w:r w:rsidR="00C24586" w:rsidRPr="00F43FEA">
        <w:rPr>
          <w:rFonts w:cstheme="minorHAnsi"/>
          <w:b/>
        </w:rPr>
        <w:t>(</w:t>
      </w:r>
      <w:r w:rsidRPr="00F43FEA">
        <w:rPr>
          <w:rFonts w:cstheme="minorHAnsi"/>
          <w:b/>
        </w:rPr>
        <w:t>D), apenas uma está correta. Selecione a opção correta.</w:t>
      </w:r>
    </w:p>
    <w:p w:rsidR="00436890" w:rsidRDefault="00436890" w:rsidP="00090E70">
      <w:pPr>
        <w:pStyle w:val="NoSpacing"/>
        <w:spacing w:before="240" w:after="240"/>
        <w:ind w:left="567" w:right="510"/>
        <w:jc w:val="both"/>
        <w:rPr>
          <w:rFonts w:cstheme="minorHAnsi"/>
          <w:b/>
        </w:rPr>
      </w:pPr>
    </w:p>
    <w:p w:rsidR="00771BD8" w:rsidRPr="00E75DCC" w:rsidRDefault="00F43FEA" w:rsidP="00AB65BA">
      <w:pPr>
        <w:spacing w:before="480" w:after="120"/>
        <w:ind w:left="851" w:right="510" w:hanging="284"/>
        <w:jc w:val="both"/>
        <w:rPr>
          <w:rFonts w:cstheme="minorHAnsi"/>
        </w:rPr>
      </w:pPr>
      <w:r w:rsidRPr="00E75DCC">
        <w:rPr>
          <w:rFonts w:cstheme="minorHAnsi"/>
          <w:b/>
        </w:rPr>
        <w:t>1.</w:t>
      </w:r>
      <w:r w:rsidRPr="00E75DCC">
        <w:rPr>
          <w:rFonts w:cstheme="minorHAnsi"/>
        </w:rPr>
        <w:tab/>
      </w:r>
      <w:r w:rsidR="00771BD8" w:rsidRPr="00E75DCC">
        <w:rPr>
          <w:rFonts w:cstheme="minorHAnsi"/>
        </w:rPr>
        <w:t xml:space="preserve">A </w:t>
      </w:r>
      <w:r w:rsidR="00881230" w:rsidRPr="00E75DCC">
        <w:rPr>
          <w:rFonts w:cstheme="minorHAnsi"/>
        </w:rPr>
        <w:t>T</w:t>
      </w:r>
      <w:r w:rsidR="00771BD8" w:rsidRPr="00E75DCC">
        <w:rPr>
          <w:rFonts w:cstheme="minorHAnsi"/>
        </w:rPr>
        <w:t>abela 1 apresenta os valores relativos ao rendimento e às despesas de consumo registad</w:t>
      </w:r>
      <w:r w:rsidR="00881230" w:rsidRPr="00E75DCC">
        <w:rPr>
          <w:rFonts w:cstheme="minorHAnsi"/>
        </w:rPr>
        <w:t>o</w:t>
      </w:r>
      <w:r w:rsidR="00771BD8" w:rsidRPr="00E75DCC">
        <w:rPr>
          <w:rFonts w:cstheme="minorHAnsi"/>
        </w:rPr>
        <w:t xml:space="preserve">s no país X, nos anos </w:t>
      </w:r>
      <w:r w:rsidR="00771BD8" w:rsidRPr="00E75DCC">
        <w:rPr>
          <w:rFonts w:cstheme="minorHAnsi"/>
          <w:i/>
        </w:rPr>
        <w:t>t</w:t>
      </w:r>
      <w:r w:rsidR="00771BD8" w:rsidRPr="00E75DCC">
        <w:rPr>
          <w:rFonts w:cstheme="minorHAnsi"/>
        </w:rPr>
        <w:t xml:space="preserve"> e </w:t>
      </w:r>
      <w:r w:rsidR="00771BD8" w:rsidRPr="00E75DCC">
        <w:rPr>
          <w:rFonts w:cstheme="minorHAnsi"/>
          <w:i/>
        </w:rPr>
        <w:t>t</w:t>
      </w:r>
      <w:r w:rsidR="00881230" w:rsidRPr="00E75DCC">
        <w:rPr>
          <w:rFonts w:cstheme="minorHAnsi"/>
        </w:rPr>
        <w:t xml:space="preserve"> </w:t>
      </w:r>
      <w:r w:rsidR="00771BD8" w:rsidRPr="00E75DCC">
        <w:rPr>
          <w:rFonts w:cstheme="minorHAnsi"/>
        </w:rPr>
        <w:t>+</w:t>
      </w:r>
      <w:r w:rsidR="00881230" w:rsidRPr="00E75DCC">
        <w:rPr>
          <w:rFonts w:cstheme="minorHAnsi"/>
        </w:rPr>
        <w:t xml:space="preserve"> </w:t>
      </w:r>
      <w:r w:rsidR="00771BD8" w:rsidRPr="00E75DCC">
        <w:rPr>
          <w:rFonts w:cstheme="minorHAnsi"/>
        </w:rPr>
        <w:t>5.</w:t>
      </w:r>
    </w:p>
    <w:p w:rsidR="00881230" w:rsidRPr="00F43FEA" w:rsidRDefault="00881230" w:rsidP="00AB65BA">
      <w:pPr>
        <w:spacing w:before="480" w:after="240"/>
        <w:ind w:left="567" w:right="510"/>
        <w:jc w:val="center"/>
        <w:rPr>
          <w:rFonts w:cstheme="minorHAnsi"/>
        </w:rPr>
      </w:pPr>
      <w:r w:rsidRPr="00F43FEA">
        <w:rPr>
          <w:rFonts w:cstheme="minorHAnsi"/>
          <w:b/>
        </w:rPr>
        <w:t xml:space="preserve">Tabela 1 </w:t>
      </w:r>
      <w:r w:rsidRPr="00F43FEA">
        <w:rPr>
          <w:rFonts w:cstheme="minorHAnsi"/>
          <w:b/>
        </w:rPr>
        <w:sym w:font="Symbol" w:char="F02D"/>
      </w:r>
      <w:r w:rsidR="00771BD8" w:rsidRPr="00F43FEA">
        <w:rPr>
          <w:rFonts w:cstheme="minorHAnsi"/>
          <w:b/>
        </w:rPr>
        <w:t xml:space="preserve"> </w:t>
      </w:r>
      <w:r w:rsidRPr="00F43FEA">
        <w:rPr>
          <w:rFonts w:cstheme="minorHAnsi"/>
        </w:rPr>
        <w:t xml:space="preserve">Rendimento e despesas de consumo no país X (em milhões de </w:t>
      </w:r>
      <w:proofErr w:type="spellStart"/>
      <w:r w:rsidRPr="00F43FEA">
        <w:rPr>
          <w:rFonts w:cstheme="minorHAnsi"/>
        </w:rPr>
        <w:t>u.m</w:t>
      </w:r>
      <w:proofErr w:type="spellEnd"/>
      <w:r w:rsidRPr="00F43FEA">
        <w:rPr>
          <w:rFonts w:cstheme="minorHAnsi"/>
        </w:rPr>
        <w:t>.</w:t>
      </w:r>
      <w:r w:rsidR="00771BD8" w:rsidRPr="00F43FEA">
        <w:rPr>
          <w:rFonts w:cstheme="minorHAnsi"/>
        </w:rPr>
        <w:t>)</w:t>
      </w:r>
    </w:p>
    <w:tbl>
      <w:tblPr>
        <w:tblStyle w:val="TableGrid"/>
        <w:tblW w:w="8788" w:type="dxa"/>
        <w:tblInd w:w="959" w:type="dxa"/>
        <w:tblBorders>
          <w:top w:val="single" w:sz="8" w:space="0" w:color="808080" w:themeColor="background1" w:themeShade="80"/>
          <w:left w:val="single" w:sz="8" w:space="0" w:color="808080" w:themeColor="background1" w:themeShade="80"/>
          <w:bottom w:val="single" w:sz="8" w:space="0" w:color="808080" w:themeColor="background1" w:themeShade="80"/>
          <w:right w:val="single" w:sz="8" w:space="0" w:color="808080" w:themeColor="background1" w:themeShade="80"/>
          <w:insideH w:val="single" w:sz="8" w:space="0" w:color="808080" w:themeColor="background1" w:themeShade="80"/>
          <w:insideV w:val="single" w:sz="8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5528"/>
        <w:gridCol w:w="1630"/>
        <w:gridCol w:w="1630"/>
      </w:tblGrid>
      <w:tr w:rsidR="00881230" w:rsidRPr="00F43FEA" w:rsidTr="00090E70">
        <w:tc>
          <w:tcPr>
            <w:tcW w:w="5528" w:type="dxa"/>
            <w:tcBorders>
              <w:top w:val="nil"/>
              <w:left w:val="nil"/>
            </w:tcBorders>
            <w:shd w:val="clear" w:color="auto" w:fill="auto"/>
          </w:tcPr>
          <w:p w:rsidR="00881230" w:rsidRPr="00F43FEA" w:rsidRDefault="00881230" w:rsidP="00090E70">
            <w:pPr>
              <w:spacing w:before="60" w:after="60"/>
              <w:jc w:val="center"/>
              <w:rPr>
                <w:rFonts w:cstheme="minorHAnsi"/>
                <w:b/>
              </w:rPr>
            </w:pPr>
          </w:p>
        </w:tc>
        <w:tc>
          <w:tcPr>
            <w:tcW w:w="1630" w:type="dxa"/>
            <w:shd w:val="clear" w:color="auto" w:fill="D9D9D9" w:themeFill="background1" w:themeFillShade="D9"/>
            <w:vAlign w:val="center"/>
          </w:tcPr>
          <w:p w:rsidR="00881230" w:rsidRPr="00F43FEA" w:rsidRDefault="00881230" w:rsidP="00090E70">
            <w:pPr>
              <w:spacing w:before="60" w:after="60"/>
              <w:jc w:val="center"/>
              <w:rPr>
                <w:rFonts w:cstheme="minorHAnsi"/>
                <w:b/>
              </w:rPr>
            </w:pPr>
            <w:r w:rsidRPr="00F43FEA">
              <w:rPr>
                <w:rFonts w:cstheme="minorHAnsi"/>
                <w:b/>
              </w:rPr>
              <w:t xml:space="preserve">Ano </w:t>
            </w:r>
            <w:r w:rsidRPr="00F43FEA">
              <w:rPr>
                <w:rFonts w:cstheme="minorHAnsi"/>
                <w:b/>
                <w:i/>
              </w:rPr>
              <w:t>t</w:t>
            </w:r>
          </w:p>
        </w:tc>
        <w:tc>
          <w:tcPr>
            <w:tcW w:w="1630" w:type="dxa"/>
            <w:shd w:val="clear" w:color="auto" w:fill="D9D9D9" w:themeFill="background1" w:themeFillShade="D9"/>
            <w:vAlign w:val="center"/>
          </w:tcPr>
          <w:p w:rsidR="00881230" w:rsidRPr="00F43FEA" w:rsidRDefault="00881230" w:rsidP="00090E70">
            <w:pPr>
              <w:spacing w:before="60" w:after="60"/>
              <w:jc w:val="center"/>
              <w:rPr>
                <w:rFonts w:cstheme="minorHAnsi"/>
                <w:b/>
              </w:rPr>
            </w:pPr>
            <w:r w:rsidRPr="00F43FEA">
              <w:rPr>
                <w:rFonts w:cstheme="minorHAnsi"/>
                <w:b/>
              </w:rPr>
              <w:t xml:space="preserve">Ano </w:t>
            </w:r>
            <w:r w:rsidRPr="00F43FEA">
              <w:rPr>
                <w:rFonts w:cstheme="minorHAnsi"/>
                <w:b/>
                <w:i/>
              </w:rPr>
              <w:t>t</w:t>
            </w:r>
            <w:r w:rsidRPr="00F43FEA">
              <w:rPr>
                <w:rFonts w:cstheme="minorHAnsi"/>
                <w:b/>
              </w:rPr>
              <w:t xml:space="preserve"> + 5</w:t>
            </w:r>
          </w:p>
        </w:tc>
      </w:tr>
      <w:tr w:rsidR="00881230" w:rsidRPr="00F43FEA" w:rsidTr="00090E70">
        <w:tc>
          <w:tcPr>
            <w:tcW w:w="5528" w:type="dxa"/>
            <w:shd w:val="clear" w:color="auto" w:fill="D9D9D9" w:themeFill="background1" w:themeFillShade="D9"/>
            <w:vAlign w:val="center"/>
          </w:tcPr>
          <w:p w:rsidR="00881230" w:rsidRPr="00F43FEA" w:rsidRDefault="00881230" w:rsidP="00090E70">
            <w:pPr>
              <w:spacing w:before="60" w:after="60"/>
              <w:rPr>
                <w:rFonts w:cstheme="minorHAnsi"/>
                <w:b/>
              </w:rPr>
            </w:pPr>
            <w:r w:rsidRPr="00F43FEA">
              <w:rPr>
                <w:rFonts w:cstheme="minorHAnsi"/>
                <w:b/>
              </w:rPr>
              <w:t>Rendimento</w:t>
            </w:r>
          </w:p>
        </w:tc>
        <w:tc>
          <w:tcPr>
            <w:tcW w:w="1630" w:type="dxa"/>
            <w:vAlign w:val="center"/>
          </w:tcPr>
          <w:p w:rsidR="00881230" w:rsidRPr="00F43FEA" w:rsidRDefault="00881230" w:rsidP="00090E70">
            <w:pPr>
              <w:spacing w:before="60" w:after="60"/>
              <w:ind w:right="340"/>
              <w:jc w:val="right"/>
              <w:rPr>
                <w:rFonts w:cstheme="minorHAnsi"/>
              </w:rPr>
            </w:pPr>
            <w:r w:rsidRPr="00F43FEA">
              <w:rPr>
                <w:rFonts w:cstheme="minorHAnsi"/>
              </w:rPr>
              <w:t>100 000</w:t>
            </w:r>
          </w:p>
        </w:tc>
        <w:tc>
          <w:tcPr>
            <w:tcW w:w="1630" w:type="dxa"/>
            <w:vAlign w:val="center"/>
          </w:tcPr>
          <w:p w:rsidR="00881230" w:rsidRPr="00F43FEA" w:rsidRDefault="00881230" w:rsidP="00090E70">
            <w:pPr>
              <w:spacing w:before="60" w:after="60"/>
              <w:ind w:right="340"/>
              <w:jc w:val="right"/>
              <w:rPr>
                <w:rFonts w:cstheme="minorHAnsi"/>
              </w:rPr>
            </w:pPr>
            <w:r w:rsidRPr="00F43FEA">
              <w:rPr>
                <w:rFonts w:cstheme="minorHAnsi"/>
              </w:rPr>
              <w:t>125 000</w:t>
            </w:r>
          </w:p>
        </w:tc>
      </w:tr>
      <w:tr w:rsidR="00881230" w:rsidRPr="00F43FEA" w:rsidTr="00090E70">
        <w:tc>
          <w:tcPr>
            <w:tcW w:w="5528" w:type="dxa"/>
            <w:shd w:val="clear" w:color="auto" w:fill="D9D9D9" w:themeFill="background1" w:themeFillShade="D9"/>
            <w:vAlign w:val="center"/>
          </w:tcPr>
          <w:p w:rsidR="00881230" w:rsidRPr="00F43FEA" w:rsidRDefault="00881230" w:rsidP="00090E70">
            <w:pPr>
              <w:spacing w:before="60" w:after="60"/>
              <w:rPr>
                <w:rFonts w:cstheme="minorHAnsi"/>
                <w:b/>
              </w:rPr>
            </w:pPr>
            <w:r w:rsidRPr="00F43FEA">
              <w:rPr>
                <w:rFonts w:cstheme="minorHAnsi"/>
                <w:b/>
              </w:rPr>
              <w:t>Despesas totais de consumo</w:t>
            </w:r>
          </w:p>
        </w:tc>
        <w:tc>
          <w:tcPr>
            <w:tcW w:w="1630" w:type="dxa"/>
            <w:vAlign w:val="center"/>
          </w:tcPr>
          <w:p w:rsidR="00881230" w:rsidRPr="00F43FEA" w:rsidRDefault="00881230" w:rsidP="00090E70">
            <w:pPr>
              <w:spacing w:before="60" w:after="60"/>
              <w:ind w:right="340"/>
              <w:jc w:val="right"/>
              <w:rPr>
                <w:rFonts w:cstheme="minorHAnsi"/>
              </w:rPr>
            </w:pPr>
            <w:r w:rsidRPr="00F43FEA">
              <w:rPr>
                <w:rFonts w:cstheme="minorHAnsi"/>
              </w:rPr>
              <w:t>80 000</w:t>
            </w:r>
          </w:p>
        </w:tc>
        <w:tc>
          <w:tcPr>
            <w:tcW w:w="1630" w:type="dxa"/>
            <w:vAlign w:val="center"/>
          </w:tcPr>
          <w:p w:rsidR="00881230" w:rsidRPr="00F43FEA" w:rsidRDefault="00881230" w:rsidP="00090E70">
            <w:pPr>
              <w:spacing w:before="60" w:after="60"/>
              <w:ind w:right="340"/>
              <w:jc w:val="right"/>
              <w:rPr>
                <w:rFonts w:cstheme="minorHAnsi"/>
              </w:rPr>
            </w:pPr>
            <w:r w:rsidRPr="00F43FEA">
              <w:rPr>
                <w:rFonts w:cstheme="minorHAnsi"/>
              </w:rPr>
              <w:t>95 000</w:t>
            </w:r>
          </w:p>
        </w:tc>
      </w:tr>
      <w:tr w:rsidR="00881230" w:rsidRPr="00F43FEA" w:rsidTr="00090E70">
        <w:tc>
          <w:tcPr>
            <w:tcW w:w="5528" w:type="dxa"/>
            <w:shd w:val="clear" w:color="auto" w:fill="D9D9D9" w:themeFill="background1" w:themeFillShade="D9"/>
            <w:vAlign w:val="center"/>
          </w:tcPr>
          <w:p w:rsidR="00881230" w:rsidRPr="00F43FEA" w:rsidRDefault="00881230" w:rsidP="00090E70">
            <w:pPr>
              <w:spacing w:before="60" w:after="60"/>
              <w:rPr>
                <w:rFonts w:cstheme="minorHAnsi"/>
                <w:b/>
              </w:rPr>
            </w:pPr>
            <w:r w:rsidRPr="00F43FEA">
              <w:rPr>
                <w:rFonts w:cstheme="minorHAnsi"/>
                <w:b/>
              </w:rPr>
              <w:t>Despesas em bens alimentares e bebidas não alcoólicas</w:t>
            </w:r>
          </w:p>
        </w:tc>
        <w:tc>
          <w:tcPr>
            <w:tcW w:w="1630" w:type="dxa"/>
            <w:vAlign w:val="center"/>
          </w:tcPr>
          <w:p w:rsidR="00881230" w:rsidRPr="00F43FEA" w:rsidRDefault="00881230" w:rsidP="00090E70">
            <w:pPr>
              <w:spacing w:before="60" w:after="60"/>
              <w:ind w:right="340"/>
              <w:jc w:val="right"/>
              <w:rPr>
                <w:rFonts w:cstheme="minorHAnsi"/>
              </w:rPr>
            </w:pPr>
            <w:r w:rsidRPr="00F43FEA">
              <w:rPr>
                <w:rFonts w:cstheme="minorHAnsi"/>
              </w:rPr>
              <w:t>40 000</w:t>
            </w:r>
          </w:p>
        </w:tc>
        <w:tc>
          <w:tcPr>
            <w:tcW w:w="1630" w:type="dxa"/>
            <w:vAlign w:val="center"/>
          </w:tcPr>
          <w:p w:rsidR="00881230" w:rsidRPr="00F43FEA" w:rsidRDefault="00881230" w:rsidP="00090E70">
            <w:pPr>
              <w:spacing w:before="60" w:after="60"/>
              <w:ind w:right="340"/>
              <w:jc w:val="right"/>
              <w:rPr>
                <w:rFonts w:cstheme="minorHAnsi"/>
              </w:rPr>
            </w:pPr>
            <w:r w:rsidRPr="00F43FEA">
              <w:rPr>
                <w:rFonts w:cstheme="minorHAnsi"/>
              </w:rPr>
              <w:t>42 000</w:t>
            </w:r>
          </w:p>
        </w:tc>
      </w:tr>
    </w:tbl>
    <w:p w:rsidR="00771BD8" w:rsidRPr="00F43FEA" w:rsidRDefault="00771BD8" w:rsidP="00FC24DE">
      <w:pPr>
        <w:spacing w:before="480" w:after="120"/>
        <w:ind w:left="851" w:right="510"/>
        <w:jc w:val="both"/>
        <w:rPr>
          <w:rFonts w:cstheme="minorHAnsi"/>
        </w:rPr>
      </w:pPr>
      <w:r w:rsidRPr="00F43FEA">
        <w:rPr>
          <w:rFonts w:cstheme="minorHAnsi"/>
        </w:rPr>
        <w:t>De acordo com os valores apresentados,</w:t>
      </w:r>
    </w:p>
    <w:p w:rsidR="00771BD8" w:rsidRPr="00424A87" w:rsidRDefault="00424A87" w:rsidP="00FC24DE">
      <w:pPr>
        <w:spacing w:before="120" w:after="120"/>
        <w:ind w:left="1276" w:right="510" w:hanging="425"/>
        <w:jc w:val="both"/>
        <w:rPr>
          <w:rFonts w:cstheme="minorHAnsi"/>
        </w:rPr>
      </w:pPr>
      <w:r w:rsidRPr="00424A87">
        <w:rPr>
          <w:rFonts w:cstheme="minorHAnsi"/>
          <w:b/>
        </w:rPr>
        <w:t>(A)</w:t>
      </w:r>
      <w:r w:rsidRPr="00424A87">
        <w:rPr>
          <w:rFonts w:cstheme="minorHAnsi"/>
        </w:rPr>
        <w:tab/>
      </w:r>
      <w:proofErr w:type="gramStart"/>
      <w:r w:rsidR="00771BD8" w:rsidRPr="00424A87">
        <w:rPr>
          <w:rFonts w:cstheme="minorHAnsi"/>
        </w:rPr>
        <w:t>o</w:t>
      </w:r>
      <w:proofErr w:type="gramEnd"/>
      <w:r w:rsidR="00771BD8" w:rsidRPr="00424A87">
        <w:rPr>
          <w:rFonts w:cstheme="minorHAnsi"/>
        </w:rPr>
        <w:t xml:space="preserve"> coeficiente </w:t>
      </w:r>
      <w:r w:rsidR="001A3836" w:rsidRPr="00424A87">
        <w:rPr>
          <w:rFonts w:cstheme="minorHAnsi"/>
        </w:rPr>
        <w:t>orçamental relativo</w:t>
      </w:r>
      <w:r w:rsidR="00771BD8" w:rsidRPr="00424A87">
        <w:rPr>
          <w:rFonts w:cstheme="minorHAnsi"/>
        </w:rPr>
        <w:t xml:space="preserve"> aos bens alimentares e bebidas não </w:t>
      </w:r>
      <w:r w:rsidR="001A3836" w:rsidRPr="00424A87">
        <w:rPr>
          <w:rFonts w:cstheme="minorHAnsi"/>
        </w:rPr>
        <w:t>alcoólicas</w:t>
      </w:r>
      <w:r w:rsidR="00771BD8" w:rsidRPr="00424A87">
        <w:rPr>
          <w:rFonts w:cstheme="minorHAnsi"/>
        </w:rPr>
        <w:t xml:space="preserve">, no ano </w:t>
      </w:r>
      <w:r w:rsidR="001A3836" w:rsidRPr="00424A87">
        <w:rPr>
          <w:rFonts w:cstheme="minorHAnsi"/>
          <w:i/>
        </w:rPr>
        <w:t>t</w:t>
      </w:r>
      <w:r w:rsidR="001A3836" w:rsidRPr="00424A87">
        <w:rPr>
          <w:rFonts w:cstheme="minorHAnsi"/>
        </w:rPr>
        <w:t>, foi</w:t>
      </w:r>
      <w:r w:rsidR="00771BD8" w:rsidRPr="00424A87">
        <w:rPr>
          <w:rFonts w:cstheme="minorHAnsi"/>
        </w:rPr>
        <w:t xml:space="preserve"> de 40 000 milhões de </w:t>
      </w:r>
      <w:proofErr w:type="spellStart"/>
      <w:r w:rsidR="00771BD8" w:rsidRPr="00424A87">
        <w:rPr>
          <w:rFonts w:cstheme="minorHAnsi"/>
        </w:rPr>
        <w:t>u.m</w:t>
      </w:r>
      <w:proofErr w:type="spellEnd"/>
      <w:r w:rsidR="00771BD8" w:rsidRPr="00424A87">
        <w:rPr>
          <w:rFonts w:cstheme="minorHAnsi"/>
        </w:rPr>
        <w:t>.</w:t>
      </w:r>
    </w:p>
    <w:p w:rsidR="00771BD8" w:rsidRPr="00424A87" w:rsidRDefault="00424A87" w:rsidP="00FC24DE">
      <w:pPr>
        <w:spacing w:before="120" w:after="120"/>
        <w:ind w:left="1276" w:right="510" w:hanging="425"/>
        <w:jc w:val="both"/>
        <w:rPr>
          <w:rFonts w:cstheme="minorHAnsi"/>
        </w:rPr>
      </w:pPr>
      <w:r w:rsidRPr="00424A87">
        <w:rPr>
          <w:rFonts w:cstheme="minorHAnsi"/>
          <w:b/>
        </w:rPr>
        <w:t>(B)</w:t>
      </w:r>
      <w:r w:rsidRPr="00424A87">
        <w:rPr>
          <w:rFonts w:cstheme="minorHAnsi"/>
        </w:rPr>
        <w:tab/>
      </w:r>
      <w:proofErr w:type="gramStart"/>
      <w:r w:rsidR="00771BD8" w:rsidRPr="00424A87">
        <w:rPr>
          <w:rFonts w:cstheme="minorHAnsi"/>
        </w:rPr>
        <w:t>o</w:t>
      </w:r>
      <w:proofErr w:type="gramEnd"/>
      <w:r w:rsidR="00771BD8" w:rsidRPr="00424A87">
        <w:rPr>
          <w:rFonts w:cstheme="minorHAnsi"/>
        </w:rPr>
        <w:t xml:space="preserve"> coeficiente </w:t>
      </w:r>
      <w:r w:rsidR="001A3836" w:rsidRPr="00424A87">
        <w:rPr>
          <w:rFonts w:cstheme="minorHAnsi"/>
        </w:rPr>
        <w:t>orçamental relativo</w:t>
      </w:r>
      <w:r w:rsidR="00771BD8" w:rsidRPr="00424A87">
        <w:rPr>
          <w:rFonts w:cstheme="minorHAnsi"/>
        </w:rPr>
        <w:t xml:space="preserve"> aos bens alimentares e bebidas não </w:t>
      </w:r>
      <w:r w:rsidR="001A3836" w:rsidRPr="00424A87">
        <w:rPr>
          <w:rFonts w:cstheme="minorHAnsi"/>
        </w:rPr>
        <w:t>alcoólicas</w:t>
      </w:r>
      <w:r w:rsidR="003E6721" w:rsidRPr="00424A87">
        <w:rPr>
          <w:rFonts w:cstheme="minorHAnsi"/>
        </w:rPr>
        <w:t xml:space="preserve"> no ano </w:t>
      </w:r>
      <w:r w:rsidR="003E6721" w:rsidRPr="00424A87">
        <w:rPr>
          <w:rFonts w:cstheme="minorHAnsi"/>
          <w:i/>
        </w:rPr>
        <w:t>t</w:t>
      </w:r>
      <w:r w:rsidR="003E6721" w:rsidRPr="00424A87">
        <w:rPr>
          <w:rFonts w:cstheme="minorHAnsi"/>
        </w:rPr>
        <w:t xml:space="preserve"> + 5</w:t>
      </w:r>
      <w:r w:rsidR="00771BD8" w:rsidRPr="00424A87">
        <w:rPr>
          <w:rFonts w:cstheme="minorHAnsi"/>
        </w:rPr>
        <w:t xml:space="preserve"> diminuiu relativamente ao ano </w:t>
      </w:r>
      <w:r w:rsidR="00771BD8" w:rsidRPr="00424A87">
        <w:rPr>
          <w:rFonts w:cstheme="minorHAnsi"/>
          <w:i/>
        </w:rPr>
        <w:t>t</w:t>
      </w:r>
      <w:r w:rsidR="00771BD8" w:rsidRPr="00424A87">
        <w:rPr>
          <w:rFonts w:cstheme="minorHAnsi"/>
        </w:rPr>
        <w:t>.</w:t>
      </w:r>
    </w:p>
    <w:p w:rsidR="00771BD8" w:rsidRPr="00424A87" w:rsidRDefault="00424A87" w:rsidP="00FC24DE">
      <w:pPr>
        <w:spacing w:before="120" w:after="120"/>
        <w:ind w:left="1276" w:right="510" w:hanging="425"/>
        <w:jc w:val="both"/>
        <w:rPr>
          <w:rFonts w:cstheme="minorHAnsi"/>
        </w:rPr>
      </w:pPr>
      <w:r w:rsidRPr="00424A87">
        <w:rPr>
          <w:rFonts w:cstheme="minorHAnsi"/>
          <w:b/>
        </w:rPr>
        <w:t>(C)</w:t>
      </w:r>
      <w:r w:rsidRPr="00424A87">
        <w:rPr>
          <w:rFonts w:cstheme="minorHAnsi"/>
        </w:rPr>
        <w:tab/>
      </w:r>
      <w:proofErr w:type="gramStart"/>
      <w:r w:rsidR="00771BD8" w:rsidRPr="00424A87">
        <w:rPr>
          <w:rFonts w:cstheme="minorHAnsi"/>
        </w:rPr>
        <w:t>a</w:t>
      </w:r>
      <w:proofErr w:type="gramEnd"/>
      <w:r w:rsidR="00771BD8" w:rsidRPr="00424A87">
        <w:rPr>
          <w:rFonts w:cstheme="minorHAnsi"/>
        </w:rPr>
        <w:t xml:space="preserve"> poupança no país X diminuiu no ano </w:t>
      </w:r>
      <w:r w:rsidR="00771BD8" w:rsidRPr="00424A87">
        <w:rPr>
          <w:rFonts w:cstheme="minorHAnsi"/>
          <w:i/>
        </w:rPr>
        <w:t>t</w:t>
      </w:r>
      <w:r w:rsidR="00771BD8" w:rsidRPr="00424A87">
        <w:rPr>
          <w:rFonts w:cstheme="minorHAnsi"/>
        </w:rPr>
        <w:t xml:space="preserve"> + 5.</w:t>
      </w:r>
    </w:p>
    <w:p w:rsidR="00175C13" w:rsidRDefault="00424A87" w:rsidP="00FC24DE">
      <w:pPr>
        <w:spacing w:before="120" w:after="120"/>
        <w:ind w:left="1276" w:right="510" w:hanging="425"/>
        <w:jc w:val="both"/>
        <w:rPr>
          <w:rFonts w:cstheme="minorHAnsi"/>
        </w:rPr>
      </w:pPr>
      <w:r w:rsidRPr="00424A87">
        <w:rPr>
          <w:rFonts w:cstheme="minorHAnsi"/>
          <w:b/>
        </w:rPr>
        <w:t>(D)</w:t>
      </w:r>
      <w:r w:rsidRPr="00424A87">
        <w:rPr>
          <w:rFonts w:cstheme="minorHAnsi"/>
        </w:rPr>
        <w:tab/>
      </w:r>
      <w:proofErr w:type="gramStart"/>
      <w:r w:rsidR="00771BD8" w:rsidRPr="00424A87">
        <w:rPr>
          <w:rFonts w:cstheme="minorHAnsi"/>
        </w:rPr>
        <w:t>a</w:t>
      </w:r>
      <w:proofErr w:type="gramEnd"/>
      <w:r w:rsidR="00771BD8" w:rsidRPr="00424A87">
        <w:rPr>
          <w:rFonts w:cstheme="minorHAnsi"/>
        </w:rPr>
        <w:t xml:space="preserve"> taxa de poupança em relação ao rendimento diminuiu no ano </w:t>
      </w:r>
      <w:r w:rsidR="00771BD8" w:rsidRPr="00424A87">
        <w:rPr>
          <w:rFonts w:cstheme="minorHAnsi"/>
          <w:i/>
        </w:rPr>
        <w:t>t</w:t>
      </w:r>
      <w:r w:rsidR="003E6721" w:rsidRPr="00424A87">
        <w:rPr>
          <w:rFonts w:cstheme="minorHAnsi"/>
        </w:rPr>
        <w:t xml:space="preserve"> + 5.</w:t>
      </w:r>
    </w:p>
    <w:p w:rsidR="00175C13" w:rsidRDefault="00175C13" w:rsidP="00090E70">
      <w:pPr>
        <w:rPr>
          <w:rFonts w:cstheme="minorHAnsi"/>
        </w:rPr>
      </w:pPr>
      <w:r>
        <w:rPr>
          <w:rFonts w:cstheme="minorHAnsi"/>
        </w:rPr>
        <w:br w:type="page"/>
      </w:r>
    </w:p>
    <w:p w:rsidR="00090E70" w:rsidRPr="00E75DCC" w:rsidRDefault="00090E70" w:rsidP="00AB65BA">
      <w:pPr>
        <w:spacing w:before="480" w:after="120"/>
        <w:ind w:left="851" w:right="510" w:hanging="284"/>
        <w:jc w:val="both"/>
        <w:rPr>
          <w:rFonts w:cstheme="minorHAnsi"/>
        </w:rPr>
      </w:pPr>
      <w:r>
        <w:rPr>
          <w:rFonts w:cstheme="minorHAnsi"/>
          <w:b/>
        </w:rPr>
        <w:lastRenderedPageBreak/>
        <w:t>2</w:t>
      </w:r>
      <w:r w:rsidRPr="00E75DCC">
        <w:rPr>
          <w:rFonts w:cstheme="minorHAnsi"/>
          <w:b/>
        </w:rPr>
        <w:t>.</w:t>
      </w:r>
      <w:r w:rsidRPr="00E75DCC">
        <w:rPr>
          <w:rFonts w:cstheme="minorHAnsi"/>
          <w:b/>
        </w:rPr>
        <w:tab/>
      </w:r>
      <w:r w:rsidRPr="00E75DCC">
        <w:rPr>
          <w:rFonts w:cstheme="minorHAnsi"/>
        </w:rPr>
        <w:t xml:space="preserve">O Gráfico 1 apresenta os valores relativos aos custos totais de produção de um bem, para diferentes quantidades produzidas na </w:t>
      </w:r>
      <w:r w:rsidR="00436890">
        <w:rPr>
          <w:rFonts w:cstheme="minorHAnsi"/>
        </w:rPr>
        <w:t>e</w:t>
      </w:r>
      <w:r w:rsidRPr="00E75DCC">
        <w:rPr>
          <w:rFonts w:cstheme="minorHAnsi"/>
        </w:rPr>
        <w:t>mpresa Y.</w:t>
      </w:r>
    </w:p>
    <w:p w:rsidR="00090E70" w:rsidRDefault="00090E70" w:rsidP="00AB65BA">
      <w:pPr>
        <w:spacing w:before="480" w:after="240"/>
        <w:ind w:left="567" w:right="510"/>
        <w:jc w:val="center"/>
        <w:rPr>
          <w:rFonts w:cstheme="minorHAnsi"/>
        </w:rPr>
      </w:pPr>
      <w:r w:rsidRPr="00F43FEA">
        <w:rPr>
          <w:rFonts w:cstheme="minorHAnsi"/>
          <w:b/>
        </w:rPr>
        <w:t xml:space="preserve">Gráfico 1 </w:t>
      </w:r>
      <w:r w:rsidRPr="00F43FEA">
        <w:rPr>
          <w:rFonts w:cstheme="minorHAnsi"/>
          <w:b/>
        </w:rPr>
        <w:sym w:font="Symbol" w:char="F02D"/>
      </w:r>
      <w:r w:rsidRPr="00F43FEA">
        <w:rPr>
          <w:rFonts w:cstheme="minorHAnsi"/>
          <w:b/>
        </w:rPr>
        <w:t xml:space="preserve"> </w:t>
      </w:r>
      <w:r w:rsidRPr="00F43FEA">
        <w:rPr>
          <w:rFonts w:cstheme="minorHAnsi"/>
        </w:rPr>
        <w:t xml:space="preserve">Custos de produção de um bem na </w:t>
      </w:r>
      <w:r w:rsidR="00436890">
        <w:rPr>
          <w:rFonts w:cstheme="minorHAnsi"/>
        </w:rPr>
        <w:t>e</w:t>
      </w:r>
      <w:r w:rsidRPr="00F43FEA">
        <w:rPr>
          <w:rFonts w:cstheme="minorHAnsi"/>
        </w:rPr>
        <w:t>mpresa Y</w:t>
      </w:r>
    </w:p>
    <w:p w:rsidR="00090E70" w:rsidRDefault="00090E70" w:rsidP="00AB65BA">
      <w:pPr>
        <w:spacing w:before="240" w:after="240"/>
        <w:ind w:left="567" w:right="510"/>
        <w:jc w:val="center"/>
        <w:rPr>
          <w:rFonts w:cstheme="minorHAnsi"/>
        </w:rPr>
      </w:pPr>
      <w:r>
        <w:rPr>
          <w:rFonts w:cstheme="minorHAnsi"/>
          <w:noProof/>
          <w:lang w:eastAsia="pt-PT"/>
        </w:rPr>
        <w:drawing>
          <wp:inline distT="0" distB="0" distL="0" distR="0" wp14:anchorId="423EE385" wp14:editId="01AB2BC1">
            <wp:extent cx="2912250" cy="1495425"/>
            <wp:effectExtent l="0" t="0" r="254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DT03_01.png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1986"/>
                    <a:stretch/>
                  </pic:blipFill>
                  <pic:spPr bwMode="auto">
                    <a:xfrm>
                      <a:off x="0" y="0"/>
                      <a:ext cx="2910846" cy="149470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90E70" w:rsidRPr="00F43FEA" w:rsidRDefault="00090E70" w:rsidP="00FC24DE">
      <w:pPr>
        <w:spacing w:before="480" w:after="120"/>
        <w:ind w:left="851" w:right="510"/>
        <w:jc w:val="both"/>
        <w:rPr>
          <w:rFonts w:cstheme="minorHAnsi"/>
        </w:rPr>
      </w:pPr>
      <w:r w:rsidRPr="00F43FEA">
        <w:rPr>
          <w:rFonts w:cstheme="minorHAnsi"/>
        </w:rPr>
        <w:t xml:space="preserve">De acordo com os valores apresentados no Gráfico 1, a </w:t>
      </w:r>
      <w:r w:rsidR="00436890">
        <w:rPr>
          <w:rFonts w:cstheme="minorHAnsi"/>
        </w:rPr>
        <w:t>e</w:t>
      </w:r>
      <w:r w:rsidRPr="00F43FEA">
        <w:rPr>
          <w:rFonts w:cstheme="minorHAnsi"/>
        </w:rPr>
        <w:t>mpresa Y tem</w:t>
      </w:r>
    </w:p>
    <w:p w:rsidR="00090E70" w:rsidRPr="00204460" w:rsidRDefault="00090E70" w:rsidP="00FC24DE">
      <w:pPr>
        <w:spacing w:before="120" w:after="120"/>
        <w:ind w:left="1276" w:hanging="425"/>
        <w:jc w:val="both"/>
        <w:rPr>
          <w:rFonts w:cstheme="minorHAnsi"/>
        </w:rPr>
      </w:pPr>
      <w:r w:rsidRPr="00204460">
        <w:rPr>
          <w:rFonts w:cstheme="minorHAnsi"/>
          <w:b/>
        </w:rPr>
        <w:t>(A)</w:t>
      </w:r>
      <w:r w:rsidRPr="00204460">
        <w:rPr>
          <w:rFonts w:cstheme="minorHAnsi"/>
        </w:rPr>
        <w:tab/>
      </w:r>
      <w:proofErr w:type="gramStart"/>
      <w:r w:rsidRPr="00204460">
        <w:rPr>
          <w:rFonts w:cstheme="minorHAnsi"/>
        </w:rPr>
        <w:t>um</w:t>
      </w:r>
      <w:proofErr w:type="gramEnd"/>
      <w:r w:rsidRPr="00204460">
        <w:rPr>
          <w:rFonts w:cstheme="minorHAnsi"/>
        </w:rPr>
        <w:t xml:space="preserve"> custo médio de 180 </w:t>
      </w:r>
      <w:proofErr w:type="spellStart"/>
      <w:r w:rsidRPr="00204460">
        <w:rPr>
          <w:rFonts w:cstheme="minorHAnsi"/>
        </w:rPr>
        <w:t>u.m</w:t>
      </w:r>
      <w:proofErr w:type="spellEnd"/>
      <w:r w:rsidRPr="00204460">
        <w:rPr>
          <w:rFonts w:cstheme="minorHAnsi"/>
        </w:rPr>
        <w:t>. ao produzir 20 000 unidades.</w:t>
      </w:r>
    </w:p>
    <w:p w:rsidR="00090E70" w:rsidRPr="00204460" w:rsidRDefault="00090E70" w:rsidP="00FC24DE">
      <w:pPr>
        <w:spacing w:before="120" w:after="120"/>
        <w:ind w:left="1276" w:hanging="425"/>
        <w:jc w:val="both"/>
        <w:rPr>
          <w:rFonts w:cstheme="minorHAnsi"/>
        </w:rPr>
      </w:pPr>
      <w:r w:rsidRPr="00204460">
        <w:rPr>
          <w:rFonts w:cstheme="minorHAnsi"/>
          <w:b/>
        </w:rPr>
        <w:t>(B)</w:t>
      </w:r>
      <w:r w:rsidRPr="00204460">
        <w:rPr>
          <w:rFonts w:cstheme="minorHAnsi"/>
        </w:rPr>
        <w:tab/>
      </w:r>
      <w:proofErr w:type="gramStart"/>
      <w:r w:rsidRPr="00204460">
        <w:rPr>
          <w:rFonts w:cstheme="minorHAnsi"/>
        </w:rPr>
        <w:t>custos</w:t>
      </w:r>
      <w:proofErr w:type="gramEnd"/>
      <w:r w:rsidRPr="00204460">
        <w:rPr>
          <w:rFonts w:cstheme="minorHAnsi"/>
        </w:rPr>
        <w:t xml:space="preserve"> marginais crescentes a partir das 20 000 unidades.</w:t>
      </w:r>
    </w:p>
    <w:p w:rsidR="00090E70" w:rsidRPr="00204460" w:rsidRDefault="00090E70" w:rsidP="00FC24DE">
      <w:pPr>
        <w:spacing w:before="120" w:after="120"/>
        <w:ind w:left="1276" w:hanging="425"/>
        <w:jc w:val="both"/>
        <w:rPr>
          <w:rFonts w:cstheme="minorHAnsi"/>
        </w:rPr>
      </w:pPr>
      <w:r w:rsidRPr="00204460">
        <w:rPr>
          <w:rFonts w:cstheme="minorHAnsi"/>
          <w:b/>
        </w:rPr>
        <w:t>(C)</w:t>
      </w:r>
      <w:r w:rsidRPr="00204460">
        <w:rPr>
          <w:rFonts w:cstheme="minorHAnsi"/>
        </w:rPr>
        <w:tab/>
      </w:r>
      <w:proofErr w:type="gramStart"/>
      <w:r w:rsidRPr="00204460">
        <w:rPr>
          <w:rFonts w:cstheme="minorHAnsi"/>
        </w:rPr>
        <w:t>custos</w:t>
      </w:r>
      <w:proofErr w:type="gramEnd"/>
      <w:r w:rsidRPr="00204460">
        <w:rPr>
          <w:rFonts w:cstheme="minorHAnsi"/>
        </w:rPr>
        <w:t xml:space="preserve"> médios decrescentes a partir das 10 000 unidades.</w:t>
      </w:r>
    </w:p>
    <w:p w:rsidR="00090E70" w:rsidRDefault="00090E70" w:rsidP="00FC24DE">
      <w:pPr>
        <w:spacing w:before="120" w:after="120"/>
        <w:ind w:left="1276" w:hanging="425"/>
        <w:jc w:val="both"/>
        <w:rPr>
          <w:rFonts w:cstheme="minorHAnsi"/>
        </w:rPr>
      </w:pPr>
      <w:r w:rsidRPr="00204460">
        <w:rPr>
          <w:rFonts w:cstheme="minorHAnsi"/>
          <w:b/>
        </w:rPr>
        <w:t>(D)</w:t>
      </w:r>
      <w:r w:rsidRPr="00204460">
        <w:rPr>
          <w:rFonts w:cstheme="minorHAnsi"/>
        </w:rPr>
        <w:tab/>
      </w:r>
      <w:proofErr w:type="gramStart"/>
      <w:r w:rsidRPr="00204460">
        <w:rPr>
          <w:rFonts w:cstheme="minorHAnsi"/>
        </w:rPr>
        <w:t>uma</w:t>
      </w:r>
      <w:proofErr w:type="gramEnd"/>
      <w:r w:rsidRPr="00204460">
        <w:rPr>
          <w:rFonts w:cstheme="minorHAnsi"/>
        </w:rPr>
        <w:t xml:space="preserve"> quantidade ótima de produção de 10 000 unidades.</w:t>
      </w:r>
    </w:p>
    <w:p w:rsidR="001D6115" w:rsidRPr="00F43FEA" w:rsidRDefault="00090E70" w:rsidP="00FC24DE">
      <w:pPr>
        <w:spacing w:before="480" w:after="120"/>
        <w:ind w:left="851" w:right="510" w:hanging="284"/>
        <w:jc w:val="both"/>
        <w:rPr>
          <w:rFonts w:cstheme="minorHAnsi"/>
        </w:rPr>
      </w:pPr>
      <w:r>
        <w:rPr>
          <w:rFonts w:cstheme="minorHAnsi"/>
          <w:b/>
        </w:rPr>
        <w:t>3</w:t>
      </w:r>
      <w:r w:rsidR="001D6115" w:rsidRPr="00F43FEA">
        <w:rPr>
          <w:rFonts w:cstheme="minorHAnsi"/>
          <w:b/>
        </w:rPr>
        <w:t>.</w:t>
      </w:r>
      <w:r w:rsidR="001D6115">
        <w:rPr>
          <w:rFonts w:cstheme="minorHAnsi"/>
          <w:b/>
        </w:rPr>
        <w:tab/>
      </w:r>
      <w:r w:rsidR="001D6115" w:rsidRPr="00F43FEA">
        <w:rPr>
          <w:rFonts w:cstheme="minorHAnsi"/>
        </w:rPr>
        <w:t>Leia o texto seguinte.</w:t>
      </w:r>
    </w:p>
    <w:p w:rsidR="001D6115" w:rsidRPr="00F43FEA" w:rsidRDefault="001D6115" w:rsidP="00090E70">
      <w:pPr>
        <w:pStyle w:val="ListParagraph"/>
        <w:tabs>
          <w:tab w:val="left" w:pos="9639"/>
        </w:tabs>
        <w:spacing w:before="240" w:after="240"/>
        <w:ind w:left="737"/>
        <w:contextualSpacing w:val="0"/>
        <w:jc w:val="center"/>
        <w:rPr>
          <w:rFonts w:cstheme="minorHAnsi"/>
        </w:rPr>
      </w:pPr>
      <w:r w:rsidRPr="00F43FEA">
        <w:rPr>
          <w:rFonts w:cstheme="minorHAnsi"/>
          <w:b/>
          <w:noProof/>
          <w:lang w:eastAsia="pt-PT"/>
        </w:rPr>
        <mc:AlternateContent>
          <mc:Choice Requires="wps">
            <w:drawing>
              <wp:inline distT="0" distB="0" distL="0" distR="0" wp14:anchorId="1EBA34B3" wp14:editId="68848999">
                <wp:extent cx="4914900" cy="765313"/>
                <wp:effectExtent l="38100" t="38100" r="95250" b="92075"/>
                <wp:docPr id="1" name="Rectângulo 3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H="1">
                          <a:off x="0" y="0"/>
                          <a:ext cx="4914900" cy="765313"/>
                        </a:xfrm>
                        <a:prstGeom prst="roundRect">
                          <a:avLst>
                            <a:gd name="adj" fmla="val 4567"/>
                          </a:avLst>
                        </a:prstGeom>
                        <a:solidFill>
                          <a:srgbClr val="F2F2F2"/>
                        </a:solidFill>
                        <a:ln w="12700">
                          <a:solidFill>
                            <a:srgbClr val="7F7F7F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blurRad="50800" dist="254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:rsidR="00436890" w:rsidRPr="00090E70" w:rsidRDefault="00436890" w:rsidP="00403882">
                            <w:pPr>
                              <w:spacing w:before="40" w:after="60"/>
                              <w:ind w:firstLine="284"/>
                              <w:jc w:val="both"/>
                              <w:rPr>
                                <w:rFonts w:ascii="Times New Roman" w:eastAsiaTheme="minorEastAsia" w:hAnsi="Times New Roman" w:cs="Times New Roman"/>
                                <w:color w:val="000000" w:themeColor="text1"/>
                                <w:kern w:val="24"/>
                              </w:rPr>
                            </w:pPr>
                            <w:r w:rsidRPr="00090E70">
                              <w:rPr>
                                <w:rFonts w:ascii="Times New Roman" w:eastAsiaTheme="minorEastAsia" w:hAnsi="Times New Roman" w:cs="Times New Roman"/>
                                <w:color w:val="000000" w:themeColor="text1"/>
                                <w:kern w:val="24"/>
                              </w:rPr>
                              <w:t xml:space="preserve">O Índice Harmonizado de Preços no Consumidor (IHPC) português, em fevereiro de 2018, registou uma </w:t>
                            </w:r>
                            <w:r w:rsidRPr="00090E70">
                              <w:rPr>
                                <w:rFonts w:ascii="Times New Roman" w:eastAsiaTheme="minorEastAsia" w:hAnsi="Times New Roman" w:cs="Times New Roman"/>
                                <w:bCs/>
                                <w:kern w:val="24"/>
                              </w:rPr>
                              <w:t>variação homóloga</w:t>
                            </w:r>
                            <w:r w:rsidRPr="00090E70">
                              <w:rPr>
                                <w:rFonts w:ascii="Times New Roman" w:eastAsiaTheme="minorEastAsia" w:hAnsi="Times New Roman" w:cs="Times New Roman"/>
                                <w:b/>
                                <w:bCs/>
                                <w:kern w:val="24"/>
                              </w:rPr>
                              <w:t xml:space="preserve"> </w:t>
                            </w:r>
                            <w:r w:rsidRPr="00090E70">
                              <w:rPr>
                                <w:rFonts w:ascii="Times New Roman" w:eastAsiaTheme="minorEastAsia" w:hAnsi="Times New Roman" w:cs="Times New Roman"/>
                                <w:color w:val="000000" w:themeColor="text1"/>
                                <w:kern w:val="24"/>
                              </w:rPr>
                              <w:t>estimada de 0,7%.</w:t>
                            </w:r>
                          </w:p>
                          <w:p w:rsidR="00436890" w:rsidRPr="00AC52E1" w:rsidRDefault="00436890" w:rsidP="00090E70">
                            <w:pPr>
                              <w:spacing w:before="60" w:after="0"/>
                              <w:jc w:val="right"/>
                              <w:rPr>
                                <w:rFonts w:ascii="Times New Roman" w:eastAsia="Calibri" w:hAnsi="Times New Roman" w:cs="Times New Roman"/>
                              </w:rPr>
                            </w:pPr>
                            <w:r w:rsidRPr="00A534F9">
                              <w:rPr>
                                <w:rFonts w:eastAsiaTheme="minorEastAsia" w:hAnsi="Calibri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>INE, março de 2018</w:t>
                            </w:r>
                          </w:p>
                        </w:txbxContent>
                      </wps:txbx>
                      <wps:bodyPr rot="0" vert="horz" wrap="square" lIns="108000" tIns="108000" rIns="108000" bIns="10800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Rectângulo 396" o:spid="_x0000_s1029" style="width:387pt;height:60.25pt;flip:x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992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" fillcolor="#f2f2f2" strokecolor="#7f7f7f" strokeweight="1pt">
                <v:stroke joinstyle="miter"/>
                <v:shadow on="t" color="black" opacity="26214f" origin="-.5,-.5" offset=".49892mm,.49892mm"/>
                <v:textbox inset="3mm,3mm,3mm,3mm">
                  <w:txbxContent>
                    <w:p w:rsidR="00436890" w:rsidRPr="00090E70" w:rsidRDefault="00436890" w:rsidP="00403882">
                      <w:pPr>
                        <w:spacing w:before="40" w:after="60"/>
                        <w:ind w:firstLine="284"/>
                        <w:jc w:val="both"/>
                        <w:rPr>
                          <w:rFonts w:ascii="Times New Roman" w:eastAsiaTheme="minorEastAsia" w:hAnsi="Times New Roman" w:cs="Times New Roman"/>
                          <w:color w:val="000000" w:themeColor="text1"/>
                          <w:kern w:val="24"/>
                        </w:rPr>
                      </w:pPr>
                      <w:r w:rsidRPr="00090E70">
                        <w:rPr>
                          <w:rFonts w:ascii="Times New Roman" w:eastAsiaTheme="minorEastAsia" w:hAnsi="Times New Roman" w:cs="Times New Roman"/>
                          <w:color w:val="000000" w:themeColor="text1"/>
                          <w:kern w:val="24"/>
                        </w:rPr>
                        <w:t xml:space="preserve">O Índice Harmonizado de Preços no Consumidor (IHPC) português, em fevereiro de 2018, registou uma </w:t>
                      </w:r>
                      <w:r w:rsidRPr="00090E70">
                        <w:rPr>
                          <w:rFonts w:ascii="Times New Roman" w:eastAsiaTheme="minorEastAsia" w:hAnsi="Times New Roman" w:cs="Times New Roman"/>
                          <w:bCs/>
                          <w:kern w:val="24"/>
                        </w:rPr>
                        <w:t>variação homóloga</w:t>
                      </w:r>
                      <w:r w:rsidRPr="00090E70">
                        <w:rPr>
                          <w:rFonts w:ascii="Times New Roman" w:eastAsiaTheme="minorEastAsia" w:hAnsi="Times New Roman" w:cs="Times New Roman"/>
                          <w:b/>
                          <w:bCs/>
                          <w:kern w:val="24"/>
                        </w:rPr>
                        <w:t xml:space="preserve"> </w:t>
                      </w:r>
                      <w:r w:rsidRPr="00090E70">
                        <w:rPr>
                          <w:rFonts w:ascii="Times New Roman" w:eastAsiaTheme="minorEastAsia" w:hAnsi="Times New Roman" w:cs="Times New Roman"/>
                          <w:color w:val="000000" w:themeColor="text1"/>
                          <w:kern w:val="24"/>
                        </w:rPr>
                        <w:t>estimada de 0,7%.</w:t>
                      </w:r>
                    </w:p>
                    <w:p w:rsidR="00436890" w:rsidRPr="00AC52E1" w:rsidRDefault="00436890" w:rsidP="00090E70">
                      <w:pPr>
                        <w:spacing w:before="60" w:after="0"/>
                        <w:jc w:val="right"/>
                        <w:rPr>
                          <w:rFonts w:ascii="Times New Roman" w:eastAsia="Calibri" w:hAnsi="Times New Roman" w:cs="Times New Roman"/>
                        </w:rPr>
                      </w:pPr>
                      <w:r w:rsidRPr="00A534F9">
                        <w:rPr>
                          <w:rFonts w:eastAsiaTheme="minorEastAsia" w:hAnsi="Calibri"/>
                          <w:color w:val="000000" w:themeColor="text1"/>
                          <w:kern w:val="24"/>
                          <w:sz w:val="18"/>
                          <w:szCs w:val="18"/>
                        </w:rPr>
                        <w:t>INE, março de 2018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:rsidR="001D6115" w:rsidRPr="00F43FEA" w:rsidRDefault="001D6115" w:rsidP="00FC24DE">
      <w:pPr>
        <w:spacing w:before="480" w:after="120"/>
        <w:ind w:left="851" w:right="510"/>
        <w:jc w:val="both"/>
        <w:rPr>
          <w:rFonts w:cstheme="minorHAnsi"/>
        </w:rPr>
      </w:pPr>
      <w:r w:rsidRPr="00F43FEA">
        <w:rPr>
          <w:rFonts w:cstheme="minorHAnsi"/>
        </w:rPr>
        <w:t xml:space="preserve">Com base na situação descrita, podemos afirmar </w:t>
      </w:r>
      <w:proofErr w:type="gramStart"/>
      <w:r w:rsidRPr="00F43FEA">
        <w:rPr>
          <w:rFonts w:cstheme="minorHAnsi"/>
        </w:rPr>
        <w:t>que</w:t>
      </w:r>
      <w:proofErr w:type="gramEnd"/>
    </w:p>
    <w:p w:rsidR="001D6115" w:rsidRPr="00F43FEA" w:rsidRDefault="001D6115" w:rsidP="00FC24DE">
      <w:pPr>
        <w:spacing w:before="120" w:after="120"/>
        <w:ind w:left="1276" w:right="510" w:hanging="425"/>
        <w:jc w:val="both"/>
        <w:rPr>
          <w:rFonts w:cstheme="minorHAnsi"/>
        </w:rPr>
      </w:pPr>
      <w:bookmarkStart w:id="0" w:name="_Hlk510539920"/>
      <w:r w:rsidRPr="00204460">
        <w:rPr>
          <w:rFonts w:cstheme="minorHAnsi"/>
          <w:b/>
        </w:rPr>
        <w:t>(A)</w:t>
      </w:r>
      <w:r w:rsidRPr="00204460">
        <w:rPr>
          <w:rFonts w:cstheme="minorHAnsi"/>
        </w:rPr>
        <w:tab/>
      </w:r>
      <w:proofErr w:type="gramStart"/>
      <w:r w:rsidRPr="00F43FEA">
        <w:rPr>
          <w:rFonts w:cstheme="minorHAnsi"/>
        </w:rPr>
        <w:t>o</w:t>
      </w:r>
      <w:proofErr w:type="gramEnd"/>
      <w:r w:rsidRPr="00F43FEA">
        <w:rPr>
          <w:rFonts w:cstheme="minorHAnsi"/>
        </w:rPr>
        <w:t xml:space="preserve"> IHPC português sofreu um aumento estimado de 0,7% em fevereiro de 2018, comparativamente ao mês de fevereiro de 2017.</w:t>
      </w:r>
    </w:p>
    <w:bookmarkEnd w:id="0"/>
    <w:p w:rsidR="001D6115" w:rsidRPr="00F43FEA" w:rsidRDefault="001D6115" w:rsidP="00FC24DE">
      <w:pPr>
        <w:spacing w:before="120" w:after="120"/>
        <w:ind w:left="1276" w:right="510" w:hanging="425"/>
        <w:jc w:val="both"/>
        <w:rPr>
          <w:rFonts w:cstheme="minorHAnsi"/>
        </w:rPr>
      </w:pPr>
      <w:r w:rsidRPr="00204460">
        <w:rPr>
          <w:rFonts w:cstheme="minorHAnsi"/>
          <w:b/>
        </w:rPr>
        <w:t>(</w:t>
      </w:r>
      <w:r>
        <w:rPr>
          <w:rFonts w:cstheme="minorHAnsi"/>
          <w:b/>
        </w:rPr>
        <w:t>B</w:t>
      </w:r>
      <w:r w:rsidRPr="00204460">
        <w:rPr>
          <w:rFonts w:cstheme="minorHAnsi"/>
          <w:b/>
        </w:rPr>
        <w:t>)</w:t>
      </w:r>
      <w:r w:rsidRPr="00204460">
        <w:rPr>
          <w:rFonts w:cstheme="minorHAnsi"/>
        </w:rPr>
        <w:tab/>
      </w:r>
      <w:proofErr w:type="gramStart"/>
      <w:r w:rsidRPr="00F43FEA">
        <w:rPr>
          <w:rFonts w:cstheme="minorHAnsi"/>
        </w:rPr>
        <w:t>o</w:t>
      </w:r>
      <w:proofErr w:type="gramEnd"/>
      <w:r w:rsidRPr="00F43FEA">
        <w:rPr>
          <w:rFonts w:cstheme="minorHAnsi"/>
        </w:rPr>
        <w:t xml:space="preserve"> IHPC português sofreu um aumento estimado de 0,7% entre janeiro de 2018 e fevereiro de 2018.</w:t>
      </w:r>
    </w:p>
    <w:p w:rsidR="001D6115" w:rsidRPr="00F43FEA" w:rsidRDefault="001D6115" w:rsidP="00FC24DE">
      <w:pPr>
        <w:spacing w:before="120" w:after="120"/>
        <w:ind w:left="1276" w:right="510" w:hanging="425"/>
        <w:jc w:val="both"/>
        <w:rPr>
          <w:rFonts w:cstheme="minorHAnsi"/>
        </w:rPr>
      </w:pPr>
      <w:bookmarkStart w:id="1" w:name="_Hlk510540075"/>
      <w:r w:rsidRPr="00204460">
        <w:rPr>
          <w:rFonts w:cstheme="minorHAnsi"/>
          <w:b/>
        </w:rPr>
        <w:t>(</w:t>
      </w:r>
      <w:r>
        <w:rPr>
          <w:rFonts w:cstheme="minorHAnsi"/>
          <w:b/>
        </w:rPr>
        <w:t>C</w:t>
      </w:r>
      <w:r w:rsidRPr="00204460">
        <w:rPr>
          <w:rFonts w:cstheme="minorHAnsi"/>
          <w:b/>
        </w:rPr>
        <w:t>)</w:t>
      </w:r>
      <w:r w:rsidRPr="00204460">
        <w:rPr>
          <w:rFonts w:cstheme="minorHAnsi"/>
        </w:rPr>
        <w:tab/>
      </w:r>
      <w:proofErr w:type="gramStart"/>
      <w:r w:rsidRPr="00F43FEA">
        <w:rPr>
          <w:rFonts w:cstheme="minorHAnsi"/>
        </w:rPr>
        <w:t>a</w:t>
      </w:r>
      <w:proofErr w:type="gramEnd"/>
      <w:r w:rsidRPr="00F43FEA">
        <w:rPr>
          <w:rFonts w:cstheme="minorHAnsi"/>
        </w:rPr>
        <w:t xml:space="preserve"> taxa média de inflação em Portugal sofreu um aumento estimado de 0,7% entre janeiro de 2018 e fevereiro de 2018.</w:t>
      </w:r>
      <w:bookmarkEnd w:id="1"/>
    </w:p>
    <w:p w:rsidR="001D6115" w:rsidRDefault="001D6115" w:rsidP="00FC24DE">
      <w:pPr>
        <w:spacing w:before="120" w:after="120"/>
        <w:ind w:left="1276" w:right="510" w:hanging="425"/>
        <w:jc w:val="both"/>
        <w:rPr>
          <w:rFonts w:cstheme="minorHAnsi"/>
        </w:rPr>
      </w:pPr>
      <w:r w:rsidRPr="00204460">
        <w:rPr>
          <w:rFonts w:cstheme="minorHAnsi"/>
          <w:b/>
        </w:rPr>
        <w:t>(</w:t>
      </w:r>
      <w:r>
        <w:rPr>
          <w:rFonts w:cstheme="minorHAnsi"/>
          <w:b/>
        </w:rPr>
        <w:t>D</w:t>
      </w:r>
      <w:r w:rsidRPr="00204460">
        <w:rPr>
          <w:rFonts w:cstheme="minorHAnsi"/>
          <w:b/>
        </w:rPr>
        <w:t>)</w:t>
      </w:r>
      <w:r w:rsidRPr="00204460">
        <w:rPr>
          <w:rFonts w:cstheme="minorHAnsi"/>
        </w:rPr>
        <w:tab/>
      </w:r>
      <w:proofErr w:type="gramStart"/>
      <w:r w:rsidRPr="00F43FEA">
        <w:rPr>
          <w:rFonts w:cstheme="minorHAnsi"/>
        </w:rPr>
        <w:t>a</w:t>
      </w:r>
      <w:proofErr w:type="gramEnd"/>
      <w:r w:rsidRPr="00F43FEA">
        <w:rPr>
          <w:rFonts w:cstheme="minorHAnsi"/>
        </w:rPr>
        <w:t xml:space="preserve"> taxa média de inflação em Portugal sofreu um aumento estimado de 0,7% ao longo do ano de 2017.</w:t>
      </w:r>
    </w:p>
    <w:p w:rsidR="00232A5C" w:rsidRDefault="00232A5C" w:rsidP="00090E70">
      <w:pPr>
        <w:rPr>
          <w:rFonts w:cstheme="minorHAnsi"/>
        </w:rPr>
      </w:pPr>
      <w:r>
        <w:rPr>
          <w:rFonts w:cstheme="minorHAnsi"/>
        </w:rPr>
        <w:br w:type="page"/>
      </w:r>
    </w:p>
    <w:p w:rsidR="00E82A66" w:rsidRPr="00F43FEA" w:rsidRDefault="00F43FEA" w:rsidP="00AB65BA">
      <w:pPr>
        <w:spacing w:before="480" w:after="120"/>
        <w:ind w:left="851" w:right="510" w:hanging="284"/>
        <w:jc w:val="both"/>
        <w:rPr>
          <w:rFonts w:cstheme="minorHAnsi"/>
        </w:rPr>
      </w:pPr>
      <w:r>
        <w:rPr>
          <w:rFonts w:cstheme="minorHAnsi"/>
          <w:b/>
        </w:rPr>
        <w:lastRenderedPageBreak/>
        <w:t>4</w:t>
      </w:r>
      <w:r w:rsidRPr="00F43FEA">
        <w:rPr>
          <w:rFonts w:cstheme="minorHAnsi"/>
          <w:b/>
        </w:rPr>
        <w:t>.</w:t>
      </w:r>
      <w:r>
        <w:rPr>
          <w:rFonts w:cstheme="minorHAnsi"/>
          <w:b/>
        </w:rPr>
        <w:tab/>
      </w:r>
      <w:r w:rsidR="00F5740A" w:rsidRPr="00F43FEA">
        <w:rPr>
          <w:rFonts w:cstheme="minorHAnsi"/>
        </w:rPr>
        <w:t xml:space="preserve">Um mercado de concorrência monopolística caracteriza-se pela existência de muitas unidades de pequena </w:t>
      </w:r>
      <w:r w:rsidR="00436890">
        <w:rPr>
          <w:rFonts w:cstheme="minorHAnsi"/>
        </w:rPr>
        <w:t>dimensão</w:t>
      </w:r>
      <w:r w:rsidR="00436890" w:rsidRPr="00F43FEA">
        <w:rPr>
          <w:rFonts w:cstheme="minorHAnsi"/>
        </w:rPr>
        <w:t xml:space="preserve"> </w:t>
      </w:r>
      <w:r w:rsidR="00F5740A" w:rsidRPr="00F43FEA">
        <w:rPr>
          <w:rFonts w:cstheme="minorHAnsi"/>
        </w:rPr>
        <w:t>que produzem bens não totalmente homogéneos. Esta afirmação é</w:t>
      </w:r>
    </w:p>
    <w:p w:rsidR="00990DE1" w:rsidRPr="00F43FEA" w:rsidRDefault="00E82A66" w:rsidP="00AB65BA">
      <w:pPr>
        <w:spacing w:before="120" w:after="120"/>
        <w:ind w:left="1276" w:right="510" w:hanging="425"/>
        <w:jc w:val="both"/>
        <w:rPr>
          <w:rFonts w:cstheme="minorHAnsi"/>
        </w:rPr>
      </w:pPr>
      <w:r w:rsidRPr="00F43FEA">
        <w:rPr>
          <w:rFonts w:cstheme="minorHAnsi"/>
          <w:b/>
        </w:rPr>
        <w:t>(A)</w:t>
      </w:r>
      <w:r w:rsidRPr="00F43FEA">
        <w:rPr>
          <w:rFonts w:cstheme="minorHAnsi"/>
        </w:rPr>
        <w:tab/>
      </w:r>
      <w:bookmarkStart w:id="2" w:name="_Hlk510541960"/>
      <w:proofErr w:type="gramStart"/>
      <w:r w:rsidR="00055E04" w:rsidRPr="00F43FEA">
        <w:rPr>
          <w:rFonts w:cstheme="minorHAnsi"/>
        </w:rPr>
        <w:t>v</w:t>
      </w:r>
      <w:r w:rsidR="00F5740A" w:rsidRPr="00F43FEA">
        <w:rPr>
          <w:rFonts w:cstheme="minorHAnsi"/>
        </w:rPr>
        <w:t>erdadeira</w:t>
      </w:r>
      <w:proofErr w:type="gramEnd"/>
      <w:r w:rsidR="008B382E" w:rsidRPr="00F43FEA">
        <w:rPr>
          <w:rFonts w:cstheme="minorHAnsi"/>
        </w:rPr>
        <w:t>,</w:t>
      </w:r>
      <w:r w:rsidR="00F5740A" w:rsidRPr="00F43FEA">
        <w:rPr>
          <w:rFonts w:cstheme="minorHAnsi"/>
        </w:rPr>
        <w:t xml:space="preserve"> po</w:t>
      </w:r>
      <w:r w:rsidR="008B382E" w:rsidRPr="00F43FEA">
        <w:rPr>
          <w:rFonts w:cstheme="minorHAnsi"/>
        </w:rPr>
        <w:t>is</w:t>
      </w:r>
      <w:r w:rsidR="00F5740A" w:rsidRPr="00F43FEA">
        <w:rPr>
          <w:rFonts w:cstheme="minorHAnsi"/>
        </w:rPr>
        <w:t xml:space="preserve"> os produtores detêm o domínio total do mercado, podendo impor os preços que desejarem.</w:t>
      </w:r>
      <w:bookmarkEnd w:id="2"/>
    </w:p>
    <w:p w:rsidR="00E82A66" w:rsidRPr="00F43FEA" w:rsidRDefault="00E82A66" w:rsidP="00AB65BA">
      <w:pPr>
        <w:spacing w:before="120" w:after="120"/>
        <w:ind w:left="1276" w:right="510" w:hanging="425"/>
        <w:jc w:val="both"/>
        <w:rPr>
          <w:rFonts w:cstheme="minorHAnsi"/>
        </w:rPr>
      </w:pPr>
      <w:r w:rsidRPr="00F43FEA">
        <w:rPr>
          <w:rFonts w:cstheme="minorHAnsi"/>
          <w:b/>
        </w:rPr>
        <w:t>(B)</w:t>
      </w:r>
      <w:r w:rsidRPr="00F43FEA">
        <w:rPr>
          <w:rFonts w:cstheme="minorHAnsi"/>
        </w:rPr>
        <w:tab/>
      </w:r>
      <w:proofErr w:type="gramStart"/>
      <w:r w:rsidR="00055E04" w:rsidRPr="00F43FEA">
        <w:rPr>
          <w:rFonts w:cstheme="minorHAnsi"/>
        </w:rPr>
        <w:t>f</w:t>
      </w:r>
      <w:r w:rsidR="00F5740A" w:rsidRPr="00F43FEA">
        <w:rPr>
          <w:rFonts w:cstheme="minorHAnsi"/>
        </w:rPr>
        <w:t>alsa</w:t>
      </w:r>
      <w:proofErr w:type="gramEnd"/>
      <w:r w:rsidR="008B382E" w:rsidRPr="00F43FEA">
        <w:rPr>
          <w:rFonts w:cstheme="minorHAnsi"/>
        </w:rPr>
        <w:t>,</w:t>
      </w:r>
      <w:r w:rsidR="00F5740A" w:rsidRPr="00F43FEA">
        <w:rPr>
          <w:rFonts w:cstheme="minorHAnsi"/>
        </w:rPr>
        <w:t xml:space="preserve"> po</w:t>
      </w:r>
      <w:r w:rsidR="008B382E" w:rsidRPr="00F43FEA">
        <w:rPr>
          <w:rFonts w:cstheme="minorHAnsi"/>
        </w:rPr>
        <w:t>is a afirmação refere-se a um mercado de concorrência perfeita</w:t>
      </w:r>
      <w:r w:rsidR="00436890">
        <w:rPr>
          <w:rFonts w:cstheme="minorHAnsi"/>
        </w:rPr>
        <w:t>,</w:t>
      </w:r>
      <w:r w:rsidR="008B382E" w:rsidRPr="00F43FEA">
        <w:rPr>
          <w:rFonts w:cstheme="minorHAnsi"/>
        </w:rPr>
        <w:t xml:space="preserve"> que se caracteriza pela atomicidade.</w:t>
      </w:r>
    </w:p>
    <w:p w:rsidR="008B382E" w:rsidRPr="00F43FEA" w:rsidRDefault="00E82A66" w:rsidP="00AB65BA">
      <w:pPr>
        <w:spacing w:before="120" w:after="120"/>
        <w:ind w:left="1276" w:right="510" w:hanging="425"/>
        <w:jc w:val="both"/>
        <w:rPr>
          <w:rFonts w:cstheme="minorHAnsi"/>
        </w:rPr>
      </w:pPr>
      <w:bookmarkStart w:id="3" w:name="_Hlk510542268"/>
      <w:r w:rsidRPr="00F43FEA">
        <w:rPr>
          <w:rFonts w:cstheme="minorHAnsi"/>
          <w:b/>
        </w:rPr>
        <w:t>(C)</w:t>
      </w:r>
      <w:r w:rsidRPr="00F43FEA">
        <w:rPr>
          <w:rFonts w:cstheme="minorHAnsi"/>
        </w:rPr>
        <w:tab/>
      </w:r>
      <w:proofErr w:type="gramStart"/>
      <w:r w:rsidR="00055E04" w:rsidRPr="00F43FEA">
        <w:rPr>
          <w:rFonts w:cstheme="minorHAnsi"/>
        </w:rPr>
        <w:t>v</w:t>
      </w:r>
      <w:r w:rsidR="008B382E" w:rsidRPr="00F43FEA">
        <w:rPr>
          <w:rFonts w:cstheme="minorHAnsi"/>
        </w:rPr>
        <w:t>erdadeira</w:t>
      </w:r>
      <w:proofErr w:type="gramEnd"/>
      <w:r w:rsidR="008B382E" w:rsidRPr="00F43FEA">
        <w:rPr>
          <w:rFonts w:cstheme="minorHAnsi"/>
        </w:rPr>
        <w:t>, pois existe alguma diferenciação do produto e os produtores não detêm o domínio total do mercado.</w:t>
      </w:r>
    </w:p>
    <w:bookmarkEnd w:id="3"/>
    <w:p w:rsidR="00105C25" w:rsidRDefault="00E82A66" w:rsidP="00AB65BA">
      <w:pPr>
        <w:spacing w:before="120" w:after="120"/>
        <w:ind w:left="1276" w:right="510" w:hanging="425"/>
        <w:jc w:val="both"/>
        <w:rPr>
          <w:rFonts w:cstheme="minorHAnsi"/>
        </w:rPr>
      </w:pPr>
      <w:r w:rsidRPr="00F43FEA">
        <w:rPr>
          <w:rFonts w:cstheme="minorHAnsi"/>
          <w:b/>
        </w:rPr>
        <w:t>(D)</w:t>
      </w:r>
      <w:r w:rsidRPr="00F43FEA">
        <w:rPr>
          <w:rFonts w:cstheme="minorHAnsi"/>
        </w:rPr>
        <w:tab/>
      </w:r>
      <w:proofErr w:type="gramStart"/>
      <w:r w:rsidR="00055E04" w:rsidRPr="00F43FEA">
        <w:rPr>
          <w:rFonts w:cstheme="minorHAnsi"/>
        </w:rPr>
        <w:t>f</w:t>
      </w:r>
      <w:r w:rsidR="008B382E" w:rsidRPr="00F43FEA">
        <w:rPr>
          <w:rFonts w:cstheme="minorHAnsi"/>
        </w:rPr>
        <w:t>alsa</w:t>
      </w:r>
      <w:proofErr w:type="gramEnd"/>
      <w:r w:rsidR="008B382E" w:rsidRPr="00F43FEA">
        <w:rPr>
          <w:rFonts w:cstheme="minorHAnsi"/>
        </w:rPr>
        <w:t xml:space="preserve">, pois um mercado de concorrência monopolística não se caracteriza pela existência de muitas unidades de produção </w:t>
      </w:r>
      <w:r w:rsidR="00436890">
        <w:rPr>
          <w:rFonts w:cstheme="minorHAnsi"/>
        </w:rPr>
        <w:t xml:space="preserve">de </w:t>
      </w:r>
      <w:r w:rsidR="00436890" w:rsidRPr="00F43FEA">
        <w:rPr>
          <w:rFonts w:cstheme="minorHAnsi"/>
        </w:rPr>
        <w:t xml:space="preserve">pequena </w:t>
      </w:r>
      <w:r w:rsidR="00436890">
        <w:rPr>
          <w:rFonts w:cstheme="minorHAnsi"/>
        </w:rPr>
        <w:t>dimensão</w:t>
      </w:r>
      <w:r w:rsidR="008B382E" w:rsidRPr="00F43FEA">
        <w:rPr>
          <w:rFonts w:cstheme="minorHAnsi"/>
        </w:rPr>
        <w:t>.</w:t>
      </w:r>
    </w:p>
    <w:p w:rsidR="009A58C4" w:rsidRPr="00F43FEA" w:rsidRDefault="00F43FEA" w:rsidP="00AB65BA">
      <w:pPr>
        <w:spacing w:before="480" w:after="120"/>
        <w:ind w:left="851" w:right="510" w:hanging="284"/>
        <w:jc w:val="both"/>
        <w:rPr>
          <w:rFonts w:cstheme="minorHAnsi"/>
        </w:rPr>
      </w:pPr>
      <w:r>
        <w:rPr>
          <w:rFonts w:cstheme="minorHAnsi"/>
          <w:b/>
        </w:rPr>
        <w:t>5</w:t>
      </w:r>
      <w:r w:rsidRPr="00F43FEA">
        <w:rPr>
          <w:rFonts w:cstheme="minorHAnsi"/>
          <w:b/>
        </w:rPr>
        <w:t>.</w:t>
      </w:r>
      <w:r>
        <w:rPr>
          <w:rFonts w:cstheme="minorHAnsi"/>
          <w:b/>
        </w:rPr>
        <w:tab/>
      </w:r>
      <w:r w:rsidR="001452EC" w:rsidRPr="00F43FEA">
        <w:rPr>
          <w:rFonts w:cstheme="minorHAnsi"/>
        </w:rPr>
        <w:t xml:space="preserve">A Tabela </w:t>
      </w:r>
      <w:r w:rsidR="008C0B4C" w:rsidRPr="00F43FEA">
        <w:rPr>
          <w:rFonts w:cstheme="minorHAnsi"/>
        </w:rPr>
        <w:t>2</w:t>
      </w:r>
      <w:r w:rsidR="009A58C4" w:rsidRPr="00F43FEA">
        <w:rPr>
          <w:rFonts w:cstheme="minorHAnsi"/>
        </w:rPr>
        <w:t xml:space="preserve"> apresenta os valores relativos ao </w:t>
      </w:r>
      <w:r w:rsidR="00210843" w:rsidRPr="00F43FEA">
        <w:rPr>
          <w:rFonts w:cstheme="minorHAnsi"/>
        </w:rPr>
        <w:t>í</w:t>
      </w:r>
      <w:r w:rsidR="009A58C4" w:rsidRPr="00F43FEA">
        <w:rPr>
          <w:rFonts w:cstheme="minorHAnsi"/>
        </w:rPr>
        <w:t xml:space="preserve">ndice de </w:t>
      </w:r>
      <w:proofErr w:type="spellStart"/>
      <w:r w:rsidR="009A58C4" w:rsidRPr="00F43FEA">
        <w:rPr>
          <w:rFonts w:cstheme="minorHAnsi"/>
        </w:rPr>
        <w:t>Gini</w:t>
      </w:r>
      <w:proofErr w:type="spellEnd"/>
      <w:r w:rsidR="009A58C4" w:rsidRPr="00F43FEA">
        <w:rPr>
          <w:rFonts w:cstheme="minorHAnsi"/>
        </w:rPr>
        <w:t>, registados em Portugal, entre 2013 e 2016.</w:t>
      </w:r>
    </w:p>
    <w:p w:rsidR="008C0B4C" w:rsidRPr="00F43FEA" w:rsidRDefault="008C0B4C" w:rsidP="00AB65BA">
      <w:pPr>
        <w:spacing w:before="480" w:after="240"/>
        <w:ind w:left="567" w:right="510"/>
        <w:jc w:val="center"/>
        <w:rPr>
          <w:rFonts w:cstheme="minorHAnsi"/>
        </w:rPr>
      </w:pPr>
      <w:r w:rsidRPr="00F43FEA">
        <w:rPr>
          <w:rFonts w:cstheme="minorHAnsi"/>
          <w:b/>
        </w:rPr>
        <w:t>Tabela 2</w:t>
      </w:r>
      <w:r w:rsidR="00210843" w:rsidRPr="00F43FEA">
        <w:rPr>
          <w:rFonts w:cstheme="minorHAnsi"/>
          <w:b/>
        </w:rPr>
        <w:t xml:space="preserve"> </w:t>
      </w:r>
      <w:r w:rsidR="00210843" w:rsidRPr="00F43FEA">
        <w:rPr>
          <w:rFonts w:cstheme="minorHAnsi"/>
          <w:b/>
        </w:rPr>
        <w:sym w:font="Symbol" w:char="F02D"/>
      </w:r>
      <w:r w:rsidR="00210843" w:rsidRPr="00F43FEA">
        <w:rPr>
          <w:rFonts w:cstheme="minorHAnsi"/>
          <w:b/>
        </w:rPr>
        <w:t xml:space="preserve"> </w:t>
      </w:r>
      <w:r w:rsidR="00BB32FA" w:rsidRPr="00F43FEA">
        <w:rPr>
          <w:rFonts w:cstheme="minorHAnsi"/>
        </w:rPr>
        <w:t>Í</w:t>
      </w:r>
      <w:r w:rsidR="00210843" w:rsidRPr="00F43FEA">
        <w:rPr>
          <w:rFonts w:cstheme="minorHAnsi"/>
        </w:rPr>
        <w:t xml:space="preserve">ndice de </w:t>
      </w:r>
      <w:proofErr w:type="spellStart"/>
      <w:r w:rsidR="00210843" w:rsidRPr="00F43FEA">
        <w:rPr>
          <w:rFonts w:cstheme="minorHAnsi"/>
        </w:rPr>
        <w:t>Gini</w:t>
      </w:r>
      <w:proofErr w:type="spellEnd"/>
      <w:r w:rsidR="00210843" w:rsidRPr="00F43FEA">
        <w:rPr>
          <w:rFonts w:cstheme="minorHAnsi"/>
        </w:rPr>
        <w:t xml:space="preserve"> em Portugal, </w:t>
      </w:r>
      <w:r w:rsidR="00BB32FA" w:rsidRPr="00F43FEA">
        <w:rPr>
          <w:rFonts w:cstheme="minorHAnsi"/>
        </w:rPr>
        <w:t>no período 2013-2016</w:t>
      </w:r>
    </w:p>
    <w:tbl>
      <w:tblPr>
        <w:tblStyle w:val="TableGrid"/>
        <w:tblW w:w="7938" w:type="dxa"/>
        <w:jc w:val="center"/>
        <w:tblBorders>
          <w:top w:val="single" w:sz="8" w:space="0" w:color="808080" w:themeColor="background1" w:themeShade="80"/>
          <w:left w:val="single" w:sz="8" w:space="0" w:color="808080" w:themeColor="background1" w:themeShade="80"/>
          <w:bottom w:val="single" w:sz="8" w:space="0" w:color="808080" w:themeColor="background1" w:themeShade="80"/>
          <w:right w:val="single" w:sz="8" w:space="0" w:color="808080" w:themeColor="background1" w:themeShade="80"/>
          <w:insideH w:val="single" w:sz="8" w:space="0" w:color="808080" w:themeColor="background1" w:themeShade="80"/>
          <w:insideV w:val="single" w:sz="8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1607"/>
        <w:gridCol w:w="1583"/>
        <w:gridCol w:w="1582"/>
        <w:gridCol w:w="1583"/>
        <w:gridCol w:w="1583"/>
      </w:tblGrid>
      <w:tr w:rsidR="009A58C4" w:rsidRPr="00F43FEA" w:rsidTr="00232A5C">
        <w:trPr>
          <w:trHeight w:val="392"/>
          <w:jc w:val="center"/>
        </w:trPr>
        <w:tc>
          <w:tcPr>
            <w:tcW w:w="1857" w:type="dxa"/>
            <w:shd w:val="clear" w:color="auto" w:fill="D9D9D9" w:themeFill="background1" w:themeFillShade="D9"/>
            <w:vAlign w:val="center"/>
          </w:tcPr>
          <w:p w:rsidR="009A58C4" w:rsidRPr="00F43FEA" w:rsidRDefault="009A58C4" w:rsidP="00AB65BA">
            <w:pPr>
              <w:pStyle w:val="NoSpacing"/>
              <w:spacing w:before="60" w:after="60"/>
              <w:jc w:val="center"/>
              <w:rPr>
                <w:rFonts w:cstheme="minorHAnsi"/>
                <w:b/>
              </w:rPr>
            </w:pPr>
            <w:r w:rsidRPr="00F43FEA">
              <w:rPr>
                <w:rFonts w:cstheme="minorHAnsi"/>
                <w:b/>
              </w:rPr>
              <w:t>Anos</w:t>
            </w:r>
          </w:p>
        </w:tc>
        <w:tc>
          <w:tcPr>
            <w:tcW w:w="1858" w:type="dxa"/>
            <w:shd w:val="clear" w:color="auto" w:fill="auto"/>
            <w:vAlign w:val="center"/>
          </w:tcPr>
          <w:p w:rsidR="009A58C4" w:rsidRPr="00F43FEA" w:rsidRDefault="009A58C4" w:rsidP="00AB65BA">
            <w:pPr>
              <w:pStyle w:val="NoSpacing"/>
              <w:spacing w:before="60" w:after="60"/>
              <w:jc w:val="center"/>
              <w:rPr>
                <w:rFonts w:cstheme="minorHAnsi"/>
              </w:rPr>
            </w:pPr>
            <w:r w:rsidRPr="00F43FEA">
              <w:rPr>
                <w:rFonts w:cstheme="minorHAnsi"/>
              </w:rPr>
              <w:t>2013</w:t>
            </w:r>
          </w:p>
        </w:tc>
        <w:tc>
          <w:tcPr>
            <w:tcW w:w="1857" w:type="dxa"/>
            <w:shd w:val="clear" w:color="auto" w:fill="auto"/>
            <w:vAlign w:val="center"/>
          </w:tcPr>
          <w:p w:rsidR="009A58C4" w:rsidRPr="00F43FEA" w:rsidRDefault="009A58C4" w:rsidP="00AB65BA">
            <w:pPr>
              <w:pStyle w:val="NoSpacing"/>
              <w:spacing w:before="60" w:after="60"/>
              <w:jc w:val="center"/>
              <w:rPr>
                <w:rFonts w:cstheme="minorHAnsi"/>
              </w:rPr>
            </w:pPr>
            <w:r w:rsidRPr="00F43FEA">
              <w:rPr>
                <w:rFonts w:cstheme="minorHAnsi"/>
              </w:rPr>
              <w:t>2014</w:t>
            </w:r>
          </w:p>
        </w:tc>
        <w:tc>
          <w:tcPr>
            <w:tcW w:w="1858" w:type="dxa"/>
            <w:shd w:val="clear" w:color="auto" w:fill="auto"/>
            <w:vAlign w:val="center"/>
          </w:tcPr>
          <w:p w:rsidR="009A58C4" w:rsidRPr="00F43FEA" w:rsidRDefault="009A58C4" w:rsidP="00AB65BA">
            <w:pPr>
              <w:pStyle w:val="NoSpacing"/>
              <w:spacing w:before="60" w:after="60"/>
              <w:jc w:val="center"/>
              <w:rPr>
                <w:rFonts w:cstheme="minorHAnsi"/>
              </w:rPr>
            </w:pPr>
            <w:r w:rsidRPr="00F43FEA">
              <w:rPr>
                <w:rFonts w:cstheme="minorHAnsi"/>
              </w:rPr>
              <w:t>2015</w:t>
            </w:r>
          </w:p>
        </w:tc>
        <w:tc>
          <w:tcPr>
            <w:tcW w:w="1858" w:type="dxa"/>
            <w:shd w:val="clear" w:color="auto" w:fill="auto"/>
            <w:vAlign w:val="center"/>
          </w:tcPr>
          <w:p w:rsidR="009A58C4" w:rsidRPr="00F43FEA" w:rsidRDefault="009A58C4" w:rsidP="00AB65BA">
            <w:pPr>
              <w:pStyle w:val="NoSpacing"/>
              <w:spacing w:before="60" w:after="60"/>
              <w:jc w:val="center"/>
              <w:rPr>
                <w:rFonts w:cstheme="minorHAnsi"/>
              </w:rPr>
            </w:pPr>
            <w:r w:rsidRPr="00F43FEA">
              <w:rPr>
                <w:rFonts w:cstheme="minorHAnsi"/>
              </w:rPr>
              <w:t>2016</w:t>
            </w:r>
          </w:p>
        </w:tc>
      </w:tr>
      <w:tr w:rsidR="009A58C4" w:rsidRPr="00F43FEA" w:rsidTr="00232A5C">
        <w:trPr>
          <w:trHeight w:val="413"/>
          <w:jc w:val="center"/>
        </w:trPr>
        <w:tc>
          <w:tcPr>
            <w:tcW w:w="1857" w:type="dxa"/>
            <w:shd w:val="clear" w:color="auto" w:fill="D9D9D9" w:themeFill="background1" w:themeFillShade="D9"/>
            <w:vAlign w:val="center"/>
          </w:tcPr>
          <w:p w:rsidR="009A58C4" w:rsidRPr="00F43FEA" w:rsidRDefault="00293B80" w:rsidP="00AB65BA">
            <w:pPr>
              <w:pStyle w:val="NoSpacing"/>
              <w:spacing w:before="60" w:after="60"/>
              <w:jc w:val="center"/>
              <w:rPr>
                <w:rFonts w:cstheme="minorHAnsi"/>
                <w:b/>
              </w:rPr>
            </w:pPr>
            <w:r w:rsidRPr="00F43FEA">
              <w:rPr>
                <w:rFonts w:cstheme="minorHAnsi"/>
                <w:b/>
              </w:rPr>
              <w:t xml:space="preserve">Índice </w:t>
            </w:r>
            <w:r w:rsidR="009A58C4" w:rsidRPr="00F43FEA">
              <w:rPr>
                <w:rFonts w:cstheme="minorHAnsi"/>
                <w:b/>
              </w:rPr>
              <w:t xml:space="preserve">de </w:t>
            </w:r>
            <w:proofErr w:type="spellStart"/>
            <w:r w:rsidR="009A58C4" w:rsidRPr="00F43FEA">
              <w:rPr>
                <w:rFonts w:cstheme="minorHAnsi"/>
                <w:b/>
              </w:rPr>
              <w:t>Gini</w:t>
            </w:r>
            <w:proofErr w:type="spellEnd"/>
          </w:p>
        </w:tc>
        <w:tc>
          <w:tcPr>
            <w:tcW w:w="1858" w:type="dxa"/>
            <w:shd w:val="clear" w:color="auto" w:fill="auto"/>
            <w:vAlign w:val="center"/>
          </w:tcPr>
          <w:p w:rsidR="009A58C4" w:rsidRPr="00F43FEA" w:rsidRDefault="009A58C4" w:rsidP="00AB65BA">
            <w:pPr>
              <w:pStyle w:val="NoSpacing"/>
              <w:spacing w:before="60" w:after="60"/>
              <w:jc w:val="center"/>
              <w:rPr>
                <w:rFonts w:cstheme="minorHAnsi"/>
              </w:rPr>
            </w:pPr>
            <w:r w:rsidRPr="00F43FEA">
              <w:rPr>
                <w:rFonts w:cstheme="minorHAnsi"/>
              </w:rPr>
              <w:t>34,5</w:t>
            </w:r>
          </w:p>
        </w:tc>
        <w:tc>
          <w:tcPr>
            <w:tcW w:w="1857" w:type="dxa"/>
            <w:shd w:val="clear" w:color="auto" w:fill="auto"/>
            <w:vAlign w:val="center"/>
          </w:tcPr>
          <w:p w:rsidR="009A58C4" w:rsidRPr="00F43FEA" w:rsidRDefault="009A58C4" w:rsidP="00AB65BA">
            <w:pPr>
              <w:pStyle w:val="NoSpacing"/>
              <w:spacing w:before="60" w:after="60"/>
              <w:jc w:val="center"/>
              <w:rPr>
                <w:rFonts w:cstheme="minorHAnsi"/>
              </w:rPr>
            </w:pPr>
            <w:r w:rsidRPr="00F43FEA">
              <w:rPr>
                <w:rFonts w:cstheme="minorHAnsi"/>
              </w:rPr>
              <w:t>34,0</w:t>
            </w:r>
          </w:p>
        </w:tc>
        <w:tc>
          <w:tcPr>
            <w:tcW w:w="1858" w:type="dxa"/>
            <w:shd w:val="clear" w:color="auto" w:fill="auto"/>
            <w:vAlign w:val="center"/>
          </w:tcPr>
          <w:p w:rsidR="009A58C4" w:rsidRPr="00F43FEA" w:rsidRDefault="009A58C4" w:rsidP="00AB65BA">
            <w:pPr>
              <w:pStyle w:val="NoSpacing"/>
              <w:spacing w:before="60" w:after="60"/>
              <w:jc w:val="center"/>
              <w:rPr>
                <w:rFonts w:cstheme="minorHAnsi"/>
              </w:rPr>
            </w:pPr>
            <w:r w:rsidRPr="00F43FEA">
              <w:rPr>
                <w:rFonts w:cstheme="minorHAnsi"/>
              </w:rPr>
              <w:t>33,9</w:t>
            </w:r>
          </w:p>
        </w:tc>
        <w:tc>
          <w:tcPr>
            <w:tcW w:w="1858" w:type="dxa"/>
            <w:shd w:val="clear" w:color="auto" w:fill="auto"/>
            <w:vAlign w:val="center"/>
          </w:tcPr>
          <w:p w:rsidR="009A58C4" w:rsidRPr="00F43FEA" w:rsidRDefault="009A58C4" w:rsidP="00AB65BA">
            <w:pPr>
              <w:pStyle w:val="NoSpacing"/>
              <w:spacing w:before="60" w:after="60"/>
              <w:jc w:val="center"/>
              <w:rPr>
                <w:rFonts w:cstheme="minorHAnsi"/>
              </w:rPr>
            </w:pPr>
            <w:r w:rsidRPr="00F43FEA">
              <w:rPr>
                <w:rFonts w:cstheme="minorHAnsi"/>
              </w:rPr>
              <w:t>33,5</w:t>
            </w:r>
          </w:p>
        </w:tc>
      </w:tr>
    </w:tbl>
    <w:p w:rsidR="006469CD" w:rsidRPr="00BE1A92" w:rsidRDefault="00293B80" w:rsidP="00AB65BA">
      <w:pPr>
        <w:pStyle w:val="NormalWeb"/>
        <w:spacing w:before="120" w:beforeAutospacing="0" w:after="240" w:afterAutospacing="0"/>
        <w:ind w:right="1077"/>
        <w:jc w:val="right"/>
        <w:rPr>
          <w:rFonts w:asciiTheme="minorHAnsi" w:eastAsiaTheme="minorEastAsia" w:hAnsiTheme="minorHAnsi" w:cstheme="minorHAnsi"/>
          <w:color w:val="000000" w:themeColor="text1"/>
          <w:kern w:val="24"/>
          <w:sz w:val="18"/>
          <w:szCs w:val="18"/>
        </w:rPr>
      </w:pPr>
      <w:r w:rsidRPr="00BE1A92">
        <w:rPr>
          <w:rFonts w:asciiTheme="minorHAnsi" w:eastAsiaTheme="minorEastAsia" w:hAnsiTheme="minorHAnsi" w:cstheme="minorHAnsi"/>
          <w:color w:val="000000" w:themeColor="text1"/>
          <w:kern w:val="24"/>
          <w:sz w:val="18"/>
          <w:szCs w:val="18"/>
        </w:rPr>
        <w:t xml:space="preserve">Destaque </w:t>
      </w:r>
      <w:r w:rsidR="00BB32FA" w:rsidRPr="00BE1A92">
        <w:rPr>
          <w:rFonts w:asciiTheme="minorHAnsi" w:eastAsiaTheme="minorEastAsia" w:hAnsiTheme="minorHAnsi" w:cstheme="minorHAnsi"/>
          <w:color w:val="000000" w:themeColor="text1"/>
          <w:kern w:val="24"/>
          <w:sz w:val="18"/>
          <w:szCs w:val="18"/>
        </w:rPr>
        <w:t>«</w:t>
      </w:r>
      <w:r w:rsidRPr="00BE1A92">
        <w:rPr>
          <w:rFonts w:asciiTheme="minorHAnsi" w:eastAsiaTheme="minorEastAsia" w:hAnsiTheme="minorHAnsi" w:cstheme="minorHAnsi"/>
          <w:color w:val="000000" w:themeColor="text1"/>
          <w:kern w:val="24"/>
          <w:sz w:val="18"/>
          <w:szCs w:val="18"/>
        </w:rPr>
        <w:t>Rendimento e condições de vida 2017</w:t>
      </w:r>
      <w:r w:rsidR="00BB32FA" w:rsidRPr="00BE1A92">
        <w:rPr>
          <w:rFonts w:asciiTheme="minorHAnsi" w:eastAsiaTheme="minorEastAsia" w:hAnsiTheme="minorHAnsi" w:cstheme="minorHAnsi"/>
          <w:color w:val="000000" w:themeColor="text1"/>
          <w:kern w:val="24"/>
          <w:sz w:val="18"/>
          <w:szCs w:val="18"/>
        </w:rPr>
        <w:t>»</w:t>
      </w:r>
      <w:r w:rsidR="00AB65BA">
        <w:rPr>
          <w:rFonts w:asciiTheme="minorHAnsi" w:eastAsiaTheme="minorEastAsia" w:hAnsiTheme="minorHAnsi" w:cstheme="minorHAnsi"/>
          <w:color w:val="000000" w:themeColor="text1"/>
          <w:kern w:val="24"/>
          <w:sz w:val="18"/>
          <w:szCs w:val="18"/>
        </w:rPr>
        <w:br/>
      </w:r>
      <w:r w:rsidRPr="00BE1A92">
        <w:rPr>
          <w:rFonts w:asciiTheme="minorHAnsi" w:eastAsiaTheme="minorEastAsia" w:hAnsiTheme="minorHAnsi" w:cstheme="minorHAnsi"/>
          <w:color w:val="000000" w:themeColor="text1"/>
          <w:kern w:val="24"/>
          <w:sz w:val="18"/>
          <w:szCs w:val="18"/>
        </w:rPr>
        <w:t>(Inquérito às Condições de Vida e Rendimento 2017</w:t>
      </w:r>
      <w:r w:rsidR="00BB32FA" w:rsidRPr="00BE1A92">
        <w:rPr>
          <w:rFonts w:asciiTheme="minorHAnsi" w:eastAsiaTheme="minorEastAsia" w:hAnsiTheme="minorHAnsi" w:cstheme="minorHAnsi"/>
          <w:color w:val="000000" w:themeColor="text1"/>
          <w:kern w:val="24"/>
          <w:sz w:val="18"/>
          <w:szCs w:val="18"/>
        </w:rPr>
        <w:t>,</w:t>
      </w:r>
      <w:r w:rsidRPr="00BE1A92">
        <w:rPr>
          <w:rFonts w:asciiTheme="minorHAnsi" w:eastAsiaTheme="minorEastAsia" w:hAnsiTheme="minorHAnsi" w:cstheme="minorHAnsi"/>
          <w:color w:val="000000" w:themeColor="text1"/>
          <w:kern w:val="24"/>
          <w:sz w:val="18"/>
          <w:szCs w:val="18"/>
        </w:rPr>
        <w:t xml:space="preserve"> </w:t>
      </w:r>
      <w:r w:rsidR="00BB32FA" w:rsidRPr="00BE1A92">
        <w:rPr>
          <w:rFonts w:asciiTheme="minorHAnsi" w:eastAsiaTheme="minorEastAsia" w:hAnsiTheme="minorHAnsi" w:cstheme="minorHAnsi"/>
          <w:color w:val="000000" w:themeColor="text1"/>
          <w:kern w:val="24"/>
          <w:sz w:val="18"/>
          <w:szCs w:val="18"/>
        </w:rPr>
        <w:t>INE</w:t>
      </w:r>
      <w:r w:rsidR="00436890">
        <w:rPr>
          <w:rFonts w:asciiTheme="minorHAnsi" w:eastAsiaTheme="minorEastAsia" w:hAnsiTheme="minorHAnsi" w:cstheme="minorHAnsi"/>
          <w:color w:val="000000" w:themeColor="text1"/>
          <w:kern w:val="24"/>
          <w:sz w:val="18"/>
          <w:szCs w:val="18"/>
        </w:rPr>
        <w:t>)</w:t>
      </w:r>
    </w:p>
    <w:p w:rsidR="009A58C4" w:rsidRPr="00F43FEA" w:rsidRDefault="008C0B4C" w:rsidP="00FC24DE">
      <w:pPr>
        <w:spacing w:before="480" w:after="120"/>
        <w:ind w:left="851" w:right="510"/>
        <w:jc w:val="both"/>
        <w:rPr>
          <w:rFonts w:cstheme="minorHAnsi"/>
        </w:rPr>
      </w:pPr>
      <w:r w:rsidRPr="00F43FEA">
        <w:rPr>
          <w:rFonts w:cstheme="minorHAnsi"/>
        </w:rPr>
        <w:t>Com base na Tabela 2</w:t>
      </w:r>
      <w:r w:rsidR="00BB32FA" w:rsidRPr="00F43FEA">
        <w:rPr>
          <w:rFonts w:cstheme="minorHAnsi"/>
        </w:rPr>
        <w:t>, podemos afirmar que</w:t>
      </w:r>
      <w:r w:rsidR="009A58C4" w:rsidRPr="00F43FEA">
        <w:rPr>
          <w:rFonts w:cstheme="minorHAnsi"/>
        </w:rPr>
        <w:t xml:space="preserve"> em Portugal, </w:t>
      </w:r>
      <w:r w:rsidR="00BB32FA" w:rsidRPr="00F43FEA">
        <w:rPr>
          <w:rFonts w:cstheme="minorHAnsi"/>
        </w:rPr>
        <w:t>entre 2013 e 2016,</w:t>
      </w:r>
    </w:p>
    <w:p w:rsidR="005C48CE" w:rsidRPr="00F43FEA" w:rsidRDefault="005C48CE" w:rsidP="00FC24DE">
      <w:pPr>
        <w:spacing w:before="120" w:after="120"/>
        <w:ind w:left="1276" w:right="510" w:hanging="425"/>
        <w:jc w:val="both"/>
        <w:rPr>
          <w:rFonts w:cstheme="minorHAnsi"/>
        </w:rPr>
      </w:pPr>
      <w:r w:rsidRPr="00F43FEA">
        <w:rPr>
          <w:rFonts w:cstheme="minorHAnsi"/>
          <w:b/>
        </w:rPr>
        <w:t>(A)</w:t>
      </w:r>
      <w:r w:rsidRPr="00F43FEA">
        <w:rPr>
          <w:rFonts w:cstheme="minorHAnsi"/>
        </w:rPr>
        <w:tab/>
      </w:r>
      <w:proofErr w:type="gramStart"/>
      <w:r w:rsidR="00293B80" w:rsidRPr="00F43FEA">
        <w:rPr>
          <w:rFonts w:cstheme="minorHAnsi"/>
        </w:rPr>
        <w:t>a</w:t>
      </w:r>
      <w:proofErr w:type="gramEnd"/>
      <w:r w:rsidR="00293B80" w:rsidRPr="00F43FEA">
        <w:rPr>
          <w:rFonts w:cstheme="minorHAnsi"/>
        </w:rPr>
        <w:t xml:space="preserve"> desigualdade na distribuição do rendimento diminui</w:t>
      </w:r>
      <w:r w:rsidR="009F6E02" w:rsidRPr="00F43FEA">
        <w:rPr>
          <w:rFonts w:cstheme="minorHAnsi"/>
        </w:rPr>
        <w:t>u</w:t>
      </w:r>
      <w:r w:rsidR="00293B80" w:rsidRPr="00F43FEA">
        <w:rPr>
          <w:rFonts w:cstheme="minorHAnsi"/>
        </w:rPr>
        <w:t>.</w:t>
      </w:r>
    </w:p>
    <w:p w:rsidR="00990DE1" w:rsidRPr="00F43FEA" w:rsidRDefault="005C48CE" w:rsidP="00FC24DE">
      <w:pPr>
        <w:spacing w:before="120" w:after="120"/>
        <w:ind w:left="1276" w:right="510" w:hanging="425"/>
        <w:jc w:val="both"/>
        <w:rPr>
          <w:rFonts w:cstheme="minorHAnsi"/>
        </w:rPr>
      </w:pPr>
      <w:r w:rsidRPr="00F43FEA">
        <w:rPr>
          <w:rFonts w:cstheme="minorHAnsi"/>
          <w:b/>
        </w:rPr>
        <w:t>(B)</w:t>
      </w:r>
      <w:r w:rsidRPr="00F43FEA">
        <w:rPr>
          <w:rFonts w:cstheme="minorHAnsi"/>
        </w:rPr>
        <w:tab/>
      </w:r>
      <w:proofErr w:type="gramStart"/>
      <w:r w:rsidR="00293B80" w:rsidRPr="00F43FEA">
        <w:rPr>
          <w:rFonts w:cstheme="minorHAnsi"/>
        </w:rPr>
        <w:t>a</w:t>
      </w:r>
      <w:proofErr w:type="gramEnd"/>
      <w:r w:rsidR="00293B80" w:rsidRPr="00F43FEA">
        <w:rPr>
          <w:rFonts w:cstheme="minorHAnsi"/>
        </w:rPr>
        <w:t xml:space="preserve"> desigualdade na distribuição do rendimento aumentou.</w:t>
      </w:r>
    </w:p>
    <w:p w:rsidR="005C48CE" w:rsidRPr="00F43FEA" w:rsidRDefault="005C48CE" w:rsidP="00FC24DE">
      <w:pPr>
        <w:spacing w:before="120" w:after="120"/>
        <w:ind w:left="1276" w:right="510" w:hanging="425"/>
        <w:jc w:val="both"/>
        <w:rPr>
          <w:rFonts w:cstheme="minorHAnsi"/>
        </w:rPr>
      </w:pPr>
      <w:r w:rsidRPr="00F43FEA">
        <w:rPr>
          <w:rFonts w:cstheme="minorHAnsi"/>
          <w:b/>
        </w:rPr>
        <w:t>(C)</w:t>
      </w:r>
      <w:r w:rsidRPr="00F43FEA">
        <w:rPr>
          <w:rFonts w:cstheme="minorHAnsi"/>
        </w:rPr>
        <w:tab/>
      </w:r>
      <w:bookmarkStart w:id="4" w:name="_Hlk510543583"/>
      <w:proofErr w:type="gramStart"/>
      <w:r w:rsidR="00293B80" w:rsidRPr="00F43FEA">
        <w:rPr>
          <w:rFonts w:cstheme="minorHAnsi"/>
        </w:rPr>
        <w:t>a</w:t>
      </w:r>
      <w:proofErr w:type="gramEnd"/>
      <w:r w:rsidR="00293B80" w:rsidRPr="00F43FEA">
        <w:rPr>
          <w:rFonts w:cstheme="minorHAnsi"/>
        </w:rPr>
        <w:t xml:space="preserve"> respetiva curva de Lorenz afastou-se mais da diagonal.</w:t>
      </w:r>
      <w:bookmarkEnd w:id="4"/>
    </w:p>
    <w:p w:rsidR="00A534F9" w:rsidRDefault="005C48CE" w:rsidP="00FC24DE">
      <w:pPr>
        <w:spacing w:before="120" w:after="120"/>
        <w:ind w:left="1276" w:right="510" w:hanging="425"/>
        <w:jc w:val="both"/>
        <w:rPr>
          <w:rFonts w:cstheme="minorHAnsi"/>
        </w:rPr>
      </w:pPr>
      <w:r w:rsidRPr="00F43FEA">
        <w:rPr>
          <w:rFonts w:cstheme="minorHAnsi"/>
          <w:b/>
        </w:rPr>
        <w:t>(D)</w:t>
      </w:r>
      <w:r w:rsidRPr="00F43FEA">
        <w:rPr>
          <w:rFonts w:cstheme="minorHAnsi"/>
        </w:rPr>
        <w:tab/>
      </w:r>
      <w:proofErr w:type="gramStart"/>
      <w:r w:rsidR="00191DF2" w:rsidRPr="00F43FEA">
        <w:rPr>
          <w:rFonts w:cstheme="minorHAnsi"/>
        </w:rPr>
        <w:t>a</w:t>
      </w:r>
      <w:proofErr w:type="gramEnd"/>
      <w:r w:rsidR="00191DF2" w:rsidRPr="00F43FEA">
        <w:rPr>
          <w:rFonts w:cstheme="minorHAnsi"/>
        </w:rPr>
        <w:t xml:space="preserve"> respetiva curva de Lorenz manteve o mesmo afastamento da diagonal.</w:t>
      </w:r>
    </w:p>
    <w:p w:rsidR="00BD41DC" w:rsidRPr="00F43FEA" w:rsidRDefault="00F43FEA" w:rsidP="00FC24DE">
      <w:pPr>
        <w:spacing w:before="480" w:after="120"/>
        <w:ind w:left="851" w:right="510" w:hanging="284"/>
        <w:jc w:val="both"/>
        <w:rPr>
          <w:rFonts w:cstheme="minorHAnsi"/>
          <w:b/>
        </w:rPr>
      </w:pPr>
      <w:r>
        <w:rPr>
          <w:rFonts w:cstheme="minorHAnsi"/>
          <w:b/>
        </w:rPr>
        <w:t>6</w:t>
      </w:r>
      <w:r w:rsidRPr="00F43FEA">
        <w:rPr>
          <w:rFonts w:cstheme="minorHAnsi"/>
          <w:b/>
        </w:rPr>
        <w:t>.</w:t>
      </w:r>
      <w:r>
        <w:rPr>
          <w:rFonts w:cstheme="minorHAnsi"/>
          <w:b/>
        </w:rPr>
        <w:tab/>
      </w:r>
      <w:r w:rsidR="00E12709" w:rsidRPr="00F43FEA">
        <w:rPr>
          <w:rFonts w:cstheme="minorHAnsi"/>
        </w:rPr>
        <w:t>Em janeiro de 2017, uma determinada empresa contraiu um empréstimo junto de uma instituição bancária, com o correspondente pagamento de juros. Para a instituição bancária, o empréstimo contraído pela empresa representa uma operação</w:t>
      </w:r>
    </w:p>
    <w:p w:rsidR="00990DE1" w:rsidRPr="00F43FEA" w:rsidRDefault="00BD41DC" w:rsidP="00FC24DE">
      <w:pPr>
        <w:spacing w:before="120" w:after="120"/>
        <w:ind w:left="1276" w:right="510" w:hanging="425"/>
        <w:jc w:val="both"/>
        <w:rPr>
          <w:rFonts w:cstheme="minorHAnsi"/>
        </w:rPr>
      </w:pPr>
      <w:r w:rsidRPr="00F43FEA">
        <w:rPr>
          <w:rFonts w:cstheme="minorHAnsi"/>
          <w:b/>
        </w:rPr>
        <w:t>(A)</w:t>
      </w:r>
      <w:r w:rsidRPr="00F43FEA">
        <w:rPr>
          <w:rFonts w:cstheme="minorHAnsi"/>
        </w:rPr>
        <w:tab/>
      </w:r>
      <w:bookmarkStart w:id="5" w:name="_Hlk510545117"/>
      <w:proofErr w:type="gramStart"/>
      <w:r w:rsidR="00E12709" w:rsidRPr="00F43FEA">
        <w:rPr>
          <w:rFonts w:cstheme="minorHAnsi"/>
        </w:rPr>
        <w:t>passiva</w:t>
      </w:r>
      <w:proofErr w:type="gramEnd"/>
      <w:r w:rsidR="00E12709" w:rsidRPr="00F43FEA">
        <w:rPr>
          <w:rFonts w:cstheme="minorHAnsi"/>
        </w:rPr>
        <w:t xml:space="preserve"> e o juro do empréstimo constitui um encargo para essa instituição.</w:t>
      </w:r>
    </w:p>
    <w:p w:rsidR="00BD41DC" w:rsidRPr="00F43FEA" w:rsidRDefault="00BD41DC" w:rsidP="00FC24DE">
      <w:pPr>
        <w:spacing w:before="120" w:after="120"/>
        <w:ind w:left="1276" w:right="510" w:hanging="425"/>
        <w:jc w:val="both"/>
        <w:rPr>
          <w:rFonts w:cstheme="minorHAnsi"/>
        </w:rPr>
      </w:pPr>
      <w:bookmarkStart w:id="6" w:name="_Hlk510545743"/>
      <w:bookmarkEnd w:id="5"/>
      <w:r w:rsidRPr="00F43FEA">
        <w:rPr>
          <w:rFonts w:cstheme="minorHAnsi"/>
          <w:b/>
        </w:rPr>
        <w:t>(B)</w:t>
      </w:r>
      <w:r w:rsidRPr="00F43FEA">
        <w:rPr>
          <w:rFonts w:cstheme="minorHAnsi"/>
        </w:rPr>
        <w:tab/>
      </w:r>
      <w:proofErr w:type="gramStart"/>
      <w:r w:rsidR="00E12709" w:rsidRPr="00F43FEA">
        <w:rPr>
          <w:rFonts w:cstheme="minorHAnsi"/>
        </w:rPr>
        <w:t>ativa</w:t>
      </w:r>
      <w:proofErr w:type="gramEnd"/>
      <w:r w:rsidR="00E12709" w:rsidRPr="00F43FEA">
        <w:rPr>
          <w:rFonts w:cstheme="minorHAnsi"/>
        </w:rPr>
        <w:t xml:space="preserve"> e o juro do empréstimo constitui uma </w:t>
      </w:r>
      <w:r w:rsidR="00FF3C67" w:rsidRPr="00F43FEA">
        <w:rPr>
          <w:rFonts w:cstheme="minorHAnsi"/>
        </w:rPr>
        <w:t>receita</w:t>
      </w:r>
      <w:r w:rsidR="00E12709" w:rsidRPr="00F43FEA">
        <w:rPr>
          <w:rFonts w:cstheme="minorHAnsi"/>
        </w:rPr>
        <w:t xml:space="preserve"> para essa instituição.</w:t>
      </w:r>
    </w:p>
    <w:bookmarkEnd w:id="6"/>
    <w:p w:rsidR="00BD41DC" w:rsidRPr="00F43FEA" w:rsidRDefault="00BD41DC" w:rsidP="00FC24DE">
      <w:pPr>
        <w:spacing w:before="120" w:after="120"/>
        <w:ind w:left="1276" w:right="510" w:hanging="425"/>
        <w:jc w:val="both"/>
        <w:rPr>
          <w:rFonts w:cstheme="minorHAnsi"/>
        </w:rPr>
      </w:pPr>
      <w:r w:rsidRPr="00F43FEA">
        <w:rPr>
          <w:rFonts w:cstheme="minorHAnsi"/>
          <w:b/>
        </w:rPr>
        <w:t>(C)</w:t>
      </w:r>
      <w:r w:rsidRPr="00F43FEA">
        <w:rPr>
          <w:rFonts w:cstheme="minorHAnsi"/>
        </w:rPr>
        <w:tab/>
      </w:r>
      <w:bookmarkStart w:id="7" w:name="_Hlk510545183"/>
      <w:proofErr w:type="gramStart"/>
      <w:r w:rsidR="00E12709" w:rsidRPr="00F43FEA">
        <w:rPr>
          <w:rFonts w:cstheme="minorHAnsi"/>
        </w:rPr>
        <w:t>passiva</w:t>
      </w:r>
      <w:proofErr w:type="gramEnd"/>
      <w:r w:rsidR="00E12709" w:rsidRPr="00F43FEA">
        <w:rPr>
          <w:rFonts w:cstheme="minorHAnsi"/>
        </w:rPr>
        <w:t xml:space="preserve"> e </w:t>
      </w:r>
      <w:r w:rsidR="00FF3C67" w:rsidRPr="00F43FEA">
        <w:rPr>
          <w:rFonts w:cstheme="minorHAnsi"/>
        </w:rPr>
        <w:t>a remuneração do empréstimo</w:t>
      </w:r>
      <w:r w:rsidR="00E12709" w:rsidRPr="00F43FEA">
        <w:rPr>
          <w:rFonts w:cstheme="minorHAnsi"/>
        </w:rPr>
        <w:t xml:space="preserve"> constitui um</w:t>
      </w:r>
      <w:r w:rsidR="00FF3C67" w:rsidRPr="00F43FEA">
        <w:rPr>
          <w:rFonts w:cstheme="minorHAnsi"/>
        </w:rPr>
        <w:t xml:space="preserve">a receita </w:t>
      </w:r>
      <w:r w:rsidR="00E12709" w:rsidRPr="00F43FEA">
        <w:rPr>
          <w:rFonts w:cstheme="minorHAnsi"/>
        </w:rPr>
        <w:t>para essa instituição.</w:t>
      </w:r>
    </w:p>
    <w:bookmarkEnd w:id="7"/>
    <w:p w:rsidR="00232A5C" w:rsidRDefault="00BD41DC" w:rsidP="00FC24DE">
      <w:pPr>
        <w:spacing w:before="120" w:after="120"/>
        <w:ind w:left="1276" w:right="510" w:hanging="425"/>
        <w:jc w:val="both"/>
        <w:rPr>
          <w:rFonts w:cstheme="minorHAnsi"/>
        </w:rPr>
      </w:pPr>
      <w:r w:rsidRPr="00F43FEA">
        <w:rPr>
          <w:rFonts w:cstheme="minorHAnsi"/>
          <w:b/>
        </w:rPr>
        <w:t>(D)</w:t>
      </w:r>
      <w:r w:rsidRPr="00F43FEA">
        <w:rPr>
          <w:rFonts w:cstheme="minorHAnsi"/>
        </w:rPr>
        <w:tab/>
      </w:r>
      <w:proofErr w:type="gramStart"/>
      <w:r w:rsidR="00E12709" w:rsidRPr="00F43FEA">
        <w:rPr>
          <w:rFonts w:cstheme="minorHAnsi"/>
        </w:rPr>
        <w:t>ativa</w:t>
      </w:r>
      <w:proofErr w:type="gramEnd"/>
      <w:r w:rsidR="00E12709" w:rsidRPr="00F43FEA">
        <w:rPr>
          <w:rFonts w:cstheme="minorHAnsi"/>
        </w:rPr>
        <w:t xml:space="preserve"> e </w:t>
      </w:r>
      <w:r w:rsidR="00FF3C67" w:rsidRPr="00F43FEA">
        <w:rPr>
          <w:rFonts w:cstheme="minorHAnsi"/>
        </w:rPr>
        <w:t>a remuneração do empréstimo</w:t>
      </w:r>
      <w:r w:rsidR="00E12709" w:rsidRPr="00F43FEA">
        <w:rPr>
          <w:rFonts w:cstheme="minorHAnsi"/>
        </w:rPr>
        <w:t xml:space="preserve"> constitui um encargo para essa instituição.</w:t>
      </w:r>
    </w:p>
    <w:p w:rsidR="00232A5C" w:rsidRDefault="00232A5C">
      <w:pPr>
        <w:rPr>
          <w:rFonts w:cstheme="minorHAnsi"/>
        </w:rPr>
      </w:pPr>
      <w:r>
        <w:rPr>
          <w:rFonts w:cstheme="minorHAnsi"/>
        </w:rPr>
        <w:br w:type="page"/>
      </w:r>
    </w:p>
    <w:p w:rsidR="001452EC" w:rsidRPr="00F43FEA" w:rsidRDefault="00F43FEA" w:rsidP="00FC24DE">
      <w:pPr>
        <w:spacing w:before="480" w:after="120"/>
        <w:ind w:left="851" w:right="510" w:hanging="284"/>
        <w:jc w:val="both"/>
        <w:rPr>
          <w:rFonts w:cstheme="minorHAnsi"/>
        </w:rPr>
      </w:pPr>
      <w:r>
        <w:rPr>
          <w:rFonts w:cstheme="minorHAnsi"/>
          <w:b/>
        </w:rPr>
        <w:lastRenderedPageBreak/>
        <w:t>7</w:t>
      </w:r>
      <w:r w:rsidRPr="00F43FEA">
        <w:rPr>
          <w:rFonts w:cstheme="minorHAnsi"/>
          <w:b/>
        </w:rPr>
        <w:t>.</w:t>
      </w:r>
      <w:r>
        <w:rPr>
          <w:rFonts w:cstheme="minorHAnsi"/>
          <w:b/>
        </w:rPr>
        <w:tab/>
      </w:r>
      <w:r w:rsidR="001452EC" w:rsidRPr="00F43FEA">
        <w:rPr>
          <w:rFonts w:cstheme="minorHAnsi"/>
        </w:rPr>
        <w:t>Os reembolsos de empréstimos pedidos p</w:t>
      </w:r>
      <w:r w:rsidR="00BB32FA" w:rsidRPr="00F43FEA">
        <w:rPr>
          <w:rFonts w:cstheme="minorHAnsi"/>
        </w:rPr>
        <w:t>elas Administrações Públicas (AP</w:t>
      </w:r>
      <w:r w:rsidR="001452EC" w:rsidRPr="00F43FEA">
        <w:rPr>
          <w:rFonts w:cstheme="minorHAnsi"/>
        </w:rPr>
        <w:t xml:space="preserve">) </w:t>
      </w:r>
      <w:r w:rsidR="00BD6F43" w:rsidRPr="00F43FEA">
        <w:rPr>
          <w:rFonts w:cstheme="minorHAnsi"/>
        </w:rPr>
        <w:t xml:space="preserve">junto das Instituições Financeiras </w:t>
      </w:r>
      <w:r w:rsidR="001452EC" w:rsidRPr="00F43FEA">
        <w:rPr>
          <w:rFonts w:cstheme="minorHAnsi"/>
        </w:rPr>
        <w:t>constituem</w:t>
      </w:r>
    </w:p>
    <w:p w:rsidR="001452EC" w:rsidRPr="00F43FEA" w:rsidRDefault="00A534F9" w:rsidP="00FC24DE">
      <w:pPr>
        <w:spacing w:before="120" w:after="120"/>
        <w:ind w:left="1276" w:right="510" w:hanging="425"/>
        <w:jc w:val="both"/>
        <w:rPr>
          <w:rFonts w:cstheme="minorHAnsi"/>
        </w:rPr>
      </w:pPr>
      <w:r w:rsidRPr="00F43FEA">
        <w:rPr>
          <w:rFonts w:cstheme="minorHAnsi"/>
          <w:b/>
        </w:rPr>
        <w:t>(A)</w:t>
      </w:r>
      <w:r w:rsidRPr="00F43FEA">
        <w:rPr>
          <w:rFonts w:cstheme="minorHAnsi"/>
        </w:rPr>
        <w:tab/>
      </w:r>
      <w:proofErr w:type="gramStart"/>
      <w:r w:rsidR="001452EC" w:rsidRPr="00F43FEA">
        <w:rPr>
          <w:rFonts w:cstheme="minorHAnsi"/>
        </w:rPr>
        <w:t>recur</w:t>
      </w:r>
      <w:r w:rsidR="008C0B4C" w:rsidRPr="00F43FEA">
        <w:rPr>
          <w:rFonts w:cstheme="minorHAnsi"/>
        </w:rPr>
        <w:t>s</w:t>
      </w:r>
      <w:r w:rsidR="00BB32FA" w:rsidRPr="00F43FEA">
        <w:rPr>
          <w:rFonts w:cstheme="minorHAnsi"/>
        </w:rPr>
        <w:t>os</w:t>
      </w:r>
      <w:proofErr w:type="gramEnd"/>
      <w:r w:rsidR="00BB32FA" w:rsidRPr="00F43FEA">
        <w:rPr>
          <w:rFonts w:cstheme="minorHAnsi"/>
        </w:rPr>
        <w:t xml:space="preserve"> das AP</w:t>
      </w:r>
      <w:r w:rsidR="001452EC" w:rsidRPr="00F43FEA">
        <w:rPr>
          <w:rFonts w:cstheme="minorHAnsi"/>
        </w:rPr>
        <w:t xml:space="preserve"> e empregos das Famílias.</w:t>
      </w:r>
    </w:p>
    <w:p w:rsidR="001452EC" w:rsidRPr="00F43FEA" w:rsidRDefault="00A534F9" w:rsidP="00FC24DE">
      <w:pPr>
        <w:spacing w:before="120" w:after="120"/>
        <w:ind w:left="1276" w:right="510" w:hanging="425"/>
        <w:jc w:val="both"/>
        <w:rPr>
          <w:rFonts w:cstheme="minorHAnsi"/>
        </w:rPr>
      </w:pPr>
      <w:r w:rsidRPr="00F43FEA">
        <w:rPr>
          <w:rFonts w:cstheme="minorHAnsi"/>
          <w:b/>
        </w:rPr>
        <w:t>(</w:t>
      </w:r>
      <w:r>
        <w:rPr>
          <w:rFonts w:cstheme="minorHAnsi"/>
          <w:b/>
        </w:rPr>
        <w:t>B</w:t>
      </w:r>
      <w:r w:rsidRPr="00F43FEA">
        <w:rPr>
          <w:rFonts w:cstheme="minorHAnsi"/>
          <w:b/>
        </w:rPr>
        <w:t>)</w:t>
      </w:r>
      <w:r w:rsidRPr="00F43FEA">
        <w:rPr>
          <w:rFonts w:cstheme="minorHAnsi"/>
        </w:rPr>
        <w:tab/>
      </w:r>
      <w:proofErr w:type="gramStart"/>
      <w:r w:rsidR="00835FAC" w:rsidRPr="00F43FEA">
        <w:rPr>
          <w:rFonts w:cstheme="minorHAnsi"/>
        </w:rPr>
        <w:t>e</w:t>
      </w:r>
      <w:r w:rsidR="001452EC" w:rsidRPr="00F43FEA">
        <w:rPr>
          <w:rFonts w:cstheme="minorHAnsi"/>
        </w:rPr>
        <w:t>mpregos</w:t>
      </w:r>
      <w:proofErr w:type="gramEnd"/>
      <w:r w:rsidR="001452EC" w:rsidRPr="00F43FEA">
        <w:rPr>
          <w:rFonts w:cstheme="minorHAnsi"/>
        </w:rPr>
        <w:t xml:space="preserve"> das AP e recursos das Empresas.</w:t>
      </w:r>
    </w:p>
    <w:p w:rsidR="001452EC" w:rsidRPr="00F43FEA" w:rsidRDefault="00A534F9" w:rsidP="00FC24DE">
      <w:pPr>
        <w:spacing w:before="120" w:after="120"/>
        <w:ind w:left="1276" w:right="510" w:hanging="425"/>
        <w:jc w:val="both"/>
        <w:rPr>
          <w:rFonts w:cstheme="minorHAnsi"/>
        </w:rPr>
      </w:pPr>
      <w:r w:rsidRPr="00F43FEA">
        <w:rPr>
          <w:rFonts w:cstheme="minorHAnsi"/>
          <w:b/>
        </w:rPr>
        <w:t>(</w:t>
      </w:r>
      <w:r>
        <w:rPr>
          <w:rFonts w:cstheme="minorHAnsi"/>
          <w:b/>
        </w:rPr>
        <w:t>C</w:t>
      </w:r>
      <w:r w:rsidRPr="00F43FEA">
        <w:rPr>
          <w:rFonts w:cstheme="minorHAnsi"/>
          <w:b/>
        </w:rPr>
        <w:t>)</w:t>
      </w:r>
      <w:r w:rsidRPr="00F43FEA">
        <w:rPr>
          <w:rFonts w:cstheme="minorHAnsi"/>
        </w:rPr>
        <w:tab/>
      </w:r>
      <w:proofErr w:type="gramStart"/>
      <w:r w:rsidR="00835FAC" w:rsidRPr="00F43FEA">
        <w:rPr>
          <w:rFonts w:cstheme="minorHAnsi"/>
        </w:rPr>
        <w:t>r</w:t>
      </w:r>
      <w:r w:rsidR="001452EC" w:rsidRPr="00F43FEA">
        <w:rPr>
          <w:rFonts w:cstheme="minorHAnsi"/>
        </w:rPr>
        <w:t>ecursos</w:t>
      </w:r>
      <w:proofErr w:type="gramEnd"/>
      <w:r w:rsidR="001452EC" w:rsidRPr="00F43FEA">
        <w:rPr>
          <w:rFonts w:cstheme="minorHAnsi"/>
        </w:rPr>
        <w:t xml:space="preserve"> das Instituições</w:t>
      </w:r>
      <w:r w:rsidR="00BB32FA" w:rsidRPr="00F43FEA">
        <w:rPr>
          <w:rFonts w:cstheme="minorHAnsi"/>
        </w:rPr>
        <w:t xml:space="preserve"> Financeiras e empregos das AP.</w:t>
      </w:r>
    </w:p>
    <w:p w:rsidR="00105C25" w:rsidRDefault="00A534F9" w:rsidP="00FC24DE">
      <w:pPr>
        <w:spacing w:before="120" w:after="120"/>
        <w:ind w:left="1276" w:right="510" w:hanging="425"/>
        <w:jc w:val="both"/>
        <w:rPr>
          <w:rFonts w:cstheme="minorHAnsi"/>
        </w:rPr>
      </w:pPr>
      <w:r w:rsidRPr="00F43FEA">
        <w:rPr>
          <w:rFonts w:cstheme="minorHAnsi"/>
          <w:b/>
        </w:rPr>
        <w:t>(</w:t>
      </w:r>
      <w:r>
        <w:rPr>
          <w:rFonts w:cstheme="minorHAnsi"/>
          <w:b/>
        </w:rPr>
        <w:t>D</w:t>
      </w:r>
      <w:r w:rsidRPr="00F43FEA">
        <w:rPr>
          <w:rFonts w:cstheme="minorHAnsi"/>
          <w:b/>
        </w:rPr>
        <w:t>)</w:t>
      </w:r>
      <w:r w:rsidRPr="00F43FEA">
        <w:rPr>
          <w:rFonts w:cstheme="minorHAnsi"/>
        </w:rPr>
        <w:tab/>
      </w:r>
      <w:proofErr w:type="gramStart"/>
      <w:r w:rsidR="00835FAC" w:rsidRPr="00F43FEA">
        <w:rPr>
          <w:rFonts w:cstheme="minorHAnsi"/>
        </w:rPr>
        <w:t>r</w:t>
      </w:r>
      <w:r w:rsidR="00BB32FA" w:rsidRPr="00F43FEA">
        <w:rPr>
          <w:rFonts w:cstheme="minorHAnsi"/>
        </w:rPr>
        <w:t>ecursos</w:t>
      </w:r>
      <w:proofErr w:type="gramEnd"/>
      <w:r w:rsidR="00BB32FA" w:rsidRPr="00F43FEA">
        <w:rPr>
          <w:rFonts w:cstheme="minorHAnsi"/>
        </w:rPr>
        <w:t xml:space="preserve"> das A</w:t>
      </w:r>
      <w:r w:rsidR="001452EC" w:rsidRPr="00F43FEA">
        <w:rPr>
          <w:rFonts w:cstheme="minorHAnsi"/>
        </w:rPr>
        <w:t>P e empregos das Instituições Financeiras.</w:t>
      </w:r>
    </w:p>
    <w:p w:rsidR="001452EC" w:rsidRPr="00F43FEA" w:rsidRDefault="00F43FEA" w:rsidP="00FC24DE">
      <w:pPr>
        <w:spacing w:before="480" w:after="120"/>
        <w:ind w:left="851" w:right="510" w:hanging="284"/>
        <w:jc w:val="both"/>
        <w:rPr>
          <w:rFonts w:cstheme="minorHAnsi"/>
        </w:rPr>
      </w:pPr>
      <w:r>
        <w:rPr>
          <w:rFonts w:cstheme="minorHAnsi"/>
          <w:b/>
        </w:rPr>
        <w:t>8</w:t>
      </w:r>
      <w:r w:rsidRPr="00F43FEA">
        <w:rPr>
          <w:rFonts w:cstheme="minorHAnsi"/>
          <w:b/>
        </w:rPr>
        <w:t>.</w:t>
      </w:r>
      <w:r>
        <w:rPr>
          <w:rFonts w:cstheme="minorHAnsi"/>
          <w:b/>
        </w:rPr>
        <w:tab/>
      </w:r>
      <w:r w:rsidR="008C0B4C" w:rsidRPr="00F43FEA">
        <w:rPr>
          <w:rFonts w:cstheme="minorHAnsi"/>
        </w:rPr>
        <w:t xml:space="preserve">Observe os valores da </w:t>
      </w:r>
      <w:r w:rsidR="00224848" w:rsidRPr="00F43FEA">
        <w:rPr>
          <w:rFonts w:cstheme="minorHAnsi"/>
        </w:rPr>
        <w:t>T</w:t>
      </w:r>
      <w:r w:rsidR="008C0B4C" w:rsidRPr="00F43FEA">
        <w:rPr>
          <w:rFonts w:cstheme="minorHAnsi"/>
        </w:rPr>
        <w:t>abela 3</w:t>
      </w:r>
      <w:r w:rsidR="00224848" w:rsidRPr="00F43FEA">
        <w:rPr>
          <w:rFonts w:cstheme="minorHAnsi"/>
        </w:rPr>
        <w:t>, relativos</w:t>
      </w:r>
      <w:r w:rsidR="001452EC" w:rsidRPr="00F43FEA">
        <w:rPr>
          <w:rFonts w:cstheme="minorHAnsi"/>
        </w:rPr>
        <w:t xml:space="preserve"> à atividade produtiva </w:t>
      </w:r>
      <w:r w:rsidR="00224848" w:rsidRPr="00F43FEA">
        <w:rPr>
          <w:rFonts w:cstheme="minorHAnsi"/>
        </w:rPr>
        <w:t>da</w:t>
      </w:r>
      <w:r w:rsidR="001452EC" w:rsidRPr="00F43FEA">
        <w:rPr>
          <w:rFonts w:cstheme="minorHAnsi"/>
        </w:rPr>
        <w:t xml:space="preserve"> empresa</w:t>
      </w:r>
      <w:r w:rsidR="00224848" w:rsidRPr="00F43FEA">
        <w:rPr>
          <w:rFonts w:cstheme="minorHAnsi"/>
        </w:rPr>
        <w:t xml:space="preserve"> Y</w:t>
      </w:r>
      <w:r w:rsidR="001452EC" w:rsidRPr="00F43FEA">
        <w:rPr>
          <w:rFonts w:cstheme="minorHAnsi"/>
        </w:rPr>
        <w:t>.</w:t>
      </w:r>
    </w:p>
    <w:p w:rsidR="008C0B4C" w:rsidRPr="00F43FEA" w:rsidRDefault="008C0B4C" w:rsidP="00AB65BA">
      <w:pPr>
        <w:spacing w:before="480" w:after="240"/>
        <w:ind w:left="567" w:right="510"/>
        <w:jc w:val="center"/>
        <w:rPr>
          <w:rFonts w:cstheme="minorHAnsi"/>
          <w:b/>
        </w:rPr>
      </w:pPr>
      <w:r w:rsidRPr="00F43FEA">
        <w:rPr>
          <w:rFonts w:cstheme="minorHAnsi"/>
          <w:b/>
        </w:rPr>
        <w:t>Tabela 3</w:t>
      </w:r>
      <w:r w:rsidR="00224848" w:rsidRPr="00F43FEA">
        <w:rPr>
          <w:rFonts w:cstheme="minorHAnsi"/>
          <w:b/>
        </w:rPr>
        <w:t xml:space="preserve"> </w:t>
      </w:r>
      <w:r w:rsidR="00224848" w:rsidRPr="00F43FEA">
        <w:rPr>
          <w:rFonts w:cstheme="minorHAnsi"/>
          <w:b/>
        </w:rPr>
        <w:sym w:font="Symbol" w:char="F02D"/>
      </w:r>
      <w:r w:rsidR="00224848" w:rsidRPr="00F43FEA">
        <w:rPr>
          <w:rFonts w:cstheme="minorHAnsi"/>
          <w:b/>
        </w:rPr>
        <w:t xml:space="preserve"> </w:t>
      </w:r>
      <w:r w:rsidR="00224848" w:rsidRPr="00F43FEA">
        <w:rPr>
          <w:rFonts w:cstheme="minorHAnsi"/>
        </w:rPr>
        <w:t>Atividade produtiva da empresa Y</w:t>
      </w:r>
    </w:p>
    <w:tbl>
      <w:tblPr>
        <w:tblStyle w:val="TableGrid"/>
        <w:tblW w:w="0" w:type="auto"/>
        <w:jc w:val="center"/>
        <w:tblBorders>
          <w:top w:val="single" w:sz="8" w:space="0" w:color="808080" w:themeColor="background1" w:themeShade="80"/>
          <w:left w:val="single" w:sz="8" w:space="0" w:color="808080" w:themeColor="background1" w:themeShade="80"/>
          <w:bottom w:val="single" w:sz="8" w:space="0" w:color="808080" w:themeColor="background1" w:themeShade="80"/>
          <w:right w:val="single" w:sz="8" w:space="0" w:color="808080" w:themeColor="background1" w:themeShade="80"/>
          <w:insideH w:val="single" w:sz="8" w:space="0" w:color="808080" w:themeColor="background1" w:themeShade="80"/>
          <w:insideV w:val="single" w:sz="8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3114"/>
        <w:gridCol w:w="1814"/>
        <w:gridCol w:w="2268"/>
      </w:tblGrid>
      <w:tr w:rsidR="001452EC" w:rsidRPr="00F43FEA" w:rsidTr="00D112FA">
        <w:trPr>
          <w:trHeight w:val="411"/>
          <w:jc w:val="center"/>
        </w:trPr>
        <w:tc>
          <w:tcPr>
            <w:tcW w:w="3114" w:type="dxa"/>
            <w:tcBorders>
              <w:tl2br w:val="single" w:sz="8" w:space="0" w:color="808080" w:themeColor="background1" w:themeShade="80"/>
            </w:tcBorders>
            <w:shd w:val="clear" w:color="auto" w:fill="D9D9D9" w:themeFill="background1" w:themeFillShade="D9"/>
          </w:tcPr>
          <w:p w:rsidR="001452EC" w:rsidRPr="00F43FEA" w:rsidRDefault="00224848" w:rsidP="00AB65BA">
            <w:pPr>
              <w:spacing w:before="60"/>
              <w:ind w:right="57"/>
              <w:jc w:val="right"/>
              <w:rPr>
                <w:rFonts w:cstheme="minorHAnsi"/>
                <w:b/>
              </w:rPr>
            </w:pPr>
            <w:r w:rsidRPr="00F43FEA">
              <w:rPr>
                <w:rFonts w:cstheme="minorHAnsi"/>
                <w:b/>
              </w:rPr>
              <w:t>Anos</w:t>
            </w:r>
          </w:p>
          <w:p w:rsidR="001452EC" w:rsidRPr="00F43FEA" w:rsidRDefault="00224848" w:rsidP="00AB65BA">
            <w:pPr>
              <w:spacing w:after="60"/>
              <w:rPr>
                <w:rFonts w:cstheme="minorHAnsi"/>
                <w:b/>
              </w:rPr>
            </w:pPr>
            <w:r w:rsidRPr="00F43FEA">
              <w:rPr>
                <w:rFonts w:cstheme="minorHAnsi"/>
                <w:b/>
              </w:rPr>
              <w:t>Custos</w:t>
            </w:r>
          </w:p>
        </w:tc>
        <w:tc>
          <w:tcPr>
            <w:tcW w:w="1814" w:type="dxa"/>
            <w:shd w:val="clear" w:color="auto" w:fill="D9D9D9" w:themeFill="background1" w:themeFillShade="D9"/>
            <w:vAlign w:val="center"/>
          </w:tcPr>
          <w:p w:rsidR="001452EC" w:rsidRPr="00F43FEA" w:rsidRDefault="001452EC" w:rsidP="00AB65BA">
            <w:pPr>
              <w:spacing w:before="60" w:after="60"/>
              <w:jc w:val="center"/>
              <w:rPr>
                <w:rFonts w:cstheme="minorHAnsi"/>
                <w:b/>
                <w:i/>
              </w:rPr>
            </w:pPr>
            <w:proofErr w:type="gramStart"/>
            <w:r w:rsidRPr="00F43FEA">
              <w:rPr>
                <w:rFonts w:cstheme="minorHAnsi"/>
                <w:b/>
                <w:i/>
              </w:rPr>
              <w:t>t</w:t>
            </w:r>
            <w:proofErr w:type="gramEnd"/>
          </w:p>
        </w:tc>
        <w:tc>
          <w:tcPr>
            <w:tcW w:w="2268" w:type="dxa"/>
            <w:shd w:val="clear" w:color="auto" w:fill="D9D9D9" w:themeFill="background1" w:themeFillShade="D9"/>
            <w:vAlign w:val="center"/>
          </w:tcPr>
          <w:p w:rsidR="001452EC" w:rsidRPr="00F43FEA" w:rsidRDefault="001452EC" w:rsidP="00AB65BA">
            <w:pPr>
              <w:spacing w:before="60" w:after="60"/>
              <w:jc w:val="center"/>
              <w:rPr>
                <w:rFonts w:cstheme="minorHAnsi"/>
                <w:b/>
              </w:rPr>
            </w:pPr>
            <w:proofErr w:type="gramStart"/>
            <w:r w:rsidRPr="00F43FEA">
              <w:rPr>
                <w:rFonts w:cstheme="minorHAnsi"/>
                <w:b/>
                <w:i/>
              </w:rPr>
              <w:t>t</w:t>
            </w:r>
            <w:proofErr w:type="gramEnd"/>
            <w:r w:rsidRPr="00F43FEA">
              <w:rPr>
                <w:rFonts w:cstheme="minorHAnsi"/>
                <w:b/>
              </w:rPr>
              <w:t xml:space="preserve"> + 5</w:t>
            </w:r>
          </w:p>
        </w:tc>
      </w:tr>
      <w:tr w:rsidR="001452EC" w:rsidRPr="00F43FEA" w:rsidTr="00A534F9">
        <w:trPr>
          <w:jc w:val="center"/>
        </w:trPr>
        <w:tc>
          <w:tcPr>
            <w:tcW w:w="3114" w:type="dxa"/>
          </w:tcPr>
          <w:p w:rsidR="001452EC" w:rsidRPr="00F43FEA" w:rsidRDefault="006D30ED" w:rsidP="00AB65BA">
            <w:pPr>
              <w:spacing w:before="60" w:after="60"/>
              <w:rPr>
                <w:rFonts w:cstheme="minorHAnsi"/>
              </w:rPr>
            </w:pPr>
            <w:r w:rsidRPr="00F43FEA">
              <w:rPr>
                <w:rFonts w:cstheme="minorHAnsi"/>
              </w:rPr>
              <w:t>Valor bruto de produção</w:t>
            </w:r>
            <w:r w:rsidR="001452EC" w:rsidRPr="00F43FEA">
              <w:rPr>
                <w:rFonts w:cstheme="minorHAnsi"/>
              </w:rPr>
              <w:t xml:space="preserve"> (</w:t>
            </w:r>
            <w:proofErr w:type="spellStart"/>
            <w:r w:rsidR="001452EC" w:rsidRPr="00F43FEA">
              <w:rPr>
                <w:rFonts w:cstheme="minorHAnsi"/>
              </w:rPr>
              <w:t>u.m</w:t>
            </w:r>
            <w:proofErr w:type="spellEnd"/>
            <w:r w:rsidR="001452EC" w:rsidRPr="00F43FEA">
              <w:rPr>
                <w:rFonts w:cstheme="minorHAnsi"/>
              </w:rPr>
              <w:t>.)</w:t>
            </w:r>
          </w:p>
        </w:tc>
        <w:tc>
          <w:tcPr>
            <w:tcW w:w="1814" w:type="dxa"/>
            <w:vAlign w:val="center"/>
          </w:tcPr>
          <w:p w:rsidR="001452EC" w:rsidRPr="00F43FEA" w:rsidRDefault="001452EC" w:rsidP="00AB65BA">
            <w:pPr>
              <w:spacing w:before="60" w:after="60"/>
              <w:ind w:right="626"/>
              <w:jc w:val="right"/>
              <w:rPr>
                <w:rFonts w:cstheme="minorHAnsi"/>
              </w:rPr>
            </w:pPr>
            <w:r w:rsidRPr="00F43FEA">
              <w:rPr>
                <w:rFonts w:cstheme="minorHAnsi"/>
              </w:rPr>
              <w:t>200</w:t>
            </w:r>
          </w:p>
        </w:tc>
        <w:tc>
          <w:tcPr>
            <w:tcW w:w="2268" w:type="dxa"/>
            <w:vAlign w:val="center"/>
          </w:tcPr>
          <w:p w:rsidR="001452EC" w:rsidRPr="00F43FEA" w:rsidRDefault="006D30ED" w:rsidP="00AB65BA">
            <w:pPr>
              <w:spacing w:before="60" w:after="60"/>
              <w:ind w:right="767"/>
              <w:jc w:val="right"/>
              <w:rPr>
                <w:rFonts w:cstheme="minorHAnsi"/>
              </w:rPr>
            </w:pPr>
            <w:r w:rsidRPr="00F43FEA">
              <w:rPr>
                <w:rFonts w:cstheme="minorHAnsi"/>
              </w:rPr>
              <w:t>2</w:t>
            </w:r>
            <w:r w:rsidR="001452EC" w:rsidRPr="00F43FEA">
              <w:rPr>
                <w:rFonts w:cstheme="minorHAnsi"/>
              </w:rPr>
              <w:t>80</w:t>
            </w:r>
          </w:p>
        </w:tc>
      </w:tr>
      <w:tr w:rsidR="001452EC" w:rsidRPr="00F43FEA" w:rsidTr="00A534F9">
        <w:trPr>
          <w:jc w:val="center"/>
        </w:trPr>
        <w:tc>
          <w:tcPr>
            <w:tcW w:w="3114" w:type="dxa"/>
          </w:tcPr>
          <w:p w:rsidR="001452EC" w:rsidRPr="00F43FEA" w:rsidRDefault="006D30ED" w:rsidP="00AB65BA">
            <w:pPr>
              <w:spacing w:before="60" w:after="60"/>
              <w:rPr>
                <w:rFonts w:cstheme="minorHAnsi"/>
              </w:rPr>
            </w:pPr>
            <w:r w:rsidRPr="00F43FEA">
              <w:rPr>
                <w:rFonts w:cstheme="minorHAnsi"/>
              </w:rPr>
              <w:t>Consumos</w:t>
            </w:r>
            <w:r w:rsidR="001452EC" w:rsidRPr="00F43FEA">
              <w:rPr>
                <w:rFonts w:cstheme="minorHAnsi"/>
              </w:rPr>
              <w:t xml:space="preserve"> intermédios (</w:t>
            </w:r>
            <w:proofErr w:type="spellStart"/>
            <w:r w:rsidR="001452EC" w:rsidRPr="00F43FEA">
              <w:rPr>
                <w:rFonts w:cstheme="minorHAnsi"/>
              </w:rPr>
              <w:t>u.m</w:t>
            </w:r>
            <w:proofErr w:type="spellEnd"/>
            <w:r w:rsidR="001452EC" w:rsidRPr="00F43FEA">
              <w:rPr>
                <w:rFonts w:cstheme="minorHAnsi"/>
              </w:rPr>
              <w:t>.)</w:t>
            </w:r>
          </w:p>
        </w:tc>
        <w:tc>
          <w:tcPr>
            <w:tcW w:w="1814" w:type="dxa"/>
            <w:vAlign w:val="center"/>
          </w:tcPr>
          <w:p w:rsidR="001452EC" w:rsidRPr="00F43FEA" w:rsidRDefault="001452EC" w:rsidP="00AB65BA">
            <w:pPr>
              <w:spacing w:before="60" w:after="60"/>
              <w:ind w:right="626"/>
              <w:jc w:val="right"/>
              <w:rPr>
                <w:rFonts w:cstheme="minorHAnsi"/>
              </w:rPr>
            </w:pPr>
            <w:r w:rsidRPr="00F43FEA">
              <w:rPr>
                <w:rFonts w:cstheme="minorHAnsi"/>
              </w:rPr>
              <w:t>50</w:t>
            </w:r>
          </w:p>
        </w:tc>
        <w:tc>
          <w:tcPr>
            <w:tcW w:w="2268" w:type="dxa"/>
            <w:vAlign w:val="center"/>
          </w:tcPr>
          <w:p w:rsidR="001452EC" w:rsidRPr="00F43FEA" w:rsidRDefault="006D30ED" w:rsidP="00AB65BA">
            <w:pPr>
              <w:spacing w:before="60" w:after="60"/>
              <w:ind w:right="767"/>
              <w:jc w:val="right"/>
              <w:rPr>
                <w:rFonts w:cstheme="minorHAnsi"/>
              </w:rPr>
            </w:pPr>
            <w:r w:rsidRPr="00F43FEA">
              <w:rPr>
                <w:rFonts w:cstheme="minorHAnsi"/>
              </w:rPr>
              <w:t>8</w:t>
            </w:r>
            <w:r w:rsidR="001452EC" w:rsidRPr="00F43FEA">
              <w:rPr>
                <w:rFonts w:cstheme="minorHAnsi"/>
              </w:rPr>
              <w:t>0</w:t>
            </w:r>
          </w:p>
        </w:tc>
      </w:tr>
      <w:tr w:rsidR="006D30ED" w:rsidRPr="00F43FEA" w:rsidTr="00A534F9">
        <w:trPr>
          <w:jc w:val="center"/>
        </w:trPr>
        <w:tc>
          <w:tcPr>
            <w:tcW w:w="3114" w:type="dxa"/>
          </w:tcPr>
          <w:p w:rsidR="006D30ED" w:rsidRPr="00F43FEA" w:rsidRDefault="006D30ED" w:rsidP="00AB65BA">
            <w:pPr>
              <w:spacing w:before="60" w:after="60"/>
              <w:rPr>
                <w:rFonts w:cstheme="minorHAnsi"/>
              </w:rPr>
            </w:pPr>
            <w:r w:rsidRPr="00F43FEA">
              <w:rPr>
                <w:rFonts w:cstheme="minorHAnsi"/>
              </w:rPr>
              <w:t>Salários (</w:t>
            </w:r>
            <w:proofErr w:type="spellStart"/>
            <w:r w:rsidRPr="00F43FEA">
              <w:rPr>
                <w:rFonts w:cstheme="minorHAnsi"/>
              </w:rPr>
              <w:t>u.m</w:t>
            </w:r>
            <w:proofErr w:type="spellEnd"/>
            <w:r w:rsidRPr="00F43FEA">
              <w:rPr>
                <w:rFonts w:cstheme="minorHAnsi"/>
              </w:rPr>
              <w:t>.)</w:t>
            </w:r>
          </w:p>
        </w:tc>
        <w:tc>
          <w:tcPr>
            <w:tcW w:w="1814" w:type="dxa"/>
            <w:vAlign w:val="center"/>
          </w:tcPr>
          <w:p w:rsidR="006D30ED" w:rsidRPr="00F43FEA" w:rsidRDefault="006D30ED" w:rsidP="00AB65BA">
            <w:pPr>
              <w:spacing w:before="60" w:after="60"/>
              <w:ind w:right="626"/>
              <w:jc w:val="right"/>
              <w:rPr>
                <w:rFonts w:cstheme="minorHAnsi"/>
              </w:rPr>
            </w:pPr>
            <w:r w:rsidRPr="00F43FEA">
              <w:rPr>
                <w:rFonts w:cstheme="minorHAnsi"/>
              </w:rPr>
              <w:t>60</w:t>
            </w:r>
          </w:p>
        </w:tc>
        <w:tc>
          <w:tcPr>
            <w:tcW w:w="2268" w:type="dxa"/>
            <w:vAlign w:val="center"/>
          </w:tcPr>
          <w:p w:rsidR="006D30ED" w:rsidRPr="00F43FEA" w:rsidRDefault="006D30ED" w:rsidP="00AB65BA">
            <w:pPr>
              <w:spacing w:before="60" w:after="60"/>
              <w:ind w:right="767"/>
              <w:jc w:val="right"/>
              <w:rPr>
                <w:rFonts w:cstheme="minorHAnsi"/>
              </w:rPr>
            </w:pPr>
            <w:r w:rsidRPr="00F43FEA">
              <w:rPr>
                <w:rFonts w:cstheme="minorHAnsi"/>
              </w:rPr>
              <w:t>65</w:t>
            </w:r>
          </w:p>
        </w:tc>
      </w:tr>
    </w:tbl>
    <w:p w:rsidR="001452EC" w:rsidRPr="00F43FEA" w:rsidRDefault="001452EC" w:rsidP="00FC24DE">
      <w:pPr>
        <w:spacing w:before="480" w:after="120"/>
        <w:ind w:left="851" w:right="510"/>
        <w:jc w:val="both"/>
        <w:rPr>
          <w:rFonts w:cstheme="minorHAnsi"/>
        </w:rPr>
      </w:pPr>
      <w:r w:rsidRPr="00F43FEA">
        <w:rPr>
          <w:rFonts w:cstheme="minorHAnsi"/>
        </w:rPr>
        <w:t>Sabendo que o empresário fez um investimento em novas tecnologias</w:t>
      </w:r>
      <w:r w:rsidR="00835FAC" w:rsidRPr="00F43FEA">
        <w:rPr>
          <w:rFonts w:cstheme="minorHAnsi"/>
        </w:rPr>
        <w:t>,</w:t>
      </w:r>
      <w:r w:rsidRPr="00F43FEA">
        <w:rPr>
          <w:rFonts w:cstheme="minorHAnsi"/>
        </w:rPr>
        <w:t xml:space="preserve"> então o valor acrescentado,</w:t>
      </w:r>
    </w:p>
    <w:p w:rsidR="001452EC" w:rsidRPr="00F43FEA" w:rsidRDefault="00A534F9" w:rsidP="00FC24DE">
      <w:pPr>
        <w:spacing w:before="120" w:after="120"/>
        <w:ind w:left="1276" w:right="510" w:hanging="425"/>
        <w:jc w:val="both"/>
        <w:rPr>
          <w:rFonts w:cstheme="minorHAnsi"/>
        </w:rPr>
      </w:pPr>
      <w:r w:rsidRPr="00F43FEA">
        <w:rPr>
          <w:rFonts w:cstheme="minorHAnsi"/>
          <w:b/>
        </w:rPr>
        <w:t>(A)</w:t>
      </w:r>
      <w:r w:rsidRPr="00F43FEA">
        <w:rPr>
          <w:rFonts w:cstheme="minorHAnsi"/>
        </w:rPr>
        <w:tab/>
      </w:r>
      <w:proofErr w:type="gramStart"/>
      <w:r w:rsidR="001452EC" w:rsidRPr="00F43FEA">
        <w:rPr>
          <w:rFonts w:cstheme="minorHAnsi"/>
        </w:rPr>
        <w:t>no</w:t>
      </w:r>
      <w:proofErr w:type="gramEnd"/>
      <w:r w:rsidR="001452EC" w:rsidRPr="00F43FEA">
        <w:rPr>
          <w:rFonts w:cstheme="minorHAnsi"/>
        </w:rPr>
        <w:t xml:space="preserve"> ano </w:t>
      </w:r>
      <w:r w:rsidR="001452EC" w:rsidRPr="00F43FEA">
        <w:rPr>
          <w:rFonts w:cstheme="minorHAnsi"/>
          <w:i/>
        </w:rPr>
        <w:t>t</w:t>
      </w:r>
      <w:r w:rsidR="001452EC" w:rsidRPr="00F43FEA">
        <w:rPr>
          <w:rFonts w:cstheme="minorHAnsi"/>
        </w:rPr>
        <w:t xml:space="preserve">, foi de 250 </w:t>
      </w:r>
      <w:proofErr w:type="spellStart"/>
      <w:r w:rsidR="001452EC" w:rsidRPr="00F43FEA">
        <w:rPr>
          <w:rFonts w:cstheme="minorHAnsi"/>
        </w:rPr>
        <w:t>u.m</w:t>
      </w:r>
      <w:proofErr w:type="spellEnd"/>
      <w:r w:rsidR="001452EC" w:rsidRPr="00F43FEA">
        <w:rPr>
          <w:rFonts w:cstheme="minorHAnsi"/>
        </w:rPr>
        <w:t>.</w:t>
      </w:r>
    </w:p>
    <w:p w:rsidR="001452EC" w:rsidRPr="00F43FEA" w:rsidRDefault="00A534F9" w:rsidP="00FC24DE">
      <w:pPr>
        <w:spacing w:before="120" w:after="120"/>
        <w:ind w:left="1276" w:right="510" w:hanging="425"/>
        <w:jc w:val="both"/>
        <w:rPr>
          <w:rFonts w:cstheme="minorHAnsi"/>
        </w:rPr>
      </w:pPr>
      <w:r w:rsidRPr="00F43FEA">
        <w:rPr>
          <w:rFonts w:cstheme="minorHAnsi"/>
          <w:b/>
        </w:rPr>
        <w:t>(</w:t>
      </w:r>
      <w:r>
        <w:rPr>
          <w:rFonts w:cstheme="minorHAnsi"/>
          <w:b/>
        </w:rPr>
        <w:t>B</w:t>
      </w:r>
      <w:r w:rsidRPr="00F43FEA">
        <w:rPr>
          <w:rFonts w:cstheme="minorHAnsi"/>
          <w:b/>
        </w:rPr>
        <w:t>)</w:t>
      </w:r>
      <w:r w:rsidRPr="00F43FEA">
        <w:rPr>
          <w:rFonts w:cstheme="minorHAnsi"/>
        </w:rPr>
        <w:tab/>
      </w:r>
      <w:proofErr w:type="gramStart"/>
      <w:r w:rsidR="001452EC" w:rsidRPr="00F43FEA">
        <w:rPr>
          <w:rFonts w:cstheme="minorHAnsi"/>
        </w:rPr>
        <w:t>no</w:t>
      </w:r>
      <w:proofErr w:type="gramEnd"/>
      <w:r w:rsidR="001452EC" w:rsidRPr="00F43FEA">
        <w:rPr>
          <w:rFonts w:cstheme="minorHAnsi"/>
        </w:rPr>
        <w:t xml:space="preserve"> ano </w:t>
      </w:r>
      <w:r w:rsidR="001452EC" w:rsidRPr="00F43FEA">
        <w:rPr>
          <w:rFonts w:cstheme="minorHAnsi"/>
          <w:i/>
        </w:rPr>
        <w:t>t</w:t>
      </w:r>
      <w:r w:rsidR="001452EC" w:rsidRPr="00F43FEA">
        <w:rPr>
          <w:rFonts w:cstheme="minorHAnsi"/>
        </w:rPr>
        <w:t xml:space="preserve">, foi superior ao de </w:t>
      </w:r>
      <w:r w:rsidR="001452EC" w:rsidRPr="00F43FEA">
        <w:rPr>
          <w:rFonts w:cstheme="minorHAnsi"/>
          <w:i/>
        </w:rPr>
        <w:t>t</w:t>
      </w:r>
      <w:r w:rsidR="001452EC" w:rsidRPr="00F43FEA">
        <w:rPr>
          <w:rFonts w:cstheme="minorHAnsi"/>
        </w:rPr>
        <w:t xml:space="preserve"> + 5.</w:t>
      </w:r>
    </w:p>
    <w:p w:rsidR="001452EC" w:rsidRPr="00F43FEA" w:rsidRDefault="00A534F9" w:rsidP="00FC24DE">
      <w:pPr>
        <w:spacing w:before="120" w:after="120"/>
        <w:ind w:left="1276" w:right="510" w:hanging="425"/>
        <w:jc w:val="both"/>
        <w:rPr>
          <w:rFonts w:cstheme="minorHAnsi"/>
        </w:rPr>
      </w:pPr>
      <w:r w:rsidRPr="00F43FEA">
        <w:rPr>
          <w:rFonts w:cstheme="minorHAnsi"/>
          <w:b/>
        </w:rPr>
        <w:t>(</w:t>
      </w:r>
      <w:r>
        <w:rPr>
          <w:rFonts w:cstheme="minorHAnsi"/>
          <w:b/>
        </w:rPr>
        <w:t>C</w:t>
      </w:r>
      <w:r w:rsidRPr="00F43FEA">
        <w:rPr>
          <w:rFonts w:cstheme="minorHAnsi"/>
          <w:b/>
        </w:rPr>
        <w:t>)</w:t>
      </w:r>
      <w:r w:rsidRPr="00F43FEA">
        <w:rPr>
          <w:rFonts w:cstheme="minorHAnsi"/>
        </w:rPr>
        <w:tab/>
      </w:r>
      <w:proofErr w:type="gramStart"/>
      <w:r w:rsidR="001452EC" w:rsidRPr="00F43FEA">
        <w:rPr>
          <w:rFonts w:cstheme="minorHAnsi"/>
        </w:rPr>
        <w:t>no</w:t>
      </w:r>
      <w:proofErr w:type="gramEnd"/>
      <w:r w:rsidR="001452EC" w:rsidRPr="00F43FEA">
        <w:rPr>
          <w:rFonts w:cstheme="minorHAnsi"/>
        </w:rPr>
        <w:t xml:space="preserve"> ano </w:t>
      </w:r>
      <w:r w:rsidR="001452EC" w:rsidRPr="00F43FEA">
        <w:rPr>
          <w:rFonts w:cstheme="minorHAnsi"/>
          <w:i/>
        </w:rPr>
        <w:t>t</w:t>
      </w:r>
      <w:r w:rsidR="001452EC" w:rsidRPr="00F43FEA">
        <w:rPr>
          <w:rFonts w:cstheme="minorHAnsi"/>
        </w:rPr>
        <w:t xml:space="preserve"> + 5, </w:t>
      </w:r>
      <w:r w:rsidR="006D30ED" w:rsidRPr="00F43FEA">
        <w:rPr>
          <w:rFonts w:cstheme="minorHAnsi"/>
        </w:rPr>
        <w:t xml:space="preserve">foi </w:t>
      </w:r>
      <w:r w:rsidR="00C82EDE" w:rsidRPr="00F43FEA">
        <w:rPr>
          <w:rFonts w:cstheme="minorHAnsi"/>
        </w:rPr>
        <w:t xml:space="preserve">135 </w:t>
      </w:r>
      <w:proofErr w:type="spellStart"/>
      <w:r w:rsidR="00C82EDE" w:rsidRPr="00F43FEA">
        <w:rPr>
          <w:rFonts w:cstheme="minorHAnsi"/>
        </w:rPr>
        <w:t>u.m</w:t>
      </w:r>
      <w:proofErr w:type="spellEnd"/>
      <w:r w:rsidR="00C82EDE" w:rsidRPr="00F43FEA">
        <w:rPr>
          <w:rFonts w:cstheme="minorHAnsi"/>
        </w:rPr>
        <w:t>.</w:t>
      </w:r>
    </w:p>
    <w:p w:rsidR="00232A5C" w:rsidRDefault="00A534F9" w:rsidP="00FC24DE">
      <w:pPr>
        <w:spacing w:before="120" w:after="120"/>
        <w:ind w:left="1276" w:right="510" w:hanging="425"/>
        <w:jc w:val="both"/>
        <w:rPr>
          <w:rFonts w:cstheme="minorHAnsi"/>
        </w:rPr>
      </w:pPr>
      <w:r w:rsidRPr="00F43FEA">
        <w:rPr>
          <w:rFonts w:cstheme="minorHAnsi"/>
          <w:b/>
        </w:rPr>
        <w:t>(</w:t>
      </w:r>
      <w:r>
        <w:rPr>
          <w:rFonts w:cstheme="minorHAnsi"/>
          <w:b/>
        </w:rPr>
        <w:t>D</w:t>
      </w:r>
      <w:r w:rsidRPr="00F43FEA">
        <w:rPr>
          <w:rFonts w:cstheme="minorHAnsi"/>
          <w:b/>
        </w:rPr>
        <w:t>)</w:t>
      </w:r>
      <w:r w:rsidRPr="00F43FEA">
        <w:rPr>
          <w:rFonts w:cstheme="minorHAnsi"/>
        </w:rPr>
        <w:tab/>
      </w:r>
      <w:proofErr w:type="gramStart"/>
      <w:r w:rsidR="001452EC" w:rsidRPr="00F43FEA">
        <w:rPr>
          <w:rFonts w:cstheme="minorHAnsi"/>
        </w:rPr>
        <w:t>no</w:t>
      </w:r>
      <w:proofErr w:type="gramEnd"/>
      <w:r w:rsidR="001452EC" w:rsidRPr="00F43FEA">
        <w:rPr>
          <w:rFonts w:cstheme="minorHAnsi"/>
        </w:rPr>
        <w:t xml:space="preserve"> ano </w:t>
      </w:r>
      <w:r w:rsidR="001452EC" w:rsidRPr="00F43FEA">
        <w:rPr>
          <w:rFonts w:cstheme="minorHAnsi"/>
          <w:i/>
        </w:rPr>
        <w:t>t</w:t>
      </w:r>
      <w:r w:rsidR="001452EC" w:rsidRPr="00F43FEA">
        <w:rPr>
          <w:rFonts w:cstheme="minorHAnsi"/>
        </w:rPr>
        <w:t xml:space="preserve"> + 5, foi de </w:t>
      </w:r>
      <w:r w:rsidR="006D30ED" w:rsidRPr="00F43FEA">
        <w:rPr>
          <w:rFonts w:cstheme="minorHAnsi"/>
        </w:rPr>
        <w:t>20</w:t>
      </w:r>
      <w:r w:rsidR="00224848" w:rsidRPr="00F43FEA">
        <w:rPr>
          <w:rFonts w:cstheme="minorHAnsi"/>
        </w:rPr>
        <w:t xml:space="preserve">0 </w:t>
      </w:r>
      <w:proofErr w:type="spellStart"/>
      <w:r w:rsidR="001452EC" w:rsidRPr="00F43FEA">
        <w:rPr>
          <w:rFonts w:cstheme="minorHAnsi"/>
        </w:rPr>
        <w:t>u.m</w:t>
      </w:r>
      <w:proofErr w:type="spellEnd"/>
      <w:r w:rsidR="001452EC" w:rsidRPr="00F43FEA">
        <w:rPr>
          <w:rFonts w:cstheme="minorHAnsi"/>
        </w:rPr>
        <w:t xml:space="preserve">. </w:t>
      </w:r>
    </w:p>
    <w:p w:rsidR="00232A5C" w:rsidRDefault="00232A5C">
      <w:pPr>
        <w:rPr>
          <w:rFonts w:cstheme="minorHAnsi"/>
        </w:rPr>
      </w:pPr>
      <w:r>
        <w:rPr>
          <w:rFonts w:cstheme="minorHAnsi"/>
        </w:rPr>
        <w:br w:type="page"/>
      </w:r>
    </w:p>
    <w:p w:rsidR="001452EC" w:rsidRPr="00F43FEA" w:rsidRDefault="00F43FEA" w:rsidP="00D112FA">
      <w:pPr>
        <w:spacing w:before="480" w:after="120"/>
        <w:ind w:left="993" w:right="510" w:hanging="284"/>
        <w:jc w:val="both"/>
        <w:rPr>
          <w:rFonts w:cstheme="minorHAnsi"/>
        </w:rPr>
      </w:pPr>
      <w:r>
        <w:rPr>
          <w:rFonts w:cstheme="minorHAnsi"/>
          <w:b/>
        </w:rPr>
        <w:lastRenderedPageBreak/>
        <w:t>9</w:t>
      </w:r>
      <w:r w:rsidRPr="00F43FEA">
        <w:rPr>
          <w:rFonts w:cstheme="minorHAnsi"/>
          <w:b/>
        </w:rPr>
        <w:t>.</w:t>
      </w:r>
      <w:r>
        <w:rPr>
          <w:rFonts w:cstheme="minorHAnsi"/>
          <w:b/>
        </w:rPr>
        <w:tab/>
      </w:r>
      <w:r w:rsidR="008C0B4C" w:rsidRPr="00F43FEA">
        <w:rPr>
          <w:rFonts w:cstheme="minorHAnsi"/>
        </w:rPr>
        <w:t xml:space="preserve">A </w:t>
      </w:r>
      <w:r w:rsidR="004E481A" w:rsidRPr="00F43FEA">
        <w:rPr>
          <w:rFonts w:cstheme="minorHAnsi"/>
        </w:rPr>
        <w:t>T</w:t>
      </w:r>
      <w:r w:rsidR="008C0B4C" w:rsidRPr="00F43FEA">
        <w:rPr>
          <w:rFonts w:cstheme="minorHAnsi"/>
        </w:rPr>
        <w:t>abela 4</w:t>
      </w:r>
      <w:r w:rsidR="001452EC" w:rsidRPr="00F43FEA">
        <w:rPr>
          <w:rFonts w:cstheme="minorHAnsi"/>
        </w:rPr>
        <w:t xml:space="preserve"> regista alguns valores da economia portuguesa, em 2017.</w:t>
      </w:r>
    </w:p>
    <w:p w:rsidR="004E481A" w:rsidRPr="00F43FEA" w:rsidRDefault="008C0B4C" w:rsidP="00AB65BA">
      <w:pPr>
        <w:spacing w:before="480" w:after="240"/>
        <w:ind w:left="567" w:right="510"/>
        <w:jc w:val="center"/>
        <w:rPr>
          <w:rFonts w:cstheme="minorHAnsi"/>
        </w:rPr>
      </w:pPr>
      <w:r w:rsidRPr="00F43FEA">
        <w:rPr>
          <w:rFonts w:cstheme="minorHAnsi"/>
          <w:b/>
        </w:rPr>
        <w:t>Tabela 4</w:t>
      </w:r>
      <w:r w:rsidR="004E481A" w:rsidRPr="00F43FEA">
        <w:rPr>
          <w:rFonts w:cstheme="minorHAnsi"/>
          <w:b/>
        </w:rPr>
        <w:t xml:space="preserve"> </w:t>
      </w:r>
      <w:r w:rsidR="004E481A" w:rsidRPr="00F43FEA">
        <w:rPr>
          <w:rFonts w:cstheme="minorHAnsi"/>
          <w:b/>
        </w:rPr>
        <w:sym w:font="Symbol" w:char="F02D"/>
      </w:r>
      <w:r w:rsidR="004E481A" w:rsidRPr="00F43FEA">
        <w:rPr>
          <w:rFonts w:cstheme="minorHAnsi"/>
          <w:b/>
        </w:rPr>
        <w:t xml:space="preserve"> </w:t>
      </w:r>
      <w:r w:rsidR="004E481A" w:rsidRPr="00F43FEA">
        <w:rPr>
          <w:rFonts w:cstheme="minorHAnsi"/>
        </w:rPr>
        <w:t>Economia portuguesa, em 2017, em milhões de euros (valores arredondados)</w:t>
      </w:r>
    </w:p>
    <w:tbl>
      <w:tblPr>
        <w:tblStyle w:val="TableGrid"/>
        <w:tblW w:w="0" w:type="auto"/>
        <w:jc w:val="center"/>
        <w:tblBorders>
          <w:top w:val="single" w:sz="8" w:space="0" w:color="808080" w:themeColor="background1" w:themeShade="80"/>
          <w:left w:val="single" w:sz="8" w:space="0" w:color="808080" w:themeColor="background1" w:themeShade="80"/>
          <w:bottom w:val="single" w:sz="8" w:space="0" w:color="808080" w:themeColor="background1" w:themeShade="80"/>
          <w:right w:val="single" w:sz="8" w:space="0" w:color="808080" w:themeColor="background1" w:themeShade="80"/>
          <w:insideH w:val="single" w:sz="8" w:space="0" w:color="808080" w:themeColor="background1" w:themeShade="80"/>
          <w:insideV w:val="single" w:sz="8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4322"/>
        <w:gridCol w:w="2449"/>
      </w:tblGrid>
      <w:tr w:rsidR="004E481A" w:rsidRPr="00F43FEA" w:rsidTr="00800DBE">
        <w:trPr>
          <w:jc w:val="center"/>
        </w:trPr>
        <w:tc>
          <w:tcPr>
            <w:tcW w:w="4322" w:type="dxa"/>
            <w:shd w:val="clear" w:color="auto" w:fill="D9D9D9" w:themeFill="background1" w:themeFillShade="D9"/>
          </w:tcPr>
          <w:p w:rsidR="004E481A" w:rsidRPr="00AB65BA" w:rsidRDefault="004E481A" w:rsidP="00AB65BA">
            <w:pPr>
              <w:spacing w:before="60" w:after="60"/>
              <w:rPr>
                <w:rFonts w:cstheme="minorHAnsi"/>
                <w:b/>
              </w:rPr>
            </w:pPr>
            <w:r w:rsidRPr="00AB65BA">
              <w:rPr>
                <w:rFonts w:cstheme="minorHAnsi"/>
                <w:b/>
              </w:rPr>
              <w:t>Consumo das Famílias residentes e ISFLSF</w:t>
            </w:r>
          </w:p>
        </w:tc>
        <w:tc>
          <w:tcPr>
            <w:tcW w:w="2449" w:type="dxa"/>
          </w:tcPr>
          <w:p w:rsidR="004E481A" w:rsidRPr="00F43FEA" w:rsidRDefault="004E481A" w:rsidP="00AB65BA">
            <w:pPr>
              <w:spacing w:before="60" w:after="60"/>
              <w:ind w:right="767"/>
              <w:jc w:val="right"/>
              <w:rPr>
                <w:rFonts w:cstheme="minorHAnsi"/>
              </w:rPr>
            </w:pPr>
            <w:r w:rsidRPr="00F43FEA">
              <w:rPr>
                <w:rFonts w:cstheme="minorHAnsi"/>
              </w:rPr>
              <w:t>126 000</w:t>
            </w:r>
          </w:p>
        </w:tc>
      </w:tr>
      <w:tr w:rsidR="004E481A" w:rsidRPr="00F43FEA" w:rsidTr="00800DBE">
        <w:trPr>
          <w:jc w:val="center"/>
        </w:trPr>
        <w:tc>
          <w:tcPr>
            <w:tcW w:w="4322" w:type="dxa"/>
            <w:shd w:val="clear" w:color="auto" w:fill="D9D9D9" w:themeFill="background1" w:themeFillShade="D9"/>
          </w:tcPr>
          <w:p w:rsidR="004E481A" w:rsidRPr="00AB65BA" w:rsidRDefault="004E481A" w:rsidP="00AB65BA">
            <w:pPr>
              <w:spacing w:before="60" w:after="60"/>
              <w:rPr>
                <w:rFonts w:cstheme="minorHAnsi"/>
                <w:b/>
              </w:rPr>
            </w:pPr>
            <w:r w:rsidRPr="00AB65BA">
              <w:rPr>
                <w:rFonts w:cstheme="minorHAnsi"/>
                <w:b/>
              </w:rPr>
              <w:t>Consumo das Administrações Públicas</w:t>
            </w:r>
          </w:p>
        </w:tc>
        <w:tc>
          <w:tcPr>
            <w:tcW w:w="2449" w:type="dxa"/>
          </w:tcPr>
          <w:p w:rsidR="004E481A" w:rsidRPr="00F43FEA" w:rsidRDefault="004E481A" w:rsidP="00AB65BA">
            <w:pPr>
              <w:spacing w:before="60" w:after="60"/>
              <w:ind w:right="767"/>
              <w:jc w:val="right"/>
              <w:rPr>
                <w:rFonts w:cstheme="minorHAnsi"/>
              </w:rPr>
            </w:pPr>
            <w:r w:rsidRPr="00F43FEA">
              <w:rPr>
                <w:rFonts w:cstheme="minorHAnsi"/>
              </w:rPr>
              <w:t>34 000</w:t>
            </w:r>
          </w:p>
        </w:tc>
      </w:tr>
      <w:tr w:rsidR="004E481A" w:rsidRPr="00F43FEA" w:rsidTr="00800DBE">
        <w:trPr>
          <w:jc w:val="center"/>
        </w:trPr>
        <w:tc>
          <w:tcPr>
            <w:tcW w:w="4322" w:type="dxa"/>
            <w:shd w:val="clear" w:color="auto" w:fill="D9D9D9" w:themeFill="background1" w:themeFillShade="D9"/>
          </w:tcPr>
          <w:p w:rsidR="004E481A" w:rsidRPr="00AB65BA" w:rsidRDefault="004E481A" w:rsidP="00AB65BA">
            <w:pPr>
              <w:spacing w:before="60" w:after="60"/>
              <w:rPr>
                <w:rFonts w:cstheme="minorHAnsi"/>
                <w:b/>
              </w:rPr>
            </w:pPr>
            <w:r w:rsidRPr="00AB65BA">
              <w:rPr>
                <w:rFonts w:cstheme="minorHAnsi"/>
                <w:b/>
              </w:rPr>
              <w:t>Procura Interna</w:t>
            </w:r>
          </w:p>
        </w:tc>
        <w:tc>
          <w:tcPr>
            <w:tcW w:w="2449" w:type="dxa"/>
          </w:tcPr>
          <w:p w:rsidR="004E481A" w:rsidRPr="00F43FEA" w:rsidRDefault="004E481A" w:rsidP="00AB65BA">
            <w:pPr>
              <w:spacing w:before="60" w:after="60"/>
              <w:ind w:right="767"/>
              <w:jc w:val="right"/>
              <w:rPr>
                <w:rFonts w:cstheme="minorHAnsi"/>
              </w:rPr>
            </w:pPr>
            <w:r w:rsidRPr="00F43FEA">
              <w:rPr>
                <w:rFonts w:cstheme="minorHAnsi"/>
              </w:rPr>
              <w:t>191 000</w:t>
            </w:r>
          </w:p>
        </w:tc>
      </w:tr>
      <w:tr w:rsidR="004E481A" w:rsidRPr="00F43FEA" w:rsidTr="00800DBE">
        <w:trPr>
          <w:jc w:val="center"/>
        </w:trPr>
        <w:tc>
          <w:tcPr>
            <w:tcW w:w="4322" w:type="dxa"/>
            <w:shd w:val="clear" w:color="auto" w:fill="D9D9D9" w:themeFill="background1" w:themeFillShade="D9"/>
          </w:tcPr>
          <w:p w:rsidR="004E481A" w:rsidRPr="00AB65BA" w:rsidRDefault="004E481A" w:rsidP="00AB65BA">
            <w:pPr>
              <w:spacing w:before="60" w:after="60"/>
              <w:rPr>
                <w:rFonts w:cstheme="minorHAnsi"/>
                <w:b/>
              </w:rPr>
            </w:pPr>
            <w:r w:rsidRPr="00AB65BA">
              <w:rPr>
                <w:rFonts w:cstheme="minorHAnsi"/>
                <w:b/>
              </w:rPr>
              <w:t>Exportações</w:t>
            </w:r>
          </w:p>
        </w:tc>
        <w:tc>
          <w:tcPr>
            <w:tcW w:w="2449" w:type="dxa"/>
          </w:tcPr>
          <w:p w:rsidR="004E481A" w:rsidRPr="00F43FEA" w:rsidRDefault="004E481A" w:rsidP="00AB65BA">
            <w:pPr>
              <w:spacing w:before="60" w:after="60"/>
              <w:ind w:right="767"/>
              <w:jc w:val="right"/>
              <w:rPr>
                <w:rFonts w:cstheme="minorHAnsi"/>
              </w:rPr>
            </w:pPr>
            <w:r w:rsidRPr="00F43FEA">
              <w:rPr>
                <w:rFonts w:cstheme="minorHAnsi"/>
              </w:rPr>
              <w:t>83 000</w:t>
            </w:r>
          </w:p>
        </w:tc>
      </w:tr>
      <w:tr w:rsidR="004E481A" w:rsidRPr="00F43FEA" w:rsidTr="00800DBE">
        <w:trPr>
          <w:jc w:val="center"/>
        </w:trPr>
        <w:tc>
          <w:tcPr>
            <w:tcW w:w="4322" w:type="dxa"/>
            <w:shd w:val="clear" w:color="auto" w:fill="D9D9D9" w:themeFill="background1" w:themeFillShade="D9"/>
          </w:tcPr>
          <w:p w:rsidR="004E481A" w:rsidRPr="00AB65BA" w:rsidRDefault="004E481A" w:rsidP="00AB65BA">
            <w:pPr>
              <w:spacing w:before="60" w:after="60"/>
              <w:rPr>
                <w:rFonts w:cstheme="minorHAnsi"/>
                <w:b/>
              </w:rPr>
            </w:pPr>
            <w:r w:rsidRPr="00AB65BA">
              <w:rPr>
                <w:rFonts w:cstheme="minorHAnsi"/>
                <w:b/>
              </w:rPr>
              <w:t>Importações</w:t>
            </w:r>
          </w:p>
        </w:tc>
        <w:tc>
          <w:tcPr>
            <w:tcW w:w="2449" w:type="dxa"/>
          </w:tcPr>
          <w:p w:rsidR="004E481A" w:rsidRPr="00F43FEA" w:rsidRDefault="004E481A" w:rsidP="00AB65BA">
            <w:pPr>
              <w:spacing w:before="60" w:after="60"/>
              <w:ind w:right="767"/>
              <w:jc w:val="right"/>
              <w:rPr>
                <w:rFonts w:cstheme="minorHAnsi"/>
              </w:rPr>
            </w:pPr>
            <w:r w:rsidRPr="00F43FEA">
              <w:rPr>
                <w:rFonts w:cstheme="minorHAnsi"/>
              </w:rPr>
              <w:t>81 000</w:t>
            </w:r>
          </w:p>
        </w:tc>
      </w:tr>
    </w:tbl>
    <w:p w:rsidR="00670265" w:rsidRPr="00BE1A92" w:rsidRDefault="001452EC" w:rsidP="00AB65BA">
      <w:pPr>
        <w:spacing w:before="120" w:after="120"/>
        <w:ind w:right="1644"/>
        <w:jc w:val="right"/>
        <w:rPr>
          <w:rFonts w:cstheme="minorHAnsi"/>
          <w:sz w:val="18"/>
          <w:szCs w:val="18"/>
        </w:rPr>
      </w:pPr>
      <w:r w:rsidRPr="00BE1A92">
        <w:rPr>
          <w:rFonts w:cstheme="minorHAnsi"/>
          <w:sz w:val="18"/>
          <w:szCs w:val="18"/>
        </w:rPr>
        <w:t xml:space="preserve">INE, </w:t>
      </w:r>
      <w:r w:rsidR="004E481A" w:rsidRPr="00BE1A92">
        <w:rPr>
          <w:rFonts w:cstheme="minorHAnsi"/>
          <w:sz w:val="18"/>
          <w:szCs w:val="18"/>
        </w:rPr>
        <w:t>Contas N</w:t>
      </w:r>
      <w:r w:rsidRPr="00BE1A92">
        <w:rPr>
          <w:rFonts w:cstheme="minorHAnsi"/>
          <w:sz w:val="18"/>
          <w:szCs w:val="18"/>
        </w:rPr>
        <w:t>acionais 2017</w:t>
      </w:r>
    </w:p>
    <w:p w:rsidR="001452EC" w:rsidRPr="00F43FEA" w:rsidRDefault="001452EC" w:rsidP="00436890">
      <w:pPr>
        <w:spacing w:before="480" w:after="120"/>
        <w:ind w:left="993" w:right="510"/>
        <w:jc w:val="both"/>
        <w:rPr>
          <w:rFonts w:cstheme="minorHAnsi"/>
        </w:rPr>
      </w:pPr>
      <w:r w:rsidRPr="00F43FEA">
        <w:rPr>
          <w:rFonts w:cstheme="minorHAnsi"/>
        </w:rPr>
        <w:t xml:space="preserve">Então, no ano de 2017, </w:t>
      </w:r>
    </w:p>
    <w:p w:rsidR="001452EC" w:rsidRPr="00670265" w:rsidRDefault="00670265" w:rsidP="00436890">
      <w:pPr>
        <w:spacing w:before="120" w:after="120"/>
        <w:ind w:left="1418" w:right="510" w:hanging="425"/>
        <w:jc w:val="both"/>
        <w:rPr>
          <w:rFonts w:cstheme="minorHAnsi"/>
        </w:rPr>
      </w:pPr>
      <w:r w:rsidRPr="00670265">
        <w:rPr>
          <w:rFonts w:cstheme="minorHAnsi"/>
          <w:b/>
        </w:rPr>
        <w:t>(A)</w:t>
      </w:r>
      <w:r w:rsidRPr="00670265">
        <w:rPr>
          <w:rFonts w:cstheme="minorHAnsi"/>
        </w:rPr>
        <w:tab/>
      </w:r>
      <w:proofErr w:type="gramStart"/>
      <w:r w:rsidR="001452EC" w:rsidRPr="00670265">
        <w:rPr>
          <w:rFonts w:cstheme="minorHAnsi"/>
        </w:rPr>
        <w:t>o</w:t>
      </w:r>
      <w:proofErr w:type="gramEnd"/>
      <w:r w:rsidR="001452EC" w:rsidRPr="00670265">
        <w:rPr>
          <w:rFonts w:cstheme="minorHAnsi"/>
        </w:rPr>
        <w:t xml:space="preserve"> valor do Produto Interno Bruto a preços de mercado (PIB</w:t>
      </w:r>
      <w:r w:rsidR="004E481A" w:rsidRPr="00670265">
        <w:rPr>
          <w:rFonts w:cstheme="minorHAnsi"/>
        </w:rPr>
        <w:t xml:space="preserve"> </w:t>
      </w:r>
      <w:r w:rsidR="00436890">
        <w:rPr>
          <w:rFonts w:cstheme="minorHAnsi"/>
        </w:rPr>
        <w:t xml:space="preserve">p.m.) </w:t>
      </w:r>
      <w:r w:rsidR="001452EC" w:rsidRPr="00670265">
        <w:rPr>
          <w:rFonts w:cstheme="minorHAnsi"/>
        </w:rPr>
        <w:t>foi de 193 000 milhões de euros.</w:t>
      </w:r>
    </w:p>
    <w:p w:rsidR="001452EC" w:rsidRPr="00670265" w:rsidRDefault="00670265" w:rsidP="00436890">
      <w:pPr>
        <w:spacing w:before="120" w:after="120"/>
        <w:ind w:left="1418" w:right="510" w:hanging="425"/>
        <w:jc w:val="both"/>
        <w:rPr>
          <w:rFonts w:cstheme="minorHAnsi"/>
        </w:rPr>
      </w:pPr>
      <w:r w:rsidRPr="00670265">
        <w:rPr>
          <w:rFonts w:cstheme="minorHAnsi"/>
          <w:b/>
        </w:rPr>
        <w:t>(B)</w:t>
      </w:r>
      <w:r w:rsidRPr="00670265">
        <w:rPr>
          <w:rFonts w:cstheme="minorHAnsi"/>
        </w:rPr>
        <w:tab/>
      </w:r>
      <w:proofErr w:type="gramStart"/>
      <w:r w:rsidR="001452EC" w:rsidRPr="00670265">
        <w:rPr>
          <w:rFonts w:cstheme="minorHAnsi"/>
        </w:rPr>
        <w:t>o</w:t>
      </w:r>
      <w:proofErr w:type="gramEnd"/>
      <w:r w:rsidR="001452EC" w:rsidRPr="00670265">
        <w:rPr>
          <w:rFonts w:cstheme="minorHAnsi"/>
        </w:rPr>
        <w:t xml:space="preserve"> valor da Despesa Interna foi superior ao valor do PIB</w:t>
      </w:r>
      <w:r w:rsidR="004E481A" w:rsidRPr="00670265">
        <w:rPr>
          <w:rFonts w:cstheme="minorHAnsi"/>
        </w:rPr>
        <w:t xml:space="preserve"> </w:t>
      </w:r>
      <w:r w:rsidR="001452EC" w:rsidRPr="00670265">
        <w:rPr>
          <w:rFonts w:cstheme="minorHAnsi"/>
        </w:rPr>
        <w:t>p.m.</w:t>
      </w:r>
    </w:p>
    <w:p w:rsidR="001452EC" w:rsidRPr="00670265" w:rsidRDefault="00670265" w:rsidP="00436890">
      <w:pPr>
        <w:spacing w:before="120" w:after="120"/>
        <w:ind w:left="1418" w:right="510" w:hanging="425"/>
        <w:jc w:val="both"/>
        <w:rPr>
          <w:rFonts w:cstheme="minorHAnsi"/>
        </w:rPr>
      </w:pPr>
      <w:r w:rsidRPr="00670265">
        <w:rPr>
          <w:rFonts w:cstheme="minorHAnsi"/>
          <w:b/>
        </w:rPr>
        <w:t>(C)</w:t>
      </w:r>
      <w:r w:rsidRPr="00670265">
        <w:rPr>
          <w:rFonts w:cstheme="minorHAnsi"/>
        </w:rPr>
        <w:tab/>
      </w:r>
      <w:proofErr w:type="gramStart"/>
      <w:r w:rsidR="001452EC" w:rsidRPr="00670265">
        <w:rPr>
          <w:rFonts w:cstheme="minorHAnsi"/>
        </w:rPr>
        <w:t>o</w:t>
      </w:r>
      <w:proofErr w:type="gramEnd"/>
      <w:r w:rsidR="001452EC" w:rsidRPr="00670265">
        <w:rPr>
          <w:rFonts w:cstheme="minorHAnsi"/>
        </w:rPr>
        <w:t xml:space="preserve"> valor do consumo das Famílias residentes e </w:t>
      </w:r>
      <w:r w:rsidR="007C1990" w:rsidRPr="00670265">
        <w:rPr>
          <w:rFonts w:cstheme="minorHAnsi"/>
        </w:rPr>
        <w:t>ISFLSF representou</w:t>
      </w:r>
      <w:r w:rsidR="001452EC" w:rsidRPr="00670265">
        <w:rPr>
          <w:rFonts w:cstheme="minorHAnsi"/>
        </w:rPr>
        <w:t xml:space="preserve"> 70% do valor do PIB</w:t>
      </w:r>
      <w:r w:rsidR="004E481A" w:rsidRPr="00670265">
        <w:rPr>
          <w:rFonts w:cstheme="minorHAnsi"/>
        </w:rPr>
        <w:t xml:space="preserve"> </w:t>
      </w:r>
      <w:r w:rsidR="001452EC" w:rsidRPr="00670265">
        <w:rPr>
          <w:rFonts w:cstheme="minorHAnsi"/>
        </w:rPr>
        <w:t>p.m.</w:t>
      </w:r>
    </w:p>
    <w:p w:rsidR="00105C25" w:rsidRDefault="00670265" w:rsidP="00436890">
      <w:pPr>
        <w:spacing w:before="120" w:after="120"/>
        <w:ind w:left="1418" w:right="510" w:hanging="425"/>
        <w:jc w:val="both"/>
        <w:rPr>
          <w:rFonts w:cstheme="minorHAnsi"/>
        </w:rPr>
      </w:pPr>
      <w:r w:rsidRPr="00670265">
        <w:rPr>
          <w:rFonts w:cstheme="minorHAnsi"/>
          <w:b/>
        </w:rPr>
        <w:t>(D)</w:t>
      </w:r>
      <w:r w:rsidRPr="00670265">
        <w:rPr>
          <w:rFonts w:cstheme="minorHAnsi"/>
        </w:rPr>
        <w:tab/>
      </w:r>
      <w:proofErr w:type="gramStart"/>
      <w:r w:rsidR="001452EC" w:rsidRPr="00670265">
        <w:rPr>
          <w:rFonts w:cstheme="minorHAnsi"/>
        </w:rPr>
        <w:t>o</w:t>
      </w:r>
      <w:proofErr w:type="gramEnd"/>
      <w:r w:rsidR="001452EC" w:rsidRPr="00670265">
        <w:rPr>
          <w:rFonts w:cstheme="minorHAnsi"/>
        </w:rPr>
        <w:t xml:space="preserve"> valor</w:t>
      </w:r>
      <w:r w:rsidR="00436890">
        <w:rPr>
          <w:rFonts w:cstheme="minorHAnsi"/>
        </w:rPr>
        <w:t xml:space="preserve"> do Investimento representou 20</w:t>
      </w:r>
      <w:r w:rsidR="001452EC" w:rsidRPr="00670265">
        <w:rPr>
          <w:rFonts w:cstheme="minorHAnsi"/>
        </w:rPr>
        <w:t>% do valor da Despesa Interna.</w:t>
      </w:r>
    </w:p>
    <w:p w:rsidR="003B3915" w:rsidRPr="00F43FEA" w:rsidRDefault="00F43FEA" w:rsidP="00FC24DE">
      <w:pPr>
        <w:spacing w:before="480" w:after="120"/>
        <w:ind w:left="993" w:right="510" w:hanging="426"/>
        <w:jc w:val="both"/>
        <w:rPr>
          <w:rFonts w:cstheme="minorHAnsi"/>
        </w:rPr>
      </w:pPr>
      <w:r>
        <w:rPr>
          <w:rFonts w:cstheme="minorHAnsi"/>
          <w:b/>
        </w:rPr>
        <w:t>10</w:t>
      </w:r>
      <w:r w:rsidRPr="00F43FEA">
        <w:rPr>
          <w:rFonts w:cstheme="minorHAnsi"/>
          <w:b/>
        </w:rPr>
        <w:t>.</w:t>
      </w:r>
      <w:r>
        <w:rPr>
          <w:rFonts w:cstheme="minorHAnsi"/>
          <w:b/>
        </w:rPr>
        <w:tab/>
      </w:r>
      <w:r w:rsidR="008C0B4C" w:rsidRPr="00F43FEA">
        <w:rPr>
          <w:rFonts w:cstheme="minorHAnsi"/>
        </w:rPr>
        <w:t xml:space="preserve">A </w:t>
      </w:r>
      <w:r w:rsidR="00430FE5" w:rsidRPr="00F43FEA">
        <w:rPr>
          <w:rFonts w:cstheme="minorHAnsi"/>
        </w:rPr>
        <w:t>T</w:t>
      </w:r>
      <w:r w:rsidR="008C0B4C" w:rsidRPr="00F43FEA">
        <w:rPr>
          <w:rFonts w:cstheme="minorHAnsi"/>
        </w:rPr>
        <w:t xml:space="preserve">abela 5 </w:t>
      </w:r>
      <w:r w:rsidR="003B3915" w:rsidRPr="00F43FEA">
        <w:rPr>
          <w:rFonts w:cstheme="minorHAnsi"/>
        </w:rPr>
        <w:t>apresenta os valores das exportações e importações portugues</w:t>
      </w:r>
      <w:r w:rsidR="008C0B4C" w:rsidRPr="00F43FEA">
        <w:rPr>
          <w:rFonts w:cstheme="minorHAnsi"/>
        </w:rPr>
        <w:t xml:space="preserve">as de bens e serviços, em 2016 </w:t>
      </w:r>
      <w:r w:rsidR="003B3915" w:rsidRPr="00F43FEA">
        <w:rPr>
          <w:rFonts w:cstheme="minorHAnsi"/>
        </w:rPr>
        <w:t>e 2017.</w:t>
      </w:r>
    </w:p>
    <w:p w:rsidR="008C0B4C" w:rsidRPr="006469CD" w:rsidRDefault="008C0B4C" w:rsidP="00AB65BA">
      <w:pPr>
        <w:spacing w:before="480" w:after="240"/>
        <w:ind w:left="567" w:right="510"/>
        <w:jc w:val="center"/>
        <w:rPr>
          <w:rFonts w:cstheme="minorHAnsi"/>
          <w:spacing w:val="-4"/>
        </w:rPr>
      </w:pPr>
      <w:r w:rsidRPr="006469CD">
        <w:rPr>
          <w:rFonts w:cstheme="minorHAnsi"/>
          <w:b/>
          <w:spacing w:val="-4"/>
        </w:rPr>
        <w:t>Tabela 5</w:t>
      </w:r>
      <w:r w:rsidR="004E481A" w:rsidRPr="006469CD">
        <w:rPr>
          <w:rFonts w:cstheme="minorHAnsi"/>
          <w:b/>
          <w:spacing w:val="-4"/>
        </w:rPr>
        <w:t xml:space="preserve"> </w:t>
      </w:r>
      <w:r w:rsidR="004E481A" w:rsidRPr="006469CD">
        <w:rPr>
          <w:rFonts w:cstheme="minorHAnsi"/>
          <w:b/>
          <w:spacing w:val="-4"/>
        </w:rPr>
        <w:sym w:font="Symbol" w:char="F02D"/>
      </w:r>
      <w:r w:rsidR="004E481A" w:rsidRPr="006469CD">
        <w:rPr>
          <w:rFonts w:cstheme="minorHAnsi"/>
          <w:b/>
          <w:spacing w:val="-4"/>
        </w:rPr>
        <w:t xml:space="preserve"> </w:t>
      </w:r>
      <w:r w:rsidR="004E481A" w:rsidRPr="006469CD">
        <w:rPr>
          <w:rFonts w:cstheme="minorHAnsi"/>
          <w:spacing w:val="-4"/>
        </w:rPr>
        <w:t xml:space="preserve">Exportações e importações portuguesas </w:t>
      </w:r>
      <w:r w:rsidR="004E481A" w:rsidRPr="00F20960">
        <w:rPr>
          <w:rFonts w:cstheme="minorHAnsi"/>
        </w:rPr>
        <w:t>de</w:t>
      </w:r>
      <w:r w:rsidR="004E481A" w:rsidRPr="006469CD">
        <w:rPr>
          <w:rFonts w:cstheme="minorHAnsi"/>
          <w:spacing w:val="-4"/>
        </w:rPr>
        <w:t xml:space="preserve"> </w:t>
      </w:r>
      <w:r w:rsidR="004E481A" w:rsidRPr="00F20960">
        <w:rPr>
          <w:rFonts w:cstheme="minorHAnsi"/>
        </w:rPr>
        <w:t>bens</w:t>
      </w:r>
      <w:r w:rsidR="004E481A" w:rsidRPr="006469CD">
        <w:rPr>
          <w:rFonts w:cstheme="minorHAnsi"/>
          <w:spacing w:val="-4"/>
        </w:rPr>
        <w:t xml:space="preserve"> e serviços</w:t>
      </w:r>
      <w:r w:rsidR="002F486F" w:rsidRPr="006469CD">
        <w:rPr>
          <w:rFonts w:cstheme="minorHAnsi"/>
          <w:spacing w:val="-4"/>
        </w:rPr>
        <w:t xml:space="preserve">, </w:t>
      </w:r>
      <w:r w:rsidR="00AB65BA">
        <w:rPr>
          <w:rFonts w:cstheme="minorHAnsi"/>
          <w:spacing w:val="-4"/>
        </w:rPr>
        <w:br/>
      </w:r>
      <w:proofErr w:type="gramStart"/>
      <w:r w:rsidR="002F486F" w:rsidRPr="006469CD">
        <w:rPr>
          <w:rFonts w:cstheme="minorHAnsi"/>
          <w:spacing w:val="-4"/>
        </w:rPr>
        <w:t>em</w:t>
      </w:r>
      <w:proofErr w:type="gramEnd"/>
      <w:r w:rsidR="002F486F" w:rsidRPr="006469CD">
        <w:rPr>
          <w:rFonts w:cstheme="minorHAnsi"/>
          <w:spacing w:val="-4"/>
        </w:rPr>
        <w:t xml:space="preserve"> milhões de euros (valores arredondados)</w:t>
      </w:r>
    </w:p>
    <w:tbl>
      <w:tblPr>
        <w:tblStyle w:val="TableGrid"/>
        <w:tblW w:w="0" w:type="auto"/>
        <w:jc w:val="center"/>
        <w:tblInd w:w="90" w:type="dxa"/>
        <w:tblBorders>
          <w:top w:val="single" w:sz="8" w:space="0" w:color="808080" w:themeColor="background1" w:themeShade="80"/>
          <w:left w:val="single" w:sz="8" w:space="0" w:color="808080" w:themeColor="background1" w:themeShade="80"/>
          <w:bottom w:val="single" w:sz="8" w:space="0" w:color="808080" w:themeColor="background1" w:themeShade="80"/>
          <w:right w:val="single" w:sz="8" w:space="0" w:color="808080" w:themeColor="background1" w:themeShade="80"/>
          <w:insideH w:val="single" w:sz="8" w:space="0" w:color="808080" w:themeColor="background1" w:themeShade="80"/>
          <w:insideV w:val="single" w:sz="8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1483"/>
        <w:gridCol w:w="2393"/>
        <w:gridCol w:w="2393"/>
      </w:tblGrid>
      <w:tr w:rsidR="003B3915" w:rsidRPr="00F43FEA" w:rsidTr="00436890">
        <w:trPr>
          <w:jc w:val="center"/>
        </w:trPr>
        <w:tc>
          <w:tcPr>
            <w:tcW w:w="1483" w:type="dxa"/>
            <w:shd w:val="clear" w:color="auto" w:fill="D9D9D9" w:themeFill="background1" w:themeFillShade="D9"/>
          </w:tcPr>
          <w:p w:rsidR="003B3915" w:rsidRPr="00F43FEA" w:rsidRDefault="003B3915" w:rsidP="00AB65BA">
            <w:pPr>
              <w:spacing w:before="60" w:after="60"/>
              <w:jc w:val="center"/>
              <w:rPr>
                <w:rFonts w:cstheme="minorHAnsi"/>
                <w:b/>
              </w:rPr>
            </w:pPr>
            <w:r w:rsidRPr="00F43FEA">
              <w:rPr>
                <w:rFonts w:cstheme="minorHAnsi"/>
                <w:b/>
              </w:rPr>
              <w:t>Anos</w:t>
            </w:r>
          </w:p>
        </w:tc>
        <w:tc>
          <w:tcPr>
            <w:tcW w:w="2393" w:type="dxa"/>
            <w:shd w:val="clear" w:color="auto" w:fill="D9D9D9" w:themeFill="background1" w:themeFillShade="D9"/>
          </w:tcPr>
          <w:p w:rsidR="003B3915" w:rsidRPr="00F43FEA" w:rsidRDefault="003B3915" w:rsidP="00AB65BA">
            <w:pPr>
              <w:spacing w:before="60" w:after="60"/>
              <w:jc w:val="center"/>
              <w:rPr>
                <w:rFonts w:cstheme="minorHAnsi"/>
                <w:b/>
              </w:rPr>
            </w:pPr>
            <w:r w:rsidRPr="00F43FEA">
              <w:rPr>
                <w:rFonts w:cstheme="minorHAnsi"/>
                <w:b/>
              </w:rPr>
              <w:t>Exportações</w:t>
            </w:r>
          </w:p>
        </w:tc>
        <w:tc>
          <w:tcPr>
            <w:tcW w:w="2393" w:type="dxa"/>
            <w:shd w:val="clear" w:color="auto" w:fill="D9D9D9" w:themeFill="background1" w:themeFillShade="D9"/>
          </w:tcPr>
          <w:p w:rsidR="003B3915" w:rsidRPr="00F43FEA" w:rsidRDefault="003B3915" w:rsidP="00AB65BA">
            <w:pPr>
              <w:spacing w:before="60" w:after="60"/>
              <w:jc w:val="center"/>
              <w:rPr>
                <w:rFonts w:cstheme="minorHAnsi"/>
                <w:b/>
              </w:rPr>
            </w:pPr>
            <w:r w:rsidRPr="00F43FEA">
              <w:rPr>
                <w:rFonts w:cstheme="minorHAnsi"/>
                <w:b/>
              </w:rPr>
              <w:t>Importações</w:t>
            </w:r>
          </w:p>
        </w:tc>
      </w:tr>
      <w:tr w:rsidR="003B3915" w:rsidRPr="00F43FEA" w:rsidTr="00436890">
        <w:trPr>
          <w:jc w:val="center"/>
        </w:trPr>
        <w:tc>
          <w:tcPr>
            <w:tcW w:w="1483" w:type="dxa"/>
          </w:tcPr>
          <w:p w:rsidR="003B3915" w:rsidRPr="00F43FEA" w:rsidRDefault="003B3915" w:rsidP="00AB65BA">
            <w:pPr>
              <w:spacing w:before="60" w:after="60"/>
              <w:jc w:val="center"/>
              <w:rPr>
                <w:rFonts w:cstheme="minorHAnsi"/>
              </w:rPr>
            </w:pPr>
            <w:r w:rsidRPr="00F43FEA">
              <w:rPr>
                <w:rFonts w:cstheme="minorHAnsi"/>
              </w:rPr>
              <w:t>2016</w:t>
            </w:r>
          </w:p>
        </w:tc>
        <w:tc>
          <w:tcPr>
            <w:tcW w:w="2393" w:type="dxa"/>
          </w:tcPr>
          <w:p w:rsidR="003B3915" w:rsidRPr="00F43FEA" w:rsidRDefault="003B3915" w:rsidP="00AB65BA">
            <w:pPr>
              <w:spacing w:before="60" w:after="60"/>
              <w:jc w:val="center"/>
              <w:rPr>
                <w:rFonts w:cstheme="minorHAnsi"/>
              </w:rPr>
            </w:pPr>
            <w:r w:rsidRPr="00F43FEA">
              <w:rPr>
                <w:rFonts w:cstheme="minorHAnsi"/>
              </w:rPr>
              <w:t>74 436</w:t>
            </w:r>
          </w:p>
        </w:tc>
        <w:tc>
          <w:tcPr>
            <w:tcW w:w="2393" w:type="dxa"/>
          </w:tcPr>
          <w:p w:rsidR="003B3915" w:rsidRPr="00F43FEA" w:rsidRDefault="003B3915" w:rsidP="00AB65BA">
            <w:pPr>
              <w:spacing w:before="60" w:after="60"/>
              <w:jc w:val="center"/>
              <w:rPr>
                <w:rFonts w:cstheme="minorHAnsi"/>
              </w:rPr>
            </w:pPr>
            <w:r w:rsidRPr="00F43FEA">
              <w:rPr>
                <w:rFonts w:cstheme="minorHAnsi"/>
              </w:rPr>
              <w:t>72 358</w:t>
            </w:r>
          </w:p>
        </w:tc>
      </w:tr>
      <w:tr w:rsidR="003B3915" w:rsidRPr="00F43FEA" w:rsidTr="00436890">
        <w:trPr>
          <w:jc w:val="center"/>
        </w:trPr>
        <w:tc>
          <w:tcPr>
            <w:tcW w:w="1483" w:type="dxa"/>
          </w:tcPr>
          <w:p w:rsidR="003B3915" w:rsidRPr="00F43FEA" w:rsidRDefault="003B3915" w:rsidP="00AB65BA">
            <w:pPr>
              <w:spacing w:before="60" w:after="60"/>
              <w:jc w:val="center"/>
              <w:rPr>
                <w:rFonts w:cstheme="minorHAnsi"/>
              </w:rPr>
            </w:pPr>
            <w:r w:rsidRPr="00F43FEA">
              <w:rPr>
                <w:rFonts w:cstheme="minorHAnsi"/>
              </w:rPr>
              <w:t>2017</w:t>
            </w:r>
          </w:p>
        </w:tc>
        <w:tc>
          <w:tcPr>
            <w:tcW w:w="2393" w:type="dxa"/>
          </w:tcPr>
          <w:p w:rsidR="003B3915" w:rsidRPr="00F43FEA" w:rsidRDefault="003B3915" w:rsidP="00AB65BA">
            <w:pPr>
              <w:spacing w:before="60" w:after="60"/>
              <w:jc w:val="center"/>
              <w:rPr>
                <w:rFonts w:cstheme="minorHAnsi"/>
              </w:rPr>
            </w:pPr>
            <w:r w:rsidRPr="00F43FEA">
              <w:rPr>
                <w:rFonts w:cstheme="minorHAnsi"/>
              </w:rPr>
              <w:t>83 227</w:t>
            </w:r>
          </w:p>
        </w:tc>
        <w:tc>
          <w:tcPr>
            <w:tcW w:w="2393" w:type="dxa"/>
          </w:tcPr>
          <w:p w:rsidR="003B3915" w:rsidRPr="00F43FEA" w:rsidRDefault="003B3915" w:rsidP="00AB65BA">
            <w:pPr>
              <w:spacing w:before="60" w:after="60"/>
              <w:jc w:val="center"/>
              <w:rPr>
                <w:rFonts w:cstheme="minorHAnsi"/>
              </w:rPr>
            </w:pPr>
            <w:r w:rsidRPr="00F43FEA">
              <w:rPr>
                <w:rFonts w:cstheme="minorHAnsi"/>
              </w:rPr>
              <w:t>81 261</w:t>
            </w:r>
          </w:p>
        </w:tc>
      </w:tr>
    </w:tbl>
    <w:p w:rsidR="003B3915" w:rsidRPr="00BE1A92" w:rsidRDefault="003B3915" w:rsidP="00AB65BA">
      <w:pPr>
        <w:spacing w:before="120" w:after="120"/>
        <w:ind w:left="360" w:right="1988"/>
        <w:jc w:val="right"/>
        <w:rPr>
          <w:rFonts w:cstheme="minorHAnsi"/>
          <w:sz w:val="18"/>
          <w:szCs w:val="18"/>
        </w:rPr>
      </w:pPr>
      <w:r w:rsidRPr="00BE1A92">
        <w:rPr>
          <w:rFonts w:cstheme="minorHAnsi"/>
          <w:sz w:val="18"/>
          <w:szCs w:val="18"/>
        </w:rPr>
        <w:t>INE, Contas Nacionais 2017</w:t>
      </w:r>
    </w:p>
    <w:p w:rsidR="003B3915" w:rsidRPr="00F43FEA" w:rsidRDefault="003B3915" w:rsidP="00FC24DE">
      <w:pPr>
        <w:spacing w:before="480" w:after="120"/>
        <w:ind w:left="993" w:right="510"/>
        <w:jc w:val="both"/>
        <w:rPr>
          <w:rFonts w:cstheme="minorHAnsi"/>
        </w:rPr>
      </w:pPr>
      <w:r w:rsidRPr="00F43FEA">
        <w:rPr>
          <w:rFonts w:cstheme="minorHAnsi"/>
        </w:rPr>
        <w:t xml:space="preserve">Tendo em conta os valores apresentados, pode-se afirmar </w:t>
      </w:r>
      <w:proofErr w:type="gramStart"/>
      <w:r w:rsidRPr="00F43FEA">
        <w:rPr>
          <w:rFonts w:cstheme="minorHAnsi"/>
        </w:rPr>
        <w:t>que</w:t>
      </w:r>
      <w:proofErr w:type="gramEnd"/>
    </w:p>
    <w:p w:rsidR="003B3915" w:rsidRPr="00670265" w:rsidRDefault="00670265" w:rsidP="00FC24DE">
      <w:pPr>
        <w:spacing w:before="120" w:after="120"/>
        <w:ind w:left="1418" w:right="510" w:hanging="425"/>
        <w:jc w:val="both"/>
        <w:rPr>
          <w:rFonts w:cstheme="minorHAnsi"/>
        </w:rPr>
      </w:pPr>
      <w:r w:rsidRPr="00670265">
        <w:rPr>
          <w:rFonts w:cstheme="minorHAnsi"/>
          <w:b/>
        </w:rPr>
        <w:t>(A)</w:t>
      </w:r>
      <w:r w:rsidRPr="00670265">
        <w:rPr>
          <w:rFonts w:cstheme="minorHAnsi"/>
        </w:rPr>
        <w:tab/>
      </w:r>
      <w:proofErr w:type="gramStart"/>
      <w:r w:rsidR="003B3915" w:rsidRPr="00670265">
        <w:rPr>
          <w:rFonts w:cstheme="minorHAnsi"/>
        </w:rPr>
        <w:t>o</w:t>
      </w:r>
      <w:proofErr w:type="gramEnd"/>
      <w:r w:rsidR="003B3915" w:rsidRPr="00670265">
        <w:rPr>
          <w:rFonts w:cstheme="minorHAnsi"/>
        </w:rPr>
        <w:t xml:space="preserve"> saldo da Balança de Bens e </w:t>
      </w:r>
      <w:r w:rsidR="007C1990" w:rsidRPr="00670265">
        <w:rPr>
          <w:rFonts w:cstheme="minorHAnsi"/>
        </w:rPr>
        <w:t>Serviços,</w:t>
      </w:r>
      <w:r w:rsidR="003B3915" w:rsidRPr="00670265">
        <w:rPr>
          <w:rFonts w:cstheme="minorHAnsi"/>
        </w:rPr>
        <w:t xml:space="preserve"> em 2</w:t>
      </w:r>
      <w:r w:rsidR="002F486F" w:rsidRPr="00670265">
        <w:rPr>
          <w:rFonts w:cstheme="minorHAnsi"/>
        </w:rPr>
        <w:t>017, registou um aumento de 5,3</w:t>
      </w:r>
      <w:r w:rsidR="003B3915" w:rsidRPr="00670265">
        <w:rPr>
          <w:rFonts w:cstheme="minorHAnsi"/>
        </w:rPr>
        <w:t>%.</w:t>
      </w:r>
    </w:p>
    <w:p w:rsidR="003B3915" w:rsidRPr="00670265" w:rsidRDefault="00670265" w:rsidP="00FC24DE">
      <w:pPr>
        <w:spacing w:before="120" w:after="120"/>
        <w:ind w:left="1418" w:right="510" w:hanging="425"/>
        <w:jc w:val="both"/>
        <w:rPr>
          <w:rFonts w:cstheme="minorHAnsi"/>
        </w:rPr>
      </w:pPr>
      <w:r w:rsidRPr="00670265">
        <w:rPr>
          <w:rFonts w:cstheme="minorHAnsi"/>
          <w:b/>
        </w:rPr>
        <w:t>(B)</w:t>
      </w:r>
      <w:r w:rsidRPr="00670265">
        <w:rPr>
          <w:rFonts w:cstheme="minorHAnsi"/>
        </w:rPr>
        <w:tab/>
      </w:r>
      <w:proofErr w:type="gramStart"/>
      <w:r w:rsidR="003B3915" w:rsidRPr="00670265">
        <w:rPr>
          <w:rFonts w:cstheme="minorHAnsi"/>
        </w:rPr>
        <w:t>nos</w:t>
      </w:r>
      <w:proofErr w:type="gramEnd"/>
      <w:r w:rsidR="003B3915" w:rsidRPr="00670265">
        <w:rPr>
          <w:rFonts w:cstheme="minorHAnsi"/>
        </w:rPr>
        <w:t xml:space="preserve"> anos considerados, as exportações de bens e serviços aumentaram, em valor absoluto, mais do que as importações.</w:t>
      </w:r>
    </w:p>
    <w:p w:rsidR="003B3915" w:rsidRPr="00670265" w:rsidRDefault="00670265" w:rsidP="00FC24DE">
      <w:pPr>
        <w:spacing w:before="120" w:after="120"/>
        <w:ind w:left="1418" w:right="510" w:hanging="425"/>
        <w:jc w:val="both"/>
        <w:rPr>
          <w:rFonts w:cstheme="minorHAnsi"/>
        </w:rPr>
      </w:pPr>
      <w:r w:rsidRPr="00670265">
        <w:rPr>
          <w:rFonts w:cstheme="minorHAnsi"/>
          <w:b/>
        </w:rPr>
        <w:t>(C)</w:t>
      </w:r>
      <w:r w:rsidRPr="00670265">
        <w:rPr>
          <w:rFonts w:cstheme="minorHAnsi"/>
        </w:rPr>
        <w:tab/>
      </w:r>
      <w:proofErr w:type="gramStart"/>
      <w:r w:rsidR="003B3915" w:rsidRPr="00232A5C">
        <w:rPr>
          <w:rFonts w:cstheme="minorHAnsi"/>
          <w:spacing w:val="-4"/>
        </w:rPr>
        <w:t>a</w:t>
      </w:r>
      <w:proofErr w:type="gramEnd"/>
      <w:r w:rsidR="003B3915" w:rsidRPr="00232A5C">
        <w:rPr>
          <w:rFonts w:cstheme="minorHAnsi"/>
          <w:spacing w:val="-4"/>
        </w:rPr>
        <w:t xml:space="preserve"> taxa de cobertura</w:t>
      </w:r>
      <w:r w:rsidR="002F486F" w:rsidRPr="00232A5C">
        <w:rPr>
          <w:rFonts w:cstheme="minorHAnsi"/>
          <w:spacing w:val="-4"/>
        </w:rPr>
        <w:t>, em 2016, foi de 2</w:t>
      </w:r>
      <w:r w:rsidR="003B3915" w:rsidRPr="00232A5C">
        <w:rPr>
          <w:rFonts w:cstheme="minorHAnsi"/>
          <w:spacing w:val="-4"/>
        </w:rPr>
        <w:t>078 milhões de euros.</w:t>
      </w:r>
    </w:p>
    <w:p w:rsidR="00AB65BA" w:rsidRDefault="00670265" w:rsidP="00FC24DE">
      <w:pPr>
        <w:spacing w:before="120" w:after="120"/>
        <w:ind w:left="1418" w:right="510" w:hanging="425"/>
        <w:jc w:val="both"/>
        <w:rPr>
          <w:rFonts w:cstheme="minorHAnsi"/>
        </w:rPr>
      </w:pPr>
      <w:r w:rsidRPr="00670265">
        <w:rPr>
          <w:rFonts w:cstheme="minorHAnsi"/>
          <w:b/>
        </w:rPr>
        <w:t>(D)</w:t>
      </w:r>
      <w:r w:rsidRPr="00670265">
        <w:rPr>
          <w:rFonts w:cstheme="minorHAnsi"/>
        </w:rPr>
        <w:tab/>
      </w:r>
      <w:proofErr w:type="gramStart"/>
      <w:r w:rsidR="003B3915" w:rsidRPr="00670265">
        <w:rPr>
          <w:rFonts w:cstheme="minorHAnsi"/>
        </w:rPr>
        <w:t>a</w:t>
      </w:r>
      <w:proofErr w:type="gramEnd"/>
      <w:r w:rsidR="003B3915" w:rsidRPr="00670265">
        <w:rPr>
          <w:rFonts w:cstheme="minorHAnsi"/>
        </w:rPr>
        <w:t xml:space="preserve"> taxa de cobertura</w:t>
      </w:r>
      <w:r w:rsidR="002F486F" w:rsidRPr="00670265">
        <w:rPr>
          <w:rFonts w:cstheme="minorHAnsi"/>
        </w:rPr>
        <w:t>, em 2017, foi de 102,4</w:t>
      </w:r>
      <w:r w:rsidR="003B3915" w:rsidRPr="00670265">
        <w:rPr>
          <w:rFonts w:cstheme="minorHAnsi"/>
        </w:rPr>
        <w:t>%.</w:t>
      </w:r>
    </w:p>
    <w:p w:rsidR="00232A5C" w:rsidRDefault="00232A5C" w:rsidP="00AB65BA">
      <w:pPr>
        <w:spacing w:before="120" w:after="120" w:line="276" w:lineRule="auto"/>
        <w:ind w:left="1418" w:right="510" w:hanging="425"/>
        <w:rPr>
          <w:rFonts w:cstheme="minorHAnsi"/>
        </w:rPr>
      </w:pPr>
      <w:r>
        <w:rPr>
          <w:rFonts w:cstheme="minorHAnsi"/>
        </w:rPr>
        <w:br w:type="page"/>
      </w:r>
    </w:p>
    <w:p w:rsidR="0034065B" w:rsidRPr="00F43FEA" w:rsidRDefault="00F43FEA" w:rsidP="00AB65BA">
      <w:pPr>
        <w:spacing w:before="480" w:after="120"/>
        <w:ind w:left="993" w:right="510" w:hanging="426"/>
        <w:jc w:val="both"/>
        <w:rPr>
          <w:rFonts w:cstheme="minorHAnsi"/>
        </w:rPr>
      </w:pPr>
      <w:r>
        <w:rPr>
          <w:rFonts w:cstheme="minorHAnsi"/>
          <w:b/>
        </w:rPr>
        <w:lastRenderedPageBreak/>
        <w:t>11</w:t>
      </w:r>
      <w:r w:rsidRPr="00F43FEA">
        <w:rPr>
          <w:rFonts w:cstheme="minorHAnsi"/>
          <w:b/>
        </w:rPr>
        <w:t>.</w:t>
      </w:r>
      <w:r>
        <w:rPr>
          <w:rFonts w:cstheme="minorHAnsi"/>
          <w:b/>
        </w:rPr>
        <w:tab/>
      </w:r>
      <w:r w:rsidR="00930AF4" w:rsidRPr="00F43FEA">
        <w:rPr>
          <w:rFonts w:cstheme="minorHAnsi"/>
        </w:rPr>
        <w:t>Observa</w:t>
      </w:r>
      <w:r w:rsidR="0034065B" w:rsidRPr="00F43FEA">
        <w:rPr>
          <w:rFonts w:cstheme="minorHAnsi"/>
        </w:rPr>
        <w:t xml:space="preserve"> </w:t>
      </w:r>
      <w:r w:rsidR="00930AF4" w:rsidRPr="00F43FEA">
        <w:rPr>
          <w:rFonts w:cstheme="minorHAnsi"/>
        </w:rPr>
        <w:t xml:space="preserve">os </w:t>
      </w:r>
      <w:r w:rsidR="0034065B" w:rsidRPr="00F43FEA">
        <w:rPr>
          <w:rFonts w:cstheme="minorHAnsi"/>
        </w:rPr>
        <w:t>valores</w:t>
      </w:r>
      <w:r w:rsidR="00930AF4" w:rsidRPr="00F43FEA">
        <w:rPr>
          <w:rFonts w:cstheme="minorHAnsi"/>
        </w:rPr>
        <w:t xml:space="preserve"> da tabela seguinte</w:t>
      </w:r>
      <w:r w:rsidR="0034065B" w:rsidRPr="00F43FEA">
        <w:rPr>
          <w:rFonts w:cstheme="minorHAnsi"/>
        </w:rPr>
        <w:t>.</w:t>
      </w:r>
    </w:p>
    <w:p w:rsidR="0034065B" w:rsidRPr="00F43FEA" w:rsidRDefault="008C0B4C" w:rsidP="00AB65BA">
      <w:pPr>
        <w:spacing w:before="480" w:after="240"/>
        <w:ind w:left="567" w:right="510"/>
        <w:jc w:val="center"/>
        <w:rPr>
          <w:rFonts w:cstheme="minorHAnsi"/>
        </w:rPr>
      </w:pPr>
      <w:r w:rsidRPr="00F43FEA">
        <w:rPr>
          <w:rFonts w:cstheme="minorHAnsi"/>
          <w:b/>
        </w:rPr>
        <w:t>Tabela 6</w:t>
      </w:r>
      <w:r w:rsidR="00430FE5" w:rsidRPr="00F43FEA">
        <w:rPr>
          <w:rFonts w:cstheme="minorHAnsi"/>
          <w:b/>
        </w:rPr>
        <w:t xml:space="preserve"> </w:t>
      </w:r>
      <w:r w:rsidR="00430FE5" w:rsidRPr="00F43FEA">
        <w:rPr>
          <w:rFonts w:cstheme="minorHAnsi"/>
          <w:b/>
        </w:rPr>
        <w:sym w:font="Symbol" w:char="F02D"/>
      </w:r>
      <w:r w:rsidR="00430FE5" w:rsidRPr="00F43FEA">
        <w:rPr>
          <w:rFonts w:cstheme="minorHAnsi"/>
          <w:b/>
        </w:rPr>
        <w:t xml:space="preserve"> </w:t>
      </w:r>
      <w:r w:rsidR="00430FE5" w:rsidRPr="00F43FEA">
        <w:rPr>
          <w:rFonts w:cstheme="minorHAnsi"/>
        </w:rPr>
        <w:t>Balança Corrente portuguesa, em 2017</w:t>
      </w:r>
    </w:p>
    <w:tbl>
      <w:tblPr>
        <w:tblStyle w:val="TableGrid"/>
        <w:tblW w:w="0" w:type="auto"/>
        <w:jc w:val="center"/>
        <w:tblBorders>
          <w:top w:val="single" w:sz="8" w:space="0" w:color="808080" w:themeColor="background1" w:themeShade="80"/>
          <w:left w:val="single" w:sz="8" w:space="0" w:color="808080" w:themeColor="background1" w:themeShade="80"/>
          <w:bottom w:val="single" w:sz="8" w:space="0" w:color="808080" w:themeColor="background1" w:themeShade="80"/>
          <w:right w:val="single" w:sz="8" w:space="0" w:color="808080" w:themeColor="background1" w:themeShade="80"/>
          <w:insideH w:val="single" w:sz="8" w:space="0" w:color="808080" w:themeColor="background1" w:themeShade="80"/>
          <w:insideV w:val="single" w:sz="8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3009"/>
        <w:gridCol w:w="2409"/>
      </w:tblGrid>
      <w:tr w:rsidR="008B3F5D" w:rsidRPr="00F43FEA" w:rsidTr="008B3F5D">
        <w:trPr>
          <w:jc w:val="center"/>
        </w:trPr>
        <w:tc>
          <w:tcPr>
            <w:tcW w:w="5418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</w:tcPr>
          <w:p w:rsidR="008B3F5D" w:rsidRPr="008B3F5D" w:rsidRDefault="008B3F5D" w:rsidP="008B3F5D">
            <w:pPr>
              <w:ind w:left="360" w:right="-57"/>
              <w:jc w:val="right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S</w:t>
            </w:r>
            <w:r w:rsidRPr="008B3F5D">
              <w:rPr>
                <w:rFonts w:cstheme="minorHAnsi"/>
                <w:sz w:val="18"/>
                <w:szCs w:val="18"/>
              </w:rPr>
              <w:t xml:space="preserve">aldos em milhões de euros </w:t>
            </w:r>
            <w:r>
              <w:rPr>
                <w:rFonts w:cstheme="minorHAnsi"/>
                <w:sz w:val="18"/>
                <w:szCs w:val="18"/>
              </w:rPr>
              <w:br/>
            </w:r>
            <w:r w:rsidRPr="008B3F5D">
              <w:rPr>
                <w:rFonts w:cstheme="minorHAnsi"/>
                <w:sz w:val="18"/>
                <w:szCs w:val="18"/>
              </w:rPr>
              <w:t>(valores arredondados)</w:t>
            </w:r>
          </w:p>
        </w:tc>
      </w:tr>
      <w:tr w:rsidR="00930AF4" w:rsidRPr="00F43FEA" w:rsidTr="00800DBE">
        <w:trPr>
          <w:jc w:val="center"/>
        </w:trPr>
        <w:tc>
          <w:tcPr>
            <w:tcW w:w="3009" w:type="dxa"/>
            <w:shd w:val="clear" w:color="auto" w:fill="D9D9D9" w:themeFill="background1" w:themeFillShade="D9"/>
          </w:tcPr>
          <w:p w:rsidR="00930AF4" w:rsidRPr="00F43FEA" w:rsidRDefault="00930AF4" w:rsidP="00436890">
            <w:pPr>
              <w:spacing w:before="60" w:after="60"/>
              <w:ind w:left="170"/>
              <w:rPr>
                <w:rFonts w:cstheme="minorHAnsi"/>
                <w:b/>
              </w:rPr>
            </w:pPr>
            <w:r w:rsidRPr="00F43FEA">
              <w:rPr>
                <w:rFonts w:cstheme="minorHAnsi"/>
                <w:b/>
              </w:rPr>
              <w:t>Bens e Serviços</w:t>
            </w:r>
          </w:p>
        </w:tc>
        <w:tc>
          <w:tcPr>
            <w:tcW w:w="2409" w:type="dxa"/>
          </w:tcPr>
          <w:p w:rsidR="00930AF4" w:rsidRPr="00F43FEA" w:rsidRDefault="00930AF4" w:rsidP="00AB65BA">
            <w:pPr>
              <w:spacing w:before="60" w:after="60"/>
              <w:jc w:val="center"/>
              <w:rPr>
                <w:rFonts w:cstheme="minorHAnsi"/>
              </w:rPr>
            </w:pPr>
            <w:r w:rsidRPr="00F43FEA">
              <w:rPr>
                <w:rFonts w:cstheme="minorHAnsi"/>
              </w:rPr>
              <w:t>3511</w:t>
            </w:r>
          </w:p>
        </w:tc>
      </w:tr>
      <w:tr w:rsidR="00930AF4" w:rsidRPr="00F43FEA" w:rsidTr="00800DBE">
        <w:trPr>
          <w:jc w:val="center"/>
        </w:trPr>
        <w:tc>
          <w:tcPr>
            <w:tcW w:w="3009" w:type="dxa"/>
            <w:shd w:val="clear" w:color="auto" w:fill="D9D9D9" w:themeFill="background1" w:themeFillShade="D9"/>
          </w:tcPr>
          <w:p w:rsidR="00930AF4" w:rsidRPr="00F43FEA" w:rsidRDefault="00930AF4" w:rsidP="00436890">
            <w:pPr>
              <w:spacing w:before="60" w:after="60"/>
              <w:ind w:left="170"/>
              <w:rPr>
                <w:rFonts w:cstheme="minorHAnsi"/>
                <w:b/>
              </w:rPr>
            </w:pPr>
            <w:r w:rsidRPr="00F43FEA">
              <w:rPr>
                <w:rFonts w:cstheme="minorHAnsi"/>
                <w:b/>
              </w:rPr>
              <w:t>Rendimentos Primários</w:t>
            </w:r>
          </w:p>
        </w:tc>
        <w:tc>
          <w:tcPr>
            <w:tcW w:w="2409" w:type="dxa"/>
          </w:tcPr>
          <w:p w:rsidR="00930AF4" w:rsidRPr="00F43FEA" w:rsidRDefault="00930AF4" w:rsidP="00AB65BA">
            <w:pPr>
              <w:spacing w:before="60" w:after="60"/>
              <w:ind w:right="871"/>
              <w:jc w:val="right"/>
              <w:rPr>
                <w:rFonts w:cstheme="minorHAnsi"/>
              </w:rPr>
            </w:pPr>
            <w:r w:rsidRPr="00F43FEA">
              <w:rPr>
                <w:rFonts w:cstheme="minorHAnsi"/>
              </w:rPr>
              <w:sym w:font="Symbol" w:char="F02D"/>
            </w:r>
            <w:r w:rsidRPr="00F43FEA">
              <w:rPr>
                <w:rFonts w:cstheme="minorHAnsi"/>
              </w:rPr>
              <w:t>4859</w:t>
            </w:r>
          </w:p>
        </w:tc>
      </w:tr>
      <w:tr w:rsidR="00930AF4" w:rsidRPr="00F43FEA" w:rsidTr="00800DBE">
        <w:trPr>
          <w:jc w:val="center"/>
        </w:trPr>
        <w:tc>
          <w:tcPr>
            <w:tcW w:w="3009" w:type="dxa"/>
            <w:shd w:val="clear" w:color="auto" w:fill="D9D9D9" w:themeFill="background1" w:themeFillShade="D9"/>
          </w:tcPr>
          <w:p w:rsidR="00930AF4" w:rsidRPr="00F43FEA" w:rsidRDefault="00930AF4" w:rsidP="00436890">
            <w:pPr>
              <w:spacing w:before="60" w:after="60"/>
              <w:ind w:left="170"/>
              <w:rPr>
                <w:rFonts w:cstheme="minorHAnsi"/>
                <w:b/>
              </w:rPr>
            </w:pPr>
            <w:r w:rsidRPr="00F43FEA">
              <w:rPr>
                <w:rFonts w:cstheme="minorHAnsi"/>
                <w:b/>
              </w:rPr>
              <w:t>Rendimentos Secundários</w:t>
            </w:r>
          </w:p>
        </w:tc>
        <w:tc>
          <w:tcPr>
            <w:tcW w:w="2409" w:type="dxa"/>
          </w:tcPr>
          <w:p w:rsidR="00930AF4" w:rsidRPr="00F43FEA" w:rsidRDefault="00930AF4" w:rsidP="00AB65BA">
            <w:pPr>
              <w:spacing w:before="60" w:after="60"/>
              <w:jc w:val="center"/>
              <w:rPr>
                <w:rFonts w:cstheme="minorHAnsi"/>
              </w:rPr>
            </w:pPr>
            <w:r w:rsidRPr="00F43FEA">
              <w:rPr>
                <w:rFonts w:cstheme="minorHAnsi"/>
              </w:rPr>
              <w:t>2226</w:t>
            </w:r>
          </w:p>
        </w:tc>
        <w:bookmarkStart w:id="8" w:name="_GoBack"/>
        <w:bookmarkEnd w:id="8"/>
      </w:tr>
    </w:tbl>
    <w:p w:rsidR="006469CD" w:rsidRPr="00BE1A92" w:rsidRDefault="0034065B" w:rsidP="00AB65BA">
      <w:pPr>
        <w:spacing w:before="120" w:after="120"/>
        <w:ind w:left="360" w:right="2352"/>
        <w:jc w:val="right"/>
        <w:rPr>
          <w:rFonts w:cstheme="minorHAnsi"/>
          <w:sz w:val="18"/>
          <w:szCs w:val="18"/>
        </w:rPr>
      </w:pPr>
      <w:r w:rsidRPr="00BE1A92">
        <w:rPr>
          <w:rFonts w:cstheme="minorHAnsi"/>
          <w:sz w:val="18"/>
          <w:szCs w:val="18"/>
        </w:rPr>
        <w:t>INE, Contas Nacionais 2017</w:t>
      </w:r>
    </w:p>
    <w:p w:rsidR="0034065B" w:rsidRPr="00F43FEA" w:rsidRDefault="0034065B" w:rsidP="00FC24DE">
      <w:pPr>
        <w:spacing w:before="480" w:after="120"/>
        <w:ind w:left="993" w:right="510"/>
        <w:jc w:val="both"/>
        <w:rPr>
          <w:rFonts w:cstheme="minorHAnsi"/>
        </w:rPr>
      </w:pPr>
      <w:r w:rsidRPr="00F43FEA">
        <w:rPr>
          <w:rFonts w:cstheme="minorHAnsi"/>
        </w:rPr>
        <w:t>Sabendo que o saldo da Balança de Bens foi de –</w:t>
      </w:r>
      <w:proofErr w:type="gramStart"/>
      <w:r w:rsidR="00930AF4" w:rsidRPr="00F43FEA">
        <w:rPr>
          <w:rFonts w:cstheme="minorHAnsi"/>
        </w:rPr>
        <w:t>12</w:t>
      </w:r>
      <w:proofErr w:type="gramEnd"/>
      <w:r w:rsidR="00930AF4" w:rsidRPr="00F43FEA">
        <w:rPr>
          <w:rFonts w:cstheme="minorHAnsi"/>
        </w:rPr>
        <w:t xml:space="preserve"> 108 milhões de euros, então</w:t>
      </w:r>
    </w:p>
    <w:p w:rsidR="0034065B" w:rsidRPr="00670265" w:rsidRDefault="00670265" w:rsidP="00FC24DE">
      <w:pPr>
        <w:spacing w:before="120" w:after="120"/>
        <w:ind w:left="1418" w:right="510" w:hanging="425"/>
        <w:jc w:val="both"/>
        <w:rPr>
          <w:rFonts w:cstheme="minorHAnsi"/>
        </w:rPr>
      </w:pPr>
      <w:r w:rsidRPr="00670265">
        <w:rPr>
          <w:rFonts w:cstheme="minorHAnsi"/>
          <w:b/>
        </w:rPr>
        <w:t>(A)</w:t>
      </w:r>
      <w:r w:rsidRPr="00670265">
        <w:rPr>
          <w:rFonts w:cstheme="minorHAnsi"/>
        </w:rPr>
        <w:tab/>
      </w:r>
      <w:proofErr w:type="gramStart"/>
      <w:r w:rsidR="0034065B" w:rsidRPr="00670265">
        <w:rPr>
          <w:rFonts w:cstheme="minorHAnsi"/>
        </w:rPr>
        <w:t>o</w:t>
      </w:r>
      <w:proofErr w:type="gramEnd"/>
      <w:r w:rsidR="0034065B" w:rsidRPr="00670265">
        <w:rPr>
          <w:rFonts w:cstheme="minorHAnsi"/>
        </w:rPr>
        <w:t xml:space="preserve"> saldo da balança Corrente foi de 878 milhões de euros.</w:t>
      </w:r>
    </w:p>
    <w:p w:rsidR="0034065B" w:rsidRPr="00670265" w:rsidRDefault="00670265" w:rsidP="00FC24DE">
      <w:pPr>
        <w:spacing w:before="120" w:after="120"/>
        <w:ind w:left="1418" w:right="510" w:hanging="425"/>
        <w:jc w:val="both"/>
        <w:rPr>
          <w:rFonts w:cstheme="minorHAnsi"/>
        </w:rPr>
      </w:pPr>
      <w:r w:rsidRPr="00670265">
        <w:rPr>
          <w:rFonts w:cstheme="minorHAnsi"/>
          <w:b/>
        </w:rPr>
        <w:t>(B)</w:t>
      </w:r>
      <w:r w:rsidRPr="00670265">
        <w:rPr>
          <w:rFonts w:cstheme="minorHAnsi"/>
        </w:rPr>
        <w:tab/>
      </w:r>
      <w:proofErr w:type="gramStart"/>
      <w:r w:rsidR="0034065B" w:rsidRPr="00670265">
        <w:rPr>
          <w:rFonts w:cstheme="minorHAnsi"/>
        </w:rPr>
        <w:t>a</w:t>
      </w:r>
      <w:proofErr w:type="gramEnd"/>
      <w:r w:rsidR="0034065B" w:rsidRPr="00670265">
        <w:rPr>
          <w:rFonts w:cstheme="minorHAnsi"/>
        </w:rPr>
        <w:t xml:space="preserve"> taxa de cobertura das importa</w:t>
      </w:r>
      <w:r w:rsidR="00930AF4" w:rsidRPr="00670265">
        <w:rPr>
          <w:rFonts w:cstheme="minorHAnsi"/>
        </w:rPr>
        <w:t>ções pelas exportações foi de 3</w:t>
      </w:r>
      <w:r w:rsidR="0034065B" w:rsidRPr="00670265">
        <w:rPr>
          <w:rFonts w:cstheme="minorHAnsi"/>
        </w:rPr>
        <w:t>511 milhões de euros.</w:t>
      </w:r>
    </w:p>
    <w:p w:rsidR="0034065B" w:rsidRPr="00670265" w:rsidRDefault="00670265" w:rsidP="00FC24DE">
      <w:pPr>
        <w:spacing w:before="120" w:after="120"/>
        <w:ind w:left="1418" w:right="510" w:hanging="425"/>
        <w:jc w:val="both"/>
        <w:rPr>
          <w:rFonts w:cstheme="minorHAnsi"/>
        </w:rPr>
      </w:pPr>
      <w:r w:rsidRPr="00670265">
        <w:rPr>
          <w:rFonts w:cstheme="minorHAnsi"/>
          <w:b/>
        </w:rPr>
        <w:t>(C)</w:t>
      </w:r>
      <w:r w:rsidRPr="00670265">
        <w:rPr>
          <w:rFonts w:cstheme="minorHAnsi"/>
        </w:rPr>
        <w:tab/>
      </w:r>
      <w:proofErr w:type="gramStart"/>
      <w:r w:rsidR="0034065B" w:rsidRPr="00670265">
        <w:rPr>
          <w:rFonts w:cstheme="minorHAnsi"/>
        </w:rPr>
        <w:t>o</w:t>
      </w:r>
      <w:proofErr w:type="gramEnd"/>
      <w:r w:rsidR="0034065B" w:rsidRPr="00670265">
        <w:rPr>
          <w:rFonts w:cstheme="minorHAnsi"/>
        </w:rPr>
        <w:t xml:space="preserve"> valor dos rendimentos recebidos d</w:t>
      </w:r>
      <w:r w:rsidR="00930AF4" w:rsidRPr="00670265">
        <w:rPr>
          <w:rFonts w:cstheme="minorHAnsi"/>
        </w:rPr>
        <w:t>o Resto do Mundo foi de –4</w:t>
      </w:r>
      <w:r w:rsidR="0034065B" w:rsidRPr="00670265">
        <w:rPr>
          <w:rFonts w:cstheme="minorHAnsi"/>
        </w:rPr>
        <w:t>859 milhões de euros.</w:t>
      </w:r>
    </w:p>
    <w:p w:rsidR="00105C25" w:rsidRDefault="00670265" w:rsidP="00FC24DE">
      <w:pPr>
        <w:spacing w:before="120" w:after="120"/>
        <w:ind w:left="1418" w:right="510" w:hanging="425"/>
        <w:jc w:val="both"/>
        <w:rPr>
          <w:rFonts w:cstheme="minorHAnsi"/>
        </w:rPr>
      </w:pPr>
      <w:r w:rsidRPr="00670265">
        <w:rPr>
          <w:rFonts w:cstheme="minorHAnsi"/>
          <w:b/>
        </w:rPr>
        <w:t>(D)</w:t>
      </w:r>
      <w:r w:rsidRPr="00670265">
        <w:rPr>
          <w:rFonts w:cstheme="minorHAnsi"/>
        </w:rPr>
        <w:tab/>
      </w:r>
      <w:proofErr w:type="gramStart"/>
      <w:r w:rsidR="0034065B" w:rsidRPr="00670265">
        <w:rPr>
          <w:rFonts w:cstheme="minorHAnsi"/>
        </w:rPr>
        <w:t>o</w:t>
      </w:r>
      <w:proofErr w:type="gramEnd"/>
      <w:r w:rsidR="0034065B" w:rsidRPr="00670265">
        <w:rPr>
          <w:rFonts w:cstheme="minorHAnsi"/>
        </w:rPr>
        <w:t xml:space="preserve"> valor das r</w:t>
      </w:r>
      <w:r w:rsidR="00930AF4" w:rsidRPr="00670265">
        <w:rPr>
          <w:rFonts w:cstheme="minorHAnsi"/>
        </w:rPr>
        <w:t>emessas dos imigrantes foi de 2</w:t>
      </w:r>
      <w:r w:rsidR="0034065B" w:rsidRPr="00670265">
        <w:rPr>
          <w:rFonts w:cstheme="minorHAnsi"/>
        </w:rPr>
        <w:t>226 milhões de euros.</w:t>
      </w:r>
    </w:p>
    <w:p w:rsidR="00D3658A" w:rsidRPr="00F43FEA" w:rsidRDefault="00F43FEA" w:rsidP="00FC24DE">
      <w:pPr>
        <w:spacing w:before="480" w:after="120"/>
        <w:ind w:left="993" w:right="510" w:hanging="426"/>
        <w:jc w:val="both"/>
        <w:rPr>
          <w:rFonts w:eastAsia="Times New Roman" w:cstheme="minorHAnsi"/>
          <w:lang w:eastAsia="pt-PT"/>
        </w:rPr>
      </w:pPr>
      <w:r>
        <w:rPr>
          <w:rFonts w:cstheme="minorHAnsi"/>
          <w:b/>
        </w:rPr>
        <w:t>12</w:t>
      </w:r>
      <w:r w:rsidRPr="00F43FEA">
        <w:rPr>
          <w:rFonts w:cstheme="minorHAnsi"/>
          <w:b/>
        </w:rPr>
        <w:t>.</w:t>
      </w:r>
      <w:r>
        <w:rPr>
          <w:rFonts w:cstheme="minorHAnsi"/>
          <w:b/>
        </w:rPr>
        <w:tab/>
      </w:r>
      <w:r w:rsidR="001368B3" w:rsidRPr="00F43FEA">
        <w:rPr>
          <w:rFonts w:eastAsia="Times New Roman" w:cstheme="minorHAnsi"/>
          <w:lang w:eastAsia="pt-PT"/>
        </w:rPr>
        <w:t xml:space="preserve">Na tabela </w:t>
      </w:r>
      <w:r w:rsidR="003F6C1F" w:rsidRPr="00F43FEA">
        <w:rPr>
          <w:rFonts w:eastAsia="Times New Roman" w:cstheme="minorHAnsi"/>
          <w:lang w:eastAsia="pt-PT"/>
        </w:rPr>
        <w:t>seguinte</w:t>
      </w:r>
      <w:r w:rsidR="001368B3" w:rsidRPr="00F43FEA">
        <w:rPr>
          <w:rFonts w:eastAsia="Times New Roman" w:cstheme="minorHAnsi"/>
          <w:lang w:eastAsia="pt-PT"/>
        </w:rPr>
        <w:t>, a coluna A apresenta três políticas públicas e a coluna B cinco instrumentos de políticas públicas.</w:t>
      </w:r>
    </w:p>
    <w:p w:rsidR="00930800" w:rsidRDefault="00930800" w:rsidP="00AB65BA">
      <w:pPr>
        <w:spacing w:before="480" w:after="240"/>
        <w:ind w:left="567" w:right="510"/>
        <w:jc w:val="center"/>
        <w:rPr>
          <w:rFonts w:eastAsia="Times New Roman" w:cstheme="minorHAnsi"/>
          <w:lang w:eastAsia="pt-PT"/>
        </w:rPr>
      </w:pPr>
      <w:r w:rsidRPr="00F43FEA">
        <w:rPr>
          <w:rFonts w:cstheme="minorHAnsi"/>
          <w:b/>
        </w:rPr>
        <w:t>Tabela 7</w:t>
      </w:r>
      <w:r w:rsidR="003F6C1F" w:rsidRPr="00F43FEA">
        <w:rPr>
          <w:rFonts w:cstheme="minorHAnsi"/>
          <w:b/>
        </w:rPr>
        <w:t xml:space="preserve"> </w:t>
      </w:r>
      <w:r w:rsidR="003F6C1F" w:rsidRPr="00F43FEA">
        <w:rPr>
          <w:rFonts w:cstheme="minorHAnsi"/>
          <w:b/>
        </w:rPr>
        <w:sym w:font="Symbol" w:char="F02D"/>
      </w:r>
      <w:r w:rsidR="003F6C1F" w:rsidRPr="00F43FEA">
        <w:rPr>
          <w:rFonts w:cstheme="minorHAnsi"/>
          <w:b/>
        </w:rPr>
        <w:t xml:space="preserve"> </w:t>
      </w:r>
      <w:r w:rsidR="003F6C1F" w:rsidRPr="00F43FEA">
        <w:rPr>
          <w:rFonts w:eastAsia="Times New Roman" w:cstheme="minorHAnsi"/>
          <w:lang w:eastAsia="pt-PT"/>
        </w:rPr>
        <w:t xml:space="preserve">Políticas </w:t>
      </w:r>
      <w:r w:rsidR="003F6C1F" w:rsidRPr="00F20960">
        <w:rPr>
          <w:rFonts w:cstheme="minorHAnsi"/>
        </w:rPr>
        <w:t>públicas</w:t>
      </w:r>
      <w:r w:rsidR="003F6C1F" w:rsidRPr="00F43FEA">
        <w:rPr>
          <w:rFonts w:eastAsia="Times New Roman" w:cstheme="minorHAnsi"/>
          <w:lang w:eastAsia="pt-PT"/>
        </w:rPr>
        <w:t xml:space="preserve"> e instrumentos</w:t>
      </w:r>
    </w:p>
    <w:tbl>
      <w:tblPr>
        <w:tblStyle w:val="TableGrid"/>
        <w:tblW w:w="8646" w:type="dxa"/>
        <w:tblInd w:w="1101" w:type="dxa"/>
        <w:tblBorders>
          <w:top w:val="single" w:sz="8" w:space="0" w:color="808080" w:themeColor="background1" w:themeShade="80"/>
          <w:left w:val="single" w:sz="8" w:space="0" w:color="808080" w:themeColor="background1" w:themeShade="80"/>
          <w:bottom w:val="single" w:sz="8" w:space="0" w:color="808080" w:themeColor="background1" w:themeShade="80"/>
          <w:right w:val="single" w:sz="8" w:space="0" w:color="808080" w:themeColor="background1" w:themeShade="80"/>
          <w:insideH w:val="single" w:sz="8" w:space="0" w:color="808080" w:themeColor="background1" w:themeShade="80"/>
          <w:insideV w:val="single" w:sz="8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4394"/>
        <w:gridCol w:w="4252"/>
      </w:tblGrid>
      <w:tr w:rsidR="001368B3" w:rsidRPr="00F43FEA" w:rsidTr="00FC24DE">
        <w:trPr>
          <w:trHeight w:val="364"/>
        </w:trPr>
        <w:tc>
          <w:tcPr>
            <w:tcW w:w="4394" w:type="dxa"/>
            <w:shd w:val="clear" w:color="auto" w:fill="D9D9D9" w:themeFill="background1" w:themeFillShade="D9"/>
            <w:vAlign w:val="center"/>
          </w:tcPr>
          <w:p w:rsidR="001368B3" w:rsidRPr="00F43FEA" w:rsidRDefault="001368B3" w:rsidP="00AB65BA">
            <w:pPr>
              <w:pStyle w:val="NoSpacing"/>
              <w:spacing w:before="60" w:after="60"/>
              <w:jc w:val="center"/>
              <w:rPr>
                <w:rFonts w:cstheme="minorHAnsi"/>
                <w:b/>
              </w:rPr>
            </w:pPr>
            <w:r w:rsidRPr="00F43FEA">
              <w:rPr>
                <w:rFonts w:cstheme="minorHAnsi"/>
                <w:b/>
              </w:rPr>
              <w:t>Coluna A</w:t>
            </w:r>
          </w:p>
        </w:tc>
        <w:tc>
          <w:tcPr>
            <w:tcW w:w="4252" w:type="dxa"/>
            <w:shd w:val="clear" w:color="auto" w:fill="D9D9D9" w:themeFill="background1" w:themeFillShade="D9"/>
            <w:vAlign w:val="center"/>
          </w:tcPr>
          <w:p w:rsidR="001368B3" w:rsidRPr="00F43FEA" w:rsidRDefault="001368B3" w:rsidP="00AB65BA">
            <w:pPr>
              <w:pStyle w:val="NoSpacing"/>
              <w:spacing w:before="60" w:after="60"/>
              <w:jc w:val="center"/>
              <w:rPr>
                <w:rFonts w:cstheme="minorHAnsi"/>
                <w:b/>
              </w:rPr>
            </w:pPr>
            <w:r w:rsidRPr="00F43FEA">
              <w:rPr>
                <w:rFonts w:cstheme="minorHAnsi"/>
                <w:b/>
              </w:rPr>
              <w:t>Coluna B</w:t>
            </w:r>
          </w:p>
        </w:tc>
      </w:tr>
      <w:tr w:rsidR="001368B3" w:rsidRPr="00F43FEA" w:rsidTr="00FC24DE">
        <w:tc>
          <w:tcPr>
            <w:tcW w:w="4394" w:type="dxa"/>
            <w:vAlign w:val="center"/>
          </w:tcPr>
          <w:p w:rsidR="001368B3" w:rsidRPr="00F43FEA" w:rsidRDefault="00050043" w:rsidP="00AB65BA">
            <w:pPr>
              <w:pStyle w:val="NoSpacing"/>
              <w:tabs>
                <w:tab w:val="left" w:pos="298"/>
              </w:tabs>
              <w:spacing w:before="60" w:after="60"/>
              <w:rPr>
                <w:rFonts w:cstheme="minorHAnsi"/>
              </w:rPr>
            </w:pPr>
            <w:r w:rsidRPr="00FC24DE">
              <w:rPr>
                <w:rFonts w:cstheme="minorHAnsi"/>
                <w:b/>
                <w:color w:val="000000" w:themeColor="text1"/>
              </w:rPr>
              <w:t>I.</w:t>
            </w:r>
            <w:r>
              <w:rPr>
                <w:rFonts w:cstheme="minorHAnsi"/>
                <w:b/>
              </w:rPr>
              <w:tab/>
            </w:r>
            <w:r w:rsidR="001368B3" w:rsidRPr="00F43FEA">
              <w:rPr>
                <w:rFonts w:cstheme="minorHAnsi"/>
              </w:rPr>
              <w:t>Política</w:t>
            </w:r>
            <w:r w:rsidR="00ED1D64" w:rsidRPr="00F43FEA">
              <w:rPr>
                <w:rFonts w:cstheme="minorHAnsi"/>
              </w:rPr>
              <w:t xml:space="preserve"> de redistribuição dos rendimentos</w:t>
            </w:r>
          </w:p>
          <w:p w:rsidR="001368B3" w:rsidRPr="00F43FEA" w:rsidRDefault="00050043" w:rsidP="00AB65BA">
            <w:pPr>
              <w:pStyle w:val="NoSpacing"/>
              <w:tabs>
                <w:tab w:val="left" w:pos="298"/>
              </w:tabs>
              <w:spacing w:before="60" w:after="60"/>
              <w:rPr>
                <w:rFonts w:cstheme="minorHAnsi"/>
              </w:rPr>
            </w:pPr>
            <w:r w:rsidRPr="00FC24DE">
              <w:rPr>
                <w:rFonts w:cstheme="minorHAnsi"/>
                <w:b/>
                <w:color w:val="000000" w:themeColor="text1"/>
              </w:rPr>
              <w:t>II.</w:t>
            </w:r>
            <w:r>
              <w:rPr>
                <w:rFonts w:cstheme="minorHAnsi"/>
                <w:b/>
              </w:rPr>
              <w:tab/>
            </w:r>
            <w:r w:rsidR="001368B3" w:rsidRPr="00F43FEA">
              <w:rPr>
                <w:rFonts w:cstheme="minorHAnsi"/>
              </w:rPr>
              <w:t>Política monetária</w:t>
            </w:r>
          </w:p>
          <w:p w:rsidR="001368B3" w:rsidRPr="00F43FEA" w:rsidRDefault="00050043" w:rsidP="00AB65BA">
            <w:pPr>
              <w:pStyle w:val="NoSpacing"/>
              <w:tabs>
                <w:tab w:val="left" w:pos="298"/>
              </w:tabs>
              <w:spacing w:before="60" w:after="60"/>
              <w:rPr>
                <w:rFonts w:cstheme="minorHAnsi"/>
              </w:rPr>
            </w:pPr>
            <w:r w:rsidRPr="00FC24DE">
              <w:rPr>
                <w:rFonts w:cstheme="minorHAnsi"/>
                <w:b/>
                <w:color w:val="000000" w:themeColor="text1"/>
              </w:rPr>
              <w:t>III.</w:t>
            </w:r>
            <w:r>
              <w:rPr>
                <w:rFonts w:cstheme="minorHAnsi"/>
                <w:b/>
              </w:rPr>
              <w:tab/>
            </w:r>
            <w:r w:rsidR="001368B3" w:rsidRPr="00F43FEA">
              <w:rPr>
                <w:rFonts w:cstheme="minorHAnsi"/>
              </w:rPr>
              <w:t>Política</w:t>
            </w:r>
            <w:r w:rsidR="00ED1D64" w:rsidRPr="00F43FEA">
              <w:rPr>
                <w:rFonts w:cstheme="minorHAnsi"/>
              </w:rPr>
              <w:t xml:space="preserve"> fiscal</w:t>
            </w:r>
          </w:p>
        </w:tc>
        <w:tc>
          <w:tcPr>
            <w:tcW w:w="4252" w:type="dxa"/>
            <w:vAlign w:val="center"/>
          </w:tcPr>
          <w:p w:rsidR="001368B3" w:rsidRPr="00F43FEA" w:rsidRDefault="00050043" w:rsidP="00AB65BA">
            <w:pPr>
              <w:pStyle w:val="NoSpacing"/>
              <w:tabs>
                <w:tab w:val="left" w:pos="298"/>
              </w:tabs>
              <w:spacing w:before="60" w:after="60"/>
              <w:rPr>
                <w:rFonts w:cstheme="minorHAnsi"/>
              </w:rPr>
            </w:pPr>
            <w:proofErr w:type="gramStart"/>
            <w:r w:rsidRPr="00050043">
              <w:rPr>
                <w:rFonts w:cstheme="minorHAnsi"/>
                <w:b/>
              </w:rPr>
              <w:t>a</w:t>
            </w:r>
            <w:proofErr w:type="gramEnd"/>
            <w:r w:rsidRPr="00050043">
              <w:rPr>
                <w:rFonts w:cstheme="minorHAnsi"/>
                <w:b/>
              </w:rPr>
              <w:t>.</w:t>
            </w:r>
            <w:r>
              <w:rPr>
                <w:rFonts w:cstheme="minorHAnsi"/>
                <w:b/>
              </w:rPr>
              <w:tab/>
            </w:r>
            <w:r w:rsidR="00ED1D64" w:rsidRPr="00F43FEA">
              <w:rPr>
                <w:rFonts w:cstheme="minorHAnsi"/>
              </w:rPr>
              <w:t>Taxas de juro</w:t>
            </w:r>
          </w:p>
          <w:p w:rsidR="001368B3" w:rsidRPr="00F43FEA" w:rsidRDefault="00050043" w:rsidP="00AB65BA">
            <w:pPr>
              <w:pStyle w:val="NoSpacing"/>
              <w:tabs>
                <w:tab w:val="left" w:pos="298"/>
              </w:tabs>
              <w:spacing w:before="60" w:after="60"/>
              <w:rPr>
                <w:rFonts w:cstheme="minorHAnsi"/>
              </w:rPr>
            </w:pPr>
            <w:proofErr w:type="gramStart"/>
            <w:r>
              <w:rPr>
                <w:rFonts w:cstheme="minorHAnsi"/>
                <w:b/>
              </w:rPr>
              <w:t>b</w:t>
            </w:r>
            <w:proofErr w:type="gramEnd"/>
            <w:r w:rsidRPr="00050043">
              <w:rPr>
                <w:rFonts w:cstheme="minorHAnsi"/>
                <w:b/>
              </w:rPr>
              <w:t>.</w:t>
            </w:r>
            <w:r>
              <w:rPr>
                <w:rFonts w:cstheme="minorHAnsi"/>
                <w:b/>
              </w:rPr>
              <w:tab/>
            </w:r>
            <w:r w:rsidR="001368B3" w:rsidRPr="00F43FEA">
              <w:rPr>
                <w:rFonts w:cstheme="minorHAnsi"/>
              </w:rPr>
              <w:t>Imp</w:t>
            </w:r>
            <w:r w:rsidR="00ED1D64" w:rsidRPr="00F43FEA">
              <w:rPr>
                <w:rFonts w:cstheme="minorHAnsi"/>
              </w:rPr>
              <w:t>ostos indiretos</w:t>
            </w:r>
          </w:p>
          <w:p w:rsidR="001368B3" w:rsidRPr="00F43FEA" w:rsidRDefault="00050043" w:rsidP="00AB65BA">
            <w:pPr>
              <w:pStyle w:val="NoSpacing"/>
              <w:tabs>
                <w:tab w:val="left" w:pos="298"/>
              </w:tabs>
              <w:spacing w:before="60" w:after="60"/>
              <w:rPr>
                <w:rFonts w:cstheme="minorHAnsi"/>
              </w:rPr>
            </w:pPr>
            <w:proofErr w:type="gramStart"/>
            <w:r>
              <w:rPr>
                <w:rFonts w:cstheme="minorHAnsi"/>
                <w:b/>
              </w:rPr>
              <w:t>c</w:t>
            </w:r>
            <w:proofErr w:type="gramEnd"/>
            <w:r w:rsidRPr="00050043">
              <w:rPr>
                <w:rFonts w:cstheme="minorHAnsi"/>
                <w:b/>
              </w:rPr>
              <w:t>.</w:t>
            </w:r>
            <w:r>
              <w:rPr>
                <w:rFonts w:cstheme="minorHAnsi"/>
                <w:b/>
              </w:rPr>
              <w:tab/>
            </w:r>
            <w:r w:rsidR="00533483" w:rsidRPr="00F43FEA">
              <w:rPr>
                <w:rFonts w:cstheme="minorHAnsi"/>
              </w:rPr>
              <w:t>Reservas mínimas obrigatórias</w:t>
            </w:r>
          </w:p>
          <w:p w:rsidR="001368B3" w:rsidRPr="00F43FEA" w:rsidRDefault="00050043" w:rsidP="00AB65BA">
            <w:pPr>
              <w:pStyle w:val="NoSpacing"/>
              <w:tabs>
                <w:tab w:val="left" w:pos="298"/>
              </w:tabs>
              <w:spacing w:before="60" w:after="60"/>
              <w:rPr>
                <w:rFonts w:cstheme="minorHAnsi"/>
              </w:rPr>
            </w:pPr>
            <w:proofErr w:type="gramStart"/>
            <w:r>
              <w:rPr>
                <w:rFonts w:cstheme="minorHAnsi"/>
                <w:b/>
              </w:rPr>
              <w:t>d</w:t>
            </w:r>
            <w:proofErr w:type="gramEnd"/>
            <w:r w:rsidRPr="00050043">
              <w:rPr>
                <w:rFonts w:cstheme="minorHAnsi"/>
                <w:b/>
              </w:rPr>
              <w:t>.</w:t>
            </w:r>
            <w:r>
              <w:rPr>
                <w:rFonts w:cstheme="minorHAnsi"/>
                <w:b/>
              </w:rPr>
              <w:tab/>
            </w:r>
            <w:r w:rsidR="001368B3" w:rsidRPr="00F43FEA">
              <w:rPr>
                <w:rFonts w:cstheme="minorHAnsi"/>
              </w:rPr>
              <w:t>Sub</w:t>
            </w:r>
            <w:r w:rsidR="00533483" w:rsidRPr="00F43FEA">
              <w:rPr>
                <w:rFonts w:cstheme="minorHAnsi"/>
              </w:rPr>
              <w:t>sídio de desemprego</w:t>
            </w:r>
          </w:p>
          <w:p w:rsidR="001368B3" w:rsidRPr="00F43FEA" w:rsidRDefault="00050043" w:rsidP="00AB65BA">
            <w:pPr>
              <w:pStyle w:val="NoSpacing"/>
              <w:tabs>
                <w:tab w:val="left" w:pos="298"/>
              </w:tabs>
              <w:spacing w:before="60" w:after="60"/>
              <w:rPr>
                <w:rFonts w:cstheme="minorHAnsi"/>
              </w:rPr>
            </w:pPr>
            <w:proofErr w:type="gramStart"/>
            <w:r>
              <w:rPr>
                <w:rFonts w:cstheme="minorHAnsi"/>
                <w:b/>
              </w:rPr>
              <w:t>e</w:t>
            </w:r>
            <w:proofErr w:type="gramEnd"/>
            <w:r w:rsidRPr="00050043">
              <w:rPr>
                <w:rFonts w:cstheme="minorHAnsi"/>
                <w:b/>
              </w:rPr>
              <w:t>.</w:t>
            </w:r>
            <w:r>
              <w:rPr>
                <w:rFonts w:cstheme="minorHAnsi"/>
                <w:b/>
              </w:rPr>
              <w:tab/>
            </w:r>
            <w:r w:rsidR="00533483" w:rsidRPr="00F43FEA">
              <w:rPr>
                <w:rFonts w:cstheme="minorHAnsi"/>
              </w:rPr>
              <w:t>Rendimento Social de Inserção</w:t>
            </w:r>
          </w:p>
        </w:tc>
      </w:tr>
    </w:tbl>
    <w:p w:rsidR="001368B3" w:rsidRPr="00F43FEA" w:rsidRDefault="001368B3" w:rsidP="00FC24DE">
      <w:pPr>
        <w:spacing w:before="480" w:after="120"/>
        <w:ind w:left="993" w:right="510"/>
        <w:jc w:val="both"/>
        <w:rPr>
          <w:rFonts w:cstheme="minorHAnsi"/>
        </w:rPr>
      </w:pPr>
      <w:r w:rsidRPr="00F43FEA">
        <w:rPr>
          <w:rFonts w:cstheme="minorHAnsi"/>
        </w:rPr>
        <w:t>Selecione a opção que associa corretamente cada política pública (coluna A) ao respetivo instrumento (coluna B).</w:t>
      </w:r>
    </w:p>
    <w:p w:rsidR="00D3658A" w:rsidRPr="00F43FEA" w:rsidRDefault="00D3658A" w:rsidP="00FC24DE">
      <w:pPr>
        <w:spacing w:before="120" w:after="120"/>
        <w:ind w:left="1418" w:right="510" w:hanging="425"/>
        <w:jc w:val="both"/>
        <w:rPr>
          <w:rFonts w:cstheme="minorHAnsi"/>
        </w:rPr>
      </w:pPr>
      <w:r w:rsidRPr="00F43FEA">
        <w:rPr>
          <w:rFonts w:cstheme="minorHAnsi"/>
          <w:b/>
        </w:rPr>
        <w:t>(A)</w:t>
      </w:r>
      <w:r w:rsidRPr="00F43FEA">
        <w:rPr>
          <w:rFonts w:cstheme="minorHAnsi"/>
        </w:rPr>
        <w:tab/>
      </w:r>
      <w:r w:rsidR="00533483" w:rsidRPr="00F43FEA">
        <w:rPr>
          <w:rFonts w:cstheme="minorHAnsi"/>
        </w:rPr>
        <w:t>I</w:t>
      </w:r>
      <w:r w:rsidR="003F6C1F" w:rsidRPr="00F43FEA">
        <w:rPr>
          <w:rFonts w:cstheme="minorHAnsi"/>
        </w:rPr>
        <w:t xml:space="preserve">. </w:t>
      </w:r>
      <w:r w:rsidR="003F6C1F" w:rsidRPr="00F43FEA">
        <w:rPr>
          <w:rFonts w:cstheme="minorHAnsi"/>
        </w:rPr>
        <w:sym w:font="Symbol" w:char="F02D"/>
      </w:r>
      <w:r w:rsidR="003F6C1F" w:rsidRPr="00F43FEA">
        <w:rPr>
          <w:rFonts w:cstheme="minorHAnsi"/>
        </w:rPr>
        <w:t xml:space="preserve"> </w:t>
      </w:r>
      <w:proofErr w:type="gramStart"/>
      <w:r w:rsidR="00533483" w:rsidRPr="00F43FEA">
        <w:rPr>
          <w:rFonts w:cstheme="minorHAnsi"/>
        </w:rPr>
        <w:t>b</w:t>
      </w:r>
      <w:r w:rsidR="003F6C1F" w:rsidRPr="00F43FEA">
        <w:rPr>
          <w:rFonts w:cstheme="minorHAnsi"/>
        </w:rPr>
        <w:t>.</w:t>
      </w:r>
      <w:r w:rsidR="00533483" w:rsidRPr="00F43FEA">
        <w:rPr>
          <w:rFonts w:cstheme="minorHAnsi"/>
        </w:rPr>
        <w:t>;</w:t>
      </w:r>
      <w:proofErr w:type="gramEnd"/>
      <w:r w:rsidR="00533483" w:rsidRPr="00F43FEA">
        <w:rPr>
          <w:rFonts w:cstheme="minorHAnsi"/>
        </w:rPr>
        <w:t xml:space="preserve"> II</w:t>
      </w:r>
      <w:r w:rsidR="003F6C1F" w:rsidRPr="00F43FEA">
        <w:rPr>
          <w:rFonts w:cstheme="minorHAnsi"/>
        </w:rPr>
        <w:t xml:space="preserve">. </w:t>
      </w:r>
      <w:r w:rsidR="003F6C1F" w:rsidRPr="00F43FEA">
        <w:rPr>
          <w:rFonts w:cstheme="minorHAnsi"/>
        </w:rPr>
        <w:sym w:font="Symbol" w:char="F02D"/>
      </w:r>
      <w:r w:rsidR="003F6C1F" w:rsidRPr="00F43FEA">
        <w:rPr>
          <w:rFonts w:cstheme="minorHAnsi"/>
        </w:rPr>
        <w:t xml:space="preserve"> </w:t>
      </w:r>
      <w:proofErr w:type="gramStart"/>
      <w:r w:rsidR="00533483" w:rsidRPr="00F43FEA">
        <w:rPr>
          <w:rFonts w:cstheme="minorHAnsi"/>
        </w:rPr>
        <w:t>c</w:t>
      </w:r>
      <w:r w:rsidR="003F6C1F" w:rsidRPr="00F43FEA">
        <w:rPr>
          <w:rFonts w:cstheme="minorHAnsi"/>
        </w:rPr>
        <w:t>.</w:t>
      </w:r>
      <w:r w:rsidR="00533483" w:rsidRPr="00F43FEA">
        <w:rPr>
          <w:rFonts w:cstheme="minorHAnsi"/>
        </w:rPr>
        <w:t>;</w:t>
      </w:r>
      <w:proofErr w:type="gramEnd"/>
      <w:r w:rsidR="00533483" w:rsidRPr="00F43FEA">
        <w:rPr>
          <w:rFonts w:cstheme="minorHAnsi"/>
        </w:rPr>
        <w:t xml:space="preserve"> III</w:t>
      </w:r>
      <w:r w:rsidR="003F6C1F" w:rsidRPr="00F43FEA">
        <w:rPr>
          <w:rFonts w:cstheme="minorHAnsi"/>
        </w:rPr>
        <w:t xml:space="preserve">. </w:t>
      </w:r>
      <w:r w:rsidR="003F6C1F" w:rsidRPr="00F43FEA">
        <w:rPr>
          <w:rFonts w:cstheme="minorHAnsi"/>
        </w:rPr>
        <w:sym w:font="Symbol" w:char="F02D"/>
      </w:r>
      <w:r w:rsidR="003F6C1F" w:rsidRPr="00F43FEA">
        <w:rPr>
          <w:rFonts w:cstheme="minorHAnsi"/>
        </w:rPr>
        <w:t xml:space="preserve"> </w:t>
      </w:r>
      <w:proofErr w:type="gramStart"/>
      <w:r w:rsidR="00533483" w:rsidRPr="00F43FEA">
        <w:rPr>
          <w:rFonts w:cstheme="minorHAnsi"/>
        </w:rPr>
        <w:t>e</w:t>
      </w:r>
      <w:proofErr w:type="gramEnd"/>
      <w:r w:rsidR="003F6C1F" w:rsidRPr="00F43FEA">
        <w:rPr>
          <w:rFonts w:cstheme="minorHAnsi"/>
        </w:rPr>
        <w:t>.</w:t>
      </w:r>
    </w:p>
    <w:p w:rsidR="00D3658A" w:rsidRPr="00F43FEA" w:rsidRDefault="00D3658A" w:rsidP="00FC24DE">
      <w:pPr>
        <w:spacing w:before="120" w:after="120"/>
        <w:ind w:left="1418" w:right="510" w:hanging="425"/>
        <w:jc w:val="both"/>
        <w:rPr>
          <w:rFonts w:cstheme="minorHAnsi"/>
          <w:lang w:val="en-US"/>
        </w:rPr>
      </w:pPr>
      <w:proofErr w:type="gramStart"/>
      <w:r w:rsidRPr="00F43FEA">
        <w:rPr>
          <w:rFonts w:cstheme="minorHAnsi"/>
          <w:b/>
          <w:lang w:val="en-US"/>
        </w:rPr>
        <w:t>(B)</w:t>
      </w:r>
      <w:r w:rsidRPr="00F43FEA">
        <w:rPr>
          <w:rFonts w:cstheme="minorHAnsi"/>
          <w:lang w:val="en-US"/>
        </w:rPr>
        <w:tab/>
      </w:r>
      <w:r w:rsidR="00533483" w:rsidRPr="00F43FEA">
        <w:rPr>
          <w:rFonts w:cstheme="minorHAnsi"/>
          <w:lang w:val="en-US"/>
        </w:rPr>
        <w:t>I</w:t>
      </w:r>
      <w:r w:rsidR="003F6C1F" w:rsidRPr="00F43FEA">
        <w:rPr>
          <w:rFonts w:cstheme="minorHAnsi"/>
          <w:lang w:val="en-US"/>
        </w:rPr>
        <w:t xml:space="preserve">. </w:t>
      </w:r>
      <w:r w:rsidR="003F6C1F" w:rsidRPr="00F43FEA">
        <w:rPr>
          <w:rFonts w:cstheme="minorHAnsi"/>
        </w:rPr>
        <w:sym w:font="Symbol" w:char="F02D"/>
      </w:r>
      <w:r w:rsidR="003F6C1F" w:rsidRPr="00F43FEA">
        <w:rPr>
          <w:rFonts w:cstheme="minorHAnsi"/>
          <w:lang w:val="en-US"/>
        </w:rPr>
        <w:t xml:space="preserve"> </w:t>
      </w:r>
      <w:r w:rsidR="00533483" w:rsidRPr="00F43FEA">
        <w:rPr>
          <w:rFonts w:cstheme="minorHAnsi"/>
          <w:lang w:val="en-US"/>
        </w:rPr>
        <w:t>a</w:t>
      </w:r>
      <w:r w:rsidR="003F6C1F" w:rsidRPr="00F43FEA">
        <w:rPr>
          <w:rFonts w:cstheme="minorHAnsi"/>
          <w:lang w:val="en-US"/>
        </w:rPr>
        <w:t>.</w:t>
      </w:r>
      <w:r w:rsidR="00533483" w:rsidRPr="00F43FEA">
        <w:rPr>
          <w:rFonts w:cstheme="minorHAnsi"/>
          <w:lang w:val="en-US"/>
        </w:rPr>
        <w:t>; II</w:t>
      </w:r>
      <w:r w:rsidR="003F6C1F" w:rsidRPr="00F43FEA">
        <w:rPr>
          <w:rFonts w:cstheme="minorHAnsi"/>
          <w:lang w:val="en-US"/>
        </w:rPr>
        <w:t>.</w:t>
      </w:r>
      <w:proofErr w:type="gramEnd"/>
      <w:r w:rsidR="003F6C1F" w:rsidRPr="00F43FEA">
        <w:rPr>
          <w:rFonts w:cstheme="minorHAnsi"/>
          <w:lang w:val="en-US"/>
        </w:rPr>
        <w:t xml:space="preserve"> </w:t>
      </w:r>
      <w:r w:rsidR="003F6C1F" w:rsidRPr="00F43FEA">
        <w:rPr>
          <w:rFonts w:cstheme="minorHAnsi"/>
        </w:rPr>
        <w:sym w:font="Symbol" w:char="F02D"/>
      </w:r>
      <w:r w:rsidR="003F6C1F" w:rsidRPr="00F43FEA">
        <w:rPr>
          <w:rFonts w:cstheme="minorHAnsi"/>
          <w:lang w:val="en-US"/>
        </w:rPr>
        <w:t xml:space="preserve"> </w:t>
      </w:r>
      <w:proofErr w:type="gramStart"/>
      <w:r w:rsidR="00533483" w:rsidRPr="00F43FEA">
        <w:rPr>
          <w:rFonts w:cstheme="minorHAnsi"/>
          <w:lang w:val="en-US"/>
        </w:rPr>
        <w:t>b</w:t>
      </w:r>
      <w:r w:rsidR="003F6C1F" w:rsidRPr="00F43FEA">
        <w:rPr>
          <w:rFonts w:cstheme="minorHAnsi"/>
          <w:lang w:val="en-US"/>
        </w:rPr>
        <w:t>.</w:t>
      </w:r>
      <w:r w:rsidR="00533483" w:rsidRPr="00F43FEA">
        <w:rPr>
          <w:rFonts w:cstheme="minorHAnsi"/>
          <w:lang w:val="en-US"/>
        </w:rPr>
        <w:t>; III</w:t>
      </w:r>
      <w:r w:rsidR="003F6C1F" w:rsidRPr="00F43FEA">
        <w:rPr>
          <w:rFonts w:cstheme="minorHAnsi"/>
          <w:lang w:val="en-US"/>
        </w:rPr>
        <w:t>.</w:t>
      </w:r>
      <w:proofErr w:type="gramEnd"/>
      <w:r w:rsidR="003F6C1F" w:rsidRPr="00F43FEA">
        <w:rPr>
          <w:rFonts w:cstheme="minorHAnsi"/>
          <w:lang w:val="en-US"/>
        </w:rPr>
        <w:t xml:space="preserve"> </w:t>
      </w:r>
      <w:r w:rsidR="003F6C1F" w:rsidRPr="00F43FEA">
        <w:rPr>
          <w:rFonts w:cstheme="minorHAnsi"/>
        </w:rPr>
        <w:sym w:font="Symbol" w:char="F02D"/>
      </w:r>
      <w:r w:rsidR="003F6C1F" w:rsidRPr="00F43FEA">
        <w:rPr>
          <w:rFonts w:cstheme="minorHAnsi"/>
          <w:lang w:val="en-US"/>
        </w:rPr>
        <w:t xml:space="preserve"> </w:t>
      </w:r>
      <w:proofErr w:type="gramStart"/>
      <w:r w:rsidR="00533483" w:rsidRPr="00F43FEA">
        <w:rPr>
          <w:rFonts w:cstheme="minorHAnsi"/>
          <w:lang w:val="en-US"/>
        </w:rPr>
        <w:t>c</w:t>
      </w:r>
      <w:proofErr w:type="gramEnd"/>
      <w:r w:rsidR="003F6C1F" w:rsidRPr="00F43FEA">
        <w:rPr>
          <w:rFonts w:cstheme="minorHAnsi"/>
          <w:lang w:val="en-US"/>
        </w:rPr>
        <w:t>.</w:t>
      </w:r>
    </w:p>
    <w:p w:rsidR="00D3658A" w:rsidRPr="00F43FEA" w:rsidRDefault="00D3658A" w:rsidP="00FC24DE">
      <w:pPr>
        <w:spacing w:before="120" w:after="120"/>
        <w:ind w:left="1418" w:right="510" w:hanging="425"/>
        <w:jc w:val="both"/>
        <w:rPr>
          <w:rFonts w:cstheme="minorHAnsi"/>
          <w:lang w:val="en-US"/>
        </w:rPr>
      </w:pPr>
      <w:bookmarkStart w:id="9" w:name="_Hlk510547478"/>
      <w:r w:rsidRPr="00F43FEA">
        <w:rPr>
          <w:rFonts w:cstheme="minorHAnsi"/>
          <w:b/>
          <w:lang w:val="en-US"/>
        </w:rPr>
        <w:t>(C)</w:t>
      </w:r>
      <w:r w:rsidRPr="00F43FEA">
        <w:rPr>
          <w:rFonts w:cstheme="minorHAnsi"/>
          <w:lang w:val="en-US"/>
        </w:rPr>
        <w:tab/>
      </w:r>
      <w:r w:rsidR="00533483" w:rsidRPr="00F43FEA">
        <w:rPr>
          <w:rFonts w:cstheme="minorHAnsi"/>
          <w:lang w:val="en-US"/>
        </w:rPr>
        <w:t>I</w:t>
      </w:r>
      <w:r w:rsidR="003F6C1F" w:rsidRPr="00F43FEA">
        <w:rPr>
          <w:rFonts w:cstheme="minorHAnsi"/>
          <w:lang w:val="en-US"/>
        </w:rPr>
        <w:t xml:space="preserve">. </w:t>
      </w:r>
      <w:r w:rsidR="003F6C1F" w:rsidRPr="00F43FEA">
        <w:rPr>
          <w:rFonts w:cstheme="minorHAnsi"/>
        </w:rPr>
        <w:sym w:font="Symbol" w:char="F02D"/>
      </w:r>
      <w:r w:rsidR="003F6C1F" w:rsidRPr="00F43FEA">
        <w:rPr>
          <w:rFonts w:cstheme="minorHAnsi"/>
          <w:lang w:val="en-US"/>
        </w:rPr>
        <w:t xml:space="preserve"> </w:t>
      </w:r>
      <w:r w:rsidR="00533483" w:rsidRPr="00F43FEA">
        <w:rPr>
          <w:rFonts w:cstheme="minorHAnsi"/>
          <w:lang w:val="en-US"/>
        </w:rPr>
        <w:t>d</w:t>
      </w:r>
      <w:r w:rsidR="003F6C1F" w:rsidRPr="00F43FEA">
        <w:rPr>
          <w:rFonts w:cstheme="minorHAnsi"/>
          <w:lang w:val="en-US"/>
        </w:rPr>
        <w:t>.</w:t>
      </w:r>
      <w:r w:rsidR="00533483" w:rsidRPr="00F43FEA">
        <w:rPr>
          <w:rFonts w:cstheme="minorHAnsi"/>
          <w:lang w:val="en-US"/>
        </w:rPr>
        <w:t>; II</w:t>
      </w:r>
      <w:r w:rsidR="003F6C1F" w:rsidRPr="00F43FEA">
        <w:rPr>
          <w:rFonts w:cstheme="minorHAnsi"/>
          <w:lang w:val="en-US"/>
        </w:rPr>
        <w:t xml:space="preserve">. </w:t>
      </w:r>
      <w:r w:rsidR="003F6C1F" w:rsidRPr="00F43FEA">
        <w:rPr>
          <w:rFonts w:cstheme="minorHAnsi"/>
        </w:rPr>
        <w:sym w:font="Symbol" w:char="F02D"/>
      </w:r>
      <w:r w:rsidR="003F6C1F" w:rsidRPr="00F43FEA">
        <w:rPr>
          <w:rFonts w:cstheme="minorHAnsi"/>
          <w:lang w:val="en-US"/>
        </w:rPr>
        <w:t xml:space="preserve"> </w:t>
      </w:r>
      <w:proofErr w:type="gramStart"/>
      <w:r w:rsidR="00533483" w:rsidRPr="00F43FEA">
        <w:rPr>
          <w:rFonts w:cstheme="minorHAnsi"/>
          <w:lang w:val="en-US"/>
        </w:rPr>
        <w:t>a</w:t>
      </w:r>
      <w:r w:rsidR="003F6C1F" w:rsidRPr="00F43FEA">
        <w:rPr>
          <w:rFonts w:cstheme="minorHAnsi"/>
          <w:lang w:val="en-US"/>
        </w:rPr>
        <w:t>.</w:t>
      </w:r>
      <w:r w:rsidR="00533483" w:rsidRPr="00F43FEA">
        <w:rPr>
          <w:rFonts w:cstheme="minorHAnsi"/>
          <w:lang w:val="en-US"/>
        </w:rPr>
        <w:t>; III</w:t>
      </w:r>
      <w:r w:rsidR="003F6C1F" w:rsidRPr="00F43FEA">
        <w:rPr>
          <w:rFonts w:cstheme="minorHAnsi"/>
          <w:lang w:val="en-US"/>
        </w:rPr>
        <w:t>.</w:t>
      </w:r>
      <w:proofErr w:type="gramEnd"/>
      <w:r w:rsidR="003F6C1F" w:rsidRPr="00F43FEA">
        <w:rPr>
          <w:rFonts w:cstheme="minorHAnsi"/>
          <w:lang w:val="en-US"/>
        </w:rPr>
        <w:t xml:space="preserve"> </w:t>
      </w:r>
      <w:r w:rsidR="003F6C1F" w:rsidRPr="00F43FEA">
        <w:rPr>
          <w:rFonts w:cstheme="minorHAnsi"/>
        </w:rPr>
        <w:sym w:font="Symbol" w:char="F02D"/>
      </w:r>
      <w:r w:rsidR="003F6C1F" w:rsidRPr="00F43FEA">
        <w:rPr>
          <w:rFonts w:cstheme="minorHAnsi"/>
          <w:lang w:val="en-US"/>
        </w:rPr>
        <w:t xml:space="preserve"> </w:t>
      </w:r>
      <w:proofErr w:type="gramStart"/>
      <w:r w:rsidR="00533483" w:rsidRPr="00F43FEA">
        <w:rPr>
          <w:rFonts w:cstheme="minorHAnsi"/>
          <w:lang w:val="en-US"/>
        </w:rPr>
        <w:t>b</w:t>
      </w:r>
      <w:proofErr w:type="gramEnd"/>
      <w:r w:rsidR="003F6C1F" w:rsidRPr="00F43FEA">
        <w:rPr>
          <w:rFonts w:cstheme="minorHAnsi"/>
          <w:lang w:val="en-US"/>
        </w:rPr>
        <w:t>.</w:t>
      </w:r>
    </w:p>
    <w:bookmarkEnd w:id="9"/>
    <w:p w:rsidR="00232A5C" w:rsidRPr="00090E70" w:rsidRDefault="00D3658A" w:rsidP="00FC24DE">
      <w:pPr>
        <w:spacing w:before="120" w:after="120"/>
        <w:ind w:left="1418" w:right="510" w:hanging="425"/>
        <w:jc w:val="both"/>
        <w:rPr>
          <w:rFonts w:cstheme="minorHAnsi"/>
          <w:lang w:val="en-US"/>
        </w:rPr>
      </w:pPr>
      <w:r w:rsidRPr="00F43FEA">
        <w:rPr>
          <w:rFonts w:cstheme="minorHAnsi"/>
          <w:b/>
          <w:lang w:val="en-US"/>
        </w:rPr>
        <w:t>(D)</w:t>
      </w:r>
      <w:r w:rsidRPr="00F43FEA">
        <w:rPr>
          <w:rFonts w:cstheme="minorHAnsi"/>
          <w:lang w:val="en-US"/>
        </w:rPr>
        <w:tab/>
      </w:r>
      <w:r w:rsidR="00533483" w:rsidRPr="00F43FEA">
        <w:rPr>
          <w:rFonts w:cstheme="minorHAnsi"/>
          <w:lang w:val="en-US"/>
        </w:rPr>
        <w:t>I</w:t>
      </w:r>
      <w:r w:rsidR="003F6C1F" w:rsidRPr="00F43FEA">
        <w:rPr>
          <w:rFonts w:cstheme="minorHAnsi"/>
          <w:lang w:val="en-US"/>
        </w:rPr>
        <w:t xml:space="preserve">. </w:t>
      </w:r>
      <w:r w:rsidR="003F6C1F" w:rsidRPr="00F43FEA">
        <w:rPr>
          <w:rFonts w:cstheme="minorHAnsi"/>
        </w:rPr>
        <w:sym w:font="Symbol" w:char="F02D"/>
      </w:r>
      <w:r w:rsidR="003F6C1F" w:rsidRPr="00F43FEA">
        <w:rPr>
          <w:rFonts w:cstheme="minorHAnsi"/>
          <w:lang w:val="en-US"/>
        </w:rPr>
        <w:t xml:space="preserve"> </w:t>
      </w:r>
      <w:r w:rsidR="00533483" w:rsidRPr="00F43FEA">
        <w:rPr>
          <w:rFonts w:cstheme="minorHAnsi"/>
          <w:lang w:val="en-US"/>
        </w:rPr>
        <w:t>c</w:t>
      </w:r>
      <w:r w:rsidR="003F6C1F" w:rsidRPr="00F43FEA">
        <w:rPr>
          <w:rFonts w:cstheme="minorHAnsi"/>
          <w:lang w:val="en-US"/>
        </w:rPr>
        <w:t>.</w:t>
      </w:r>
      <w:r w:rsidR="00533483" w:rsidRPr="00F43FEA">
        <w:rPr>
          <w:rFonts w:cstheme="minorHAnsi"/>
          <w:lang w:val="en-US"/>
        </w:rPr>
        <w:t>; II</w:t>
      </w:r>
      <w:r w:rsidR="003F6C1F" w:rsidRPr="00F43FEA">
        <w:rPr>
          <w:rFonts w:cstheme="minorHAnsi"/>
          <w:lang w:val="en-US"/>
        </w:rPr>
        <w:t xml:space="preserve">. </w:t>
      </w:r>
      <w:r w:rsidR="003F6C1F" w:rsidRPr="00F43FEA">
        <w:rPr>
          <w:rFonts w:cstheme="minorHAnsi"/>
        </w:rPr>
        <w:sym w:font="Symbol" w:char="F02D"/>
      </w:r>
      <w:r w:rsidR="003F6C1F" w:rsidRPr="00F43FEA">
        <w:rPr>
          <w:rFonts w:cstheme="minorHAnsi"/>
          <w:lang w:val="en-US"/>
        </w:rPr>
        <w:t xml:space="preserve"> </w:t>
      </w:r>
      <w:proofErr w:type="gramStart"/>
      <w:r w:rsidR="00E27722" w:rsidRPr="00F43FEA">
        <w:rPr>
          <w:rFonts w:cstheme="minorHAnsi"/>
          <w:lang w:val="en-US"/>
        </w:rPr>
        <w:t>e</w:t>
      </w:r>
      <w:r w:rsidR="003F6C1F" w:rsidRPr="00F43FEA">
        <w:rPr>
          <w:rFonts w:cstheme="minorHAnsi"/>
          <w:lang w:val="en-US"/>
        </w:rPr>
        <w:t>.</w:t>
      </w:r>
      <w:r w:rsidR="00533483" w:rsidRPr="00F43FEA">
        <w:rPr>
          <w:rFonts w:cstheme="minorHAnsi"/>
          <w:lang w:val="en-US"/>
        </w:rPr>
        <w:t>; III</w:t>
      </w:r>
      <w:r w:rsidR="003F6C1F" w:rsidRPr="00F43FEA">
        <w:rPr>
          <w:rFonts w:cstheme="minorHAnsi"/>
          <w:lang w:val="en-US"/>
        </w:rPr>
        <w:t>.</w:t>
      </w:r>
      <w:proofErr w:type="gramEnd"/>
      <w:r w:rsidR="003F6C1F" w:rsidRPr="00F43FEA">
        <w:rPr>
          <w:rFonts w:cstheme="minorHAnsi"/>
          <w:lang w:val="en-US"/>
        </w:rPr>
        <w:t xml:space="preserve"> </w:t>
      </w:r>
      <w:r w:rsidR="003F6C1F" w:rsidRPr="00F43FEA">
        <w:rPr>
          <w:rFonts w:cstheme="minorHAnsi"/>
        </w:rPr>
        <w:sym w:font="Symbol" w:char="F02D"/>
      </w:r>
      <w:r w:rsidR="003F6C1F" w:rsidRPr="00F43FEA">
        <w:rPr>
          <w:rFonts w:cstheme="minorHAnsi"/>
          <w:lang w:val="en-US"/>
        </w:rPr>
        <w:t xml:space="preserve"> </w:t>
      </w:r>
      <w:proofErr w:type="gramStart"/>
      <w:r w:rsidR="00533483" w:rsidRPr="00090E70">
        <w:rPr>
          <w:rFonts w:cstheme="minorHAnsi"/>
          <w:lang w:val="en-US"/>
        </w:rPr>
        <w:t>a</w:t>
      </w:r>
      <w:proofErr w:type="gramEnd"/>
      <w:r w:rsidR="003F6C1F" w:rsidRPr="00090E70">
        <w:rPr>
          <w:rFonts w:cstheme="minorHAnsi"/>
          <w:lang w:val="en-US"/>
        </w:rPr>
        <w:t>.</w:t>
      </w:r>
    </w:p>
    <w:p w:rsidR="00232A5C" w:rsidRPr="00090E70" w:rsidRDefault="00232A5C" w:rsidP="00AB65BA">
      <w:pPr>
        <w:rPr>
          <w:rFonts w:cstheme="minorHAnsi"/>
          <w:lang w:val="en-US"/>
        </w:rPr>
      </w:pPr>
      <w:r w:rsidRPr="00090E70">
        <w:rPr>
          <w:rFonts w:cstheme="minorHAnsi"/>
          <w:lang w:val="en-US"/>
        </w:rPr>
        <w:br w:type="page"/>
      </w:r>
    </w:p>
    <w:p w:rsidR="003F6C1F" w:rsidRPr="00F43FEA" w:rsidRDefault="00F43FEA" w:rsidP="00FC24DE">
      <w:pPr>
        <w:spacing w:before="480" w:after="120"/>
        <w:ind w:left="993" w:right="510" w:hanging="426"/>
        <w:jc w:val="both"/>
        <w:rPr>
          <w:rFonts w:eastAsia="Times New Roman" w:cstheme="minorHAnsi"/>
          <w:lang w:eastAsia="pt-PT"/>
        </w:rPr>
      </w:pPr>
      <w:r>
        <w:rPr>
          <w:rFonts w:cstheme="minorHAnsi"/>
          <w:b/>
        </w:rPr>
        <w:lastRenderedPageBreak/>
        <w:t>13</w:t>
      </w:r>
      <w:r w:rsidRPr="00F43FEA">
        <w:rPr>
          <w:rFonts w:cstheme="minorHAnsi"/>
          <w:b/>
        </w:rPr>
        <w:t>.</w:t>
      </w:r>
      <w:r>
        <w:rPr>
          <w:rFonts w:cstheme="minorHAnsi"/>
          <w:b/>
        </w:rPr>
        <w:tab/>
      </w:r>
      <w:r w:rsidR="00240CC7" w:rsidRPr="00F43FEA">
        <w:rPr>
          <w:rFonts w:eastAsia="Times New Roman" w:cstheme="minorHAnsi"/>
          <w:lang w:eastAsia="pt-PT"/>
        </w:rPr>
        <w:t xml:space="preserve">Em 2017, num determinado país, o Estado pagou juros da dívida pública no valor </w:t>
      </w:r>
      <w:r w:rsidR="007C37C3" w:rsidRPr="00F43FEA">
        <w:rPr>
          <w:rFonts w:eastAsia="Times New Roman" w:cstheme="minorHAnsi"/>
          <w:lang w:eastAsia="pt-PT"/>
        </w:rPr>
        <w:t>de 193</w:t>
      </w:r>
      <w:r w:rsidR="00240CC7" w:rsidRPr="00F43FEA">
        <w:rPr>
          <w:rFonts w:eastAsia="Times New Roman" w:cstheme="minorHAnsi"/>
          <w:lang w:eastAsia="pt-PT"/>
        </w:rPr>
        <w:t xml:space="preserve"> milhões de euros, </w:t>
      </w:r>
      <w:r w:rsidR="003F6C1F" w:rsidRPr="00F43FEA">
        <w:rPr>
          <w:rFonts w:eastAsia="Times New Roman" w:cstheme="minorHAnsi"/>
          <w:lang w:eastAsia="pt-PT"/>
        </w:rPr>
        <w:t>cobrou impostos no valor de 3</w:t>
      </w:r>
      <w:r w:rsidR="00240CC7" w:rsidRPr="00F43FEA">
        <w:rPr>
          <w:rFonts w:eastAsia="Times New Roman" w:cstheme="minorHAnsi"/>
          <w:lang w:eastAsia="pt-PT"/>
        </w:rPr>
        <w:t>007 milhões de euros, pagou vencimentos no valor de 1500 milhões de euros e construiu uma ponte no valor de 35 milhões de euros.</w:t>
      </w:r>
    </w:p>
    <w:p w:rsidR="007C37C3" w:rsidRPr="00F43FEA" w:rsidRDefault="007C37C3" w:rsidP="00FC24DE">
      <w:pPr>
        <w:spacing w:before="120" w:after="120"/>
        <w:ind w:left="993" w:right="510"/>
        <w:jc w:val="both"/>
        <w:rPr>
          <w:rFonts w:eastAsia="Times New Roman" w:cstheme="minorHAnsi"/>
          <w:lang w:eastAsia="pt-PT"/>
        </w:rPr>
      </w:pPr>
      <w:r w:rsidRPr="00F43FEA">
        <w:rPr>
          <w:rFonts w:cstheme="minorHAnsi"/>
        </w:rPr>
        <w:t xml:space="preserve">Com base na situação descrita, podemos afirmar </w:t>
      </w:r>
      <w:proofErr w:type="gramStart"/>
      <w:r w:rsidRPr="00F43FEA">
        <w:rPr>
          <w:rFonts w:cstheme="minorHAnsi"/>
        </w:rPr>
        <w:t>que</w:t>
      </w:r>
      <w:proofErr w:type="gramEnd"/>
    </w:p>
    <w:p w:rsidR="00990DE1" w:rsidRPr="00F43FEA" w:rsidRDefault="00990DE1" w:rsidP="00FC24DE">
      <w:pPr>
        <w:spacing w:before="120" w:after="120"/>
        <w:ind w:left="1418" w:right="510" w:hanging="425"/>
        <w:jc w:val="both"/>
        <w:rPr>
          <w:rFonts w:cstheme="minorHAnsi"/>
        </w:rPr>
      </w:pPr>
      <w:r w:rsidRPr="00F43FEA">
        <w:rPr>
          <w:rFonts w:cstheme="minorHAnsi"/>
          <w:b/>
        </w:rPr>
        <w:t>(A)</w:t>
      </w:r>
      <w:r w:rsidRPr="00F43FEA">
        <w:rPr>
          <w:rFonts w:cstheme="minorHAnsi"/>
        </w:rPr>
        <w:tab/>
      </w:r>
      <w:proofErr w:type="gramStart"/>
      <w:r w:rsidR="005300C4" w:rsidRPr="00F43FEA">
        <w:rPr>
          <w:rFonts w:cstheme="minorHAnsi"/>
        </w:rPr>
        <w:t>o</w:t>
      </w:r>
      <w:proofErr w:type="gramEnd"/>
      <w:r w:rsidR="005300C4" w:rsidRPr="00F43FEA">
        <w:rPr>
          <w:rFonts w:cstheme="minorHAnsi"/>
        </w:rPr>
        <w:t xml:space="preserve"> valor dos</w:t>
      </w:r>
      <w:r w:rsidR="007C37C3" w:rsidRPr="00F43FEA">
        <w:rPr>
          <w:rFonts w:cstheme="minorHAnsi"/>
        </w:rPr>
        <w:t xml:space="preserve"> impostos cobrados</w:t>
      </w:r>
      <w:r w:rsidR="005300C4" w:rsidRPr="00F43FEA">
        <w:rPr>
          <w:rFonts w:cstheme="minorHAnsi"/>
        </w:rPr>
        <w:t xml:space="preserve"> foi inscrito no orçamento do Estado como</w:t>
      </w:r>
      <w:r w:rsidR="007C37C3" w:rsidRPr="00F43FEA">
        <w:rPr>
          <w:rFonts w:cstheme="minorHAnsi"/>
        </w:rPr>
        <w:t xml:space="preserve"> uma receita de capital.</w:t>
      </w:r>
    </w:p>
    <w:p w:rsidR="00990DE1" w:rsidRPr="00F43FEA" w:rsidRDefault="00990DE1" w:rsidP="00FC24DE">
      <w:pPr>
        <w:spacing w:before="120" w:after="120"/>
        <w:ind w:left="1418" w:right="510" w:hanging="425"/>
        <w:jc w:val="both"/>
        <w:rPr>
          <w:rFonts w:cstheme="minorHAnsi"/>
        </w:rPr>
      </w:pPr>
      <w:r w:rsidRPr="00F43FEA">
        <w:rPr>
          <w:rFonts w:cstheme="minorHAnsi"/>
          <w:b/>
        </w:rPr>
        <w:t>(B)</w:t>
      </w:r>
      <w:r w:rsidRPr="00F43FEA">
        <w:rPr>
          <w:rFonts w:cstheme="minorHAnsi"/>
        </w:rPr>
        <w:tab/>
      </w:r>
      <w:bookmarkStart w:id="10" w:name="_Hlk510605602"/>
      <w:proofErr w:type="gramStart"/>
      <w:r w:rsidR="005300C4" w:rsidRPr="00F43FEA">
        <w:rPr>
          <w:rFonts w:cstheme="minorHAnsi"/>
        </w:rPr>
        <w:t>o</w:t>
      </w:r>
      <w:proofErr w:type="gramEnd"/>
      <w:r w:rsidR="005300C4" w:rsidRPr="00F43FEA">
        <w:rPr>
          <w:rFonts w:cstheme="minorHAnsi"/>
        </w:rPr>
        <w:t xml:space="preserve"> pagamento de juros da dívida pública foi inscrito no orçamento do Estado como uma despesa de capital.</w:t>
      </w:r>
    </w:p>
    <w:bookmarkEnd w:id="10"/>
    <w:p w:rsidR="00990DE1" w:rsidRPr="00F43FEA" w:rsidRDefault="00990DE1" w:rsidP="00FC24DE">
      <w:pPr>
        <w:spacing w:before="120" w:after="120"/>
        <w:ind w:left="1418" w:right="510" w:hanging="425"/>
        <w:jc w:val="both"/>
        <w:rPr>
          <w:rFonts w:cstheme="minorHAnsi"/>
        </w:rPr>
      </w:pPr>
      <w:r w:rsidRPr="00F43FEA">
        <w:rPr>
          <w:rFonts w:cstheme="minorHAnsi"/>
          <w:b/>
        </w:rPr>
        <w:t>(C)</w:t>
      </w:r>
      <w:r w:rsidRPr="00F43FEA">
        <w:rPr>
          <w:rFonts w:cstheme="minorHAnsi"/>
        </w:rPr>
        <w:tab/>
      </w:r>
      <w:proofErr w:type="gramStart"/>
      <w:r w:rsidR="005300C4" w:rsidRPr="00F43FEA">
        <w:rPr>
          <w:rFonts w:cstheme="minorHAnsi"/>
        </w:rPr>
        <w:t>o</w:t>
      </w:r>
      <w:proofErr w:type="gramEnd"/>
      <w:r w:rsidR="005300C4" w:rsidRPr="00F43FEA">
        <w:rPr>
          <w:rFonts w:cstheme="minorHAnsi"/>
        </w:rPr>
        <w:t xml:space="preserve"> valor relativo à construção de uma ponte foi inscrito no orçamento do Estado como uma receita corrente.</w:t>
      </w:r>
    </w:p>
    <w:p w:rsidR="00B020CD" w:rsidRDefault="00990DE1" w:rsidP="00FC24DE">
      <w:pPr>
        <w:spacing w:before="120" w:after="120"/>
        <w:ind w:left="1418" w:right="510" w:hanging="425"/>
        <w:jc w:val="both"/>
        <w:rPr>
          <w:rFonts w:cstheme="minorHAnsi"/>
        </w:rPr>
      </w:pPr>
      <w:bookmarkStart w:id="11" w:name="_Hlk510605682"/>
      <w:r w:rsidRPr="00F43FEA">
        <w:rPr>
          <w:rFonts w:cstheme="minorHAnsi"/>
          <w:b/>
        </w:rPr>
        <w:t>(D)</w:t>
      </w:r>
      <w:r w:rsidRPr="00F43FEA">
        <w:rPr>
          <w:rFonts w:cstheme="minorHAnsi"/>
        </w:rPr>
        <w:tab/>
      </w:r>
      <w:proofErr w:type="gramStart"/>
      <w:r w:rsidR="005300C4" w:rsidRPr="00F43FEA">
        <w:rPr>
          <w:rFonts w:cstheme="minorHAnsi"/>
        </w:rPr>
        <w:t>o</w:t>
      </w:r>
      <w:proofErr w:type="gramEnd"/>
      <w:r w:rsidR="005300C4" w:rsidRPr="00F43FEA">
        <w:rPr>
          <w:rFonts w:cstheme="minorHAnsi"/>
        </w:rPr>
        <w:t xml:space="preserve"> pagamento de vencimentos foi inscrito no orçamento do Estado como uma despesa corrente.</w:t>
      </w:r>
      <w:bookmarkEnd w:id="11"/>
    </w:p>
    <w:p w:rsidR="00990DE1" w:rsidRPr="00F43FEA" w:rsidRDefault="00F43FEA" w:rsidP="00FC24DE">
      <w:pPr>
        <w:spacing w:before="480" w:after="120"/>
        <w:ind w:left="993" w:right="510" w:hanging="426"/>
        <w:jc w:val="both"/>
        <w:rPr>
          <w:rFonts w:cstheme="minorHAnsi"/>
        </w:rPr>
      </w:pPr>
      <w:r>
        <w:rPr>
          <w:rFonts w:cstheme="minorHAnsi"/>
          <w:b/>
        </w:rPr>
        <w:t>14</w:t>
      </w:r>
      <w:r w:rsidRPr="00F43FEA">
        <w:rPr>
          <w:rFonts w:cstheme="minorHAnsi"/>
          <w:b/>
        </w:rPr>
        <w:t>.</w:t>
      </w:r>
      <w:r>
        <w:rPr>
          <w:rFonts w:cstheme="minorHAnsi"/>
          <w:b/>
        </w:rPr>
        <w:tab/>
      </w:r>
      <w:r w:rsidR="00F103B8" w:rsidRPr="00F43FEA">
        <w:rPr>
          <w:rFonts w:eastAsia="Times New Roman" w:cstheme="minorHAnsi"/>
          <w:lang w:eastAsia="pt-PT"/>
        </w:rPr>
        <w:t>O Tratado de Maastricht, assinado em 1992, criou a</w:t>
      </w:r>
    </w:p>
    <w:p w:rsidR="00990DE1" w:rsidRPr="00F43FEA" w:rsidRDefault="00990DE1" w:rsidP="00FC24DE">
      <w:pPr>
        <w:spacing w:before="120" w:after="120"/>
        <w:ind w:left="1418" w:right="510" w:hanging="425"/>
        <w:jc w:val="both"/>
        <w:rPr>
          <w:rFonts w:cstheme="minorHAnsi"/>
        </w:rPr>
      </w:pPr>
      <w:r w:rsidRPr="00F43FEA">
        <w:rPr>
          <w:rFonts w:cstheme="minorHAnsi"/>
          <w:b/>
        </w:rPr>
        <w:t>(A)</w:t>
      </w:r>
      <w:r w:rsidRPr="00F43FEA">
        <w:rPr>
          <w:rFonts w:cstheme="minorHAnsi"/>
        </w:rPr>
        <w:tab/>
      </w:r>
      <w:r w:rsidR="00F103B8" w:rsidRPr="00F43FEA">
        <w:rPr>
          <w:rFonts w:cstheme="minorHAnsi"/>
        </w:rPr>
        <w:t>Comunidade Europeia do Carvão e do Aço.</w:t>
      </w:r>
    </w:p>
    <w:p w:rsidR="00990DE1" w:rsidRPr="00F43FEA" w:rsidRDefault="00990DE1" w:rsidP="00FC24DE">
      <w:pPr>
        <w:spacing w:before="120" w:after="120"/>
        <w:ind w:left="1418" w:right="510" w:hanging="425"/>
        <w:jc w:val="both"/>
        <w:rPr>
          <w:rFonts w:cstheme="minorHAnsi"/>
        </w:rPr>
      </w:pPr>
      <w:r w:rsidRPr="00F43FEA">
        <w:rPr>
          <w:rFonts w:cstheme="minorHAnsi"/>
          <w:b/>
        </w:rPr>
        <w:t>(B)</w:t>
      </w:r>
      <w:r w:rsidRPr="00F43FEA">
        <w:rPr>
          <w:rFonts w:cstheme="minorHAnsi"/>
        </w:rPr>
        <w:tab/>
      </w:r>
      <w:r w:rsidR="00F103B8" w:rsidRPr="00F43FEA">
        <w:rPr>
          <w:rFonts w:cstheme="minorHAnsi"/>
        </w:rPr>
        <w:t>Comunidade Económica Europeia.</w:t>
      </w:r>
    </w:p>
    <w:p w:rsidR="00990DE1" w:rsidRPr="00F43FEA" w:rsidRDefault="00990DE1" w:rsidP="00FC24DE">
      <w:pPr>
        <w:spacing w:before="120" w:after="120"/>
        <w:ind w:left="1418" w:right="510" w:hanging="425"/>
        <w:jc w:val="both"/>
        <w:rPr>
          <w:rFonts w:cstheme="minorHAnsi"/>
        </w:rPr>
      </w:pPr>
      <w:r w:rsidRPr="00F43FEA">
        <w:rPr>
          <w:rFonts w:cstheme="minorHAnsi"/>
          <w:b/>
        </w:rPr>
        <w:t>(C)</w:t>
      </w:r>
      <w:r w:rsidRPr="00F43FEA">
        <w:rPr>
          <w:rFonts w:cstheme="minorHAnsi"/>
        </w:rPr>
        <w:tab/>
      </w:r>
      <w:r w:rsidR="00F103B8" w:rsidRPr="00F43FEA">
        <w:rPr>
          <w:rFonts w:cstheme="minorHAnsi"/>
        </w:rPr>
        <w:t>Associação Europeia de Comércio Livre.</w:t>
      </w:r>
    </w:p>
    <w:p w:rsidR="00232A5C" w:rsidRDefault="00990DE1" w:rsidP="00FC24DE">
      <w:pPr>
        <w:spacing w:before="120" w:after="120"/>
        <w:ind w:left="1418" w:right="510" w:hanging="425"/>
        <w:rPr>
          <w:rFonts w:cstheme="minorHAnsi"/>
        </w:rPr>
      </w:pPr>
      <w:bookmarkStart w:id="12" w:name="_Hlk510549639"/>
      <w:r w:rsidRPr="00F43FEA">
        <w:rPr>
          <w:rFonts w:cstheme="minorHAnsi"/>
          <w:b/>
        </w:rPr>
        <w:t>(D)</w:t>
      </w:r>
      <w:r w:rsidRPr="00F43FEA">
        <w:rPr>
          <w:rFonts w:cstheme="minorHAnsi"/>
        </w:rPr>
        <w:tab/>
      </w:r>
      <w:r w:rsidR="00F103B8" w:rsidRPr="00F43FEA">
        <w:rPr>
          <w:rFonts w:cstheme="minorHAnsi"/>
        </w:rPr>
        <w:t>União Europeia.</w:t>
      </w:r>
    </w:p>
    <w:p w:rsidR="00232A5C" w:rsidRDefault="00232A5C">
      <w:pPr>
        <w:rPr>
          <w:rFonts w:cstheme="minorHAnsi"/>
        </w:rPr>
      </w:pPr>
      <w:r>
        <w:rPr>
          <w:rFonts w:cstheme="minorHAnsi"/>
        </w:rPr>
        <w:br w:type="page"/>
      </w:r>
    </w:p>
    <w:bookmarkEnd w:id="12"/>
    <w:p w:rsidR="00990DE1" w:rsidRPr="00F43FEA" w:rsidRDefault="00F43FEA" w:rsidP="00FC24DE">
      <w:pPr>
        <w:spacing w:before="480" w:after="120"/>
        <w:ind w:left="993" w:right="510" w:hanging="426"/>
        <w:jc w:val="both"/>
        <w:rPr>
          <w:rFonts w:eastAsia="Times New Roman" w:cstheme="minorHAnsi"/>
          <w:lang w:eastAsia="pt-PT"/>
        </w:rPr>
      </w:pPr>
      <w:r>
        <w:rPr>
          <w:rFonts w:cstheme="minorHAnsi"/>
          <w:b/>
        </w:rPr>
        <w:lastRenderedPageBreak/>
        <w:t>15</w:t>
      </w:r>
      <w:r w:rsidRPr="00F43FEA">
        <w:rPr>
          <w:rFonts w:cstheme="minorHAnsi"/>
          <w:b/>
        </w:rPr>
        <w:t>.</w:t>
      </w:r>
      <w:r>
        <w:rPr>
          <w:rFonts w:cstheme="minorHAnsi"/>
          <w:b/>
        </w:rPr>
        <w:tab/>
      </w:r>
      <w:r w:rsidR="008C0B4C" w:rsidRPr="00F43FEA">
        <w:rPr>
          <w:rFonts w:cstheme="minorHAnsi"/>
        </w:rPr>
        <w:t xml:space="preserve">O </w:t>
      </w:r>
      <w:r w:rsidR="00CA26B2" w:rsidRPr="00F43FEA">
        <w:rPr>
          <w:rFonts w:cstheme="minorHAnsi"/>
        </w:rPr>
        <w:t>G</w:t>
      </w:r>
      <w:r w:rsidR="008C0B4C" w:rsidRPr="00F43FEA">
        <w:rPr>
          <w:rFonts w:cstheme="minorHAnsi"/>
        </w:rPr>
        <w:t>ráfico 2</w:t>
      </w:r>
      <w:r w:rsidR="00AC28CB" w:rsidRPr="00F43FEA">
        <w:rPr>
          <w:rFonts w:cstheme="minorHAnsi"/>
        </w:rPr>
        <w:t xml:space="preserve"> apresenta o valor da dívida pública em </w:t>
      </w:r>
      <w:r w:rsidR="00CA26B2" w:rsidRPr="00F43FEA">
        <w:rPr>
          <w:rFonts w:cstheme="minorHAnsi"/>
        </w:rPr>
        <w:t>percentagem</w:t>
      </w:r>
      <w:r w:rsidR="00AC28CB" w:rsidRPr="00F43FEA">
        <w:rPr>
          <w:rFonts w:cstheme="minorHAnsi"/>
        </w:rPr>
        <w:t xml:space="preserve"> do PIB, em alguns países da área do euro.</w:t>
      </w:r>
    </w:p>
    <w:p w:rsidR="00AC28CB" w:rsidRDefault="008C0B4C" w:rsidP="00FC24DE">
      <w:pPr>
        <w:spacing w:before="480" w:after="240"/>
        <w:ind w:left="567" w:right="510"/>
        <w:jc w:val="center"/>
        <w:rPr>
          <w:rFonts w:cstheme="minorHAnsi"/>
        </w:rPr>
      </w:pPr>
      <w:r w:rsidRPr="00F43FEA">
        <w:rPr>
          <w:rFonts w:cstheme="minorHAnsi"/>
          <w:b/>
        </w:rPr>
        <w:t>Gráfico 2</w:t>
      </w:r>
      <w:r w:rsidR="00AC28CB" w:rsidRPr="00F43FEA">
        <w:rPr>
          <w:rFonts w:cstheme="minorHAnsi"/>
        </w:rPr>
        <w:t xml:space="preserve"> –</w:t>
      </w:r>
      <w:r w:rsidR="00AC28CB" w:rsidRPr="00F43FEA">
        <w:rPr>
          <w:rFonts w:eastAsia="Times New Roman" w:cstheme="minorHAnsi"/>
          <w:lang w:eastAsia="pt-PT"/>
        </w:rPr>
        <w:t xml:space="preserve"> Dívida </w:t>
      </w:r>
      <w:r w:rsidR="00CA26B2" w:rsidRPr="00F43FEA">
        <w:rPr>
          <w:rFonts w:eastAsia="Times New Roman" w:cstheme="minorHAnsi"/>
          <w:lang w:eastAsia="pt-PT"/>
        </w:rPr>
        <w:t>p</w:t>
      </w:r>
      <w:r w:rsidR="00AC28CB" w:rsidRPr="00F43FEA">
        <w:rPr>
          <w:rFonts w:eastAsia="Times New Roman" w:cstheme="minorHAnsi"/>
          <w:lang w:eastAsia="pt-PT"/>
        </w:rPr>
        <w:t xml:space="preserve">ública em </w:t>
      </w:r>
      <w:r w:rsidR="00CA26B2" w:rsidRPr="00F43FEA">
        <w:rPr>
          <w:rFonts w:eastAsia="Times New Roman" w:cstheme="minorHAnsi"/>
          <w:lang w:eastAsia="pt-PT"/>
        </w:rPr>
        <w:t>percentagem</w:t>
      </w:r>
      <w:r w:rsidR="00AC28CB" w:rsidRPr="00F43FEA">
        <w:rPr>
          <w:rFonts w:eastAsia="Times New Roman" w:cstheme="minorHAnsi"/>
          <w:lang w:eastAsia="pt-PT"/>
        </w:rPr>
        <w:t xml:space="preserve"> do PIB</w:t>
      </w:r>
      <w:r w:rsidR="00CA26B2" w:rsidRPr="00F43FEA">
        <w:rPr>
          <w:rFonts w:cstheme="minorHAnsi"/>
        </w:rPr>
        <w:t>, em 2016</w:t>
      </w:r>
    </w:p>
    <w:p w:rsidR="004D6513" w:rsidRDefault="004D6513" w:rsidP="00FC24DE">
      <w:pPr>
        <w:spacing w:before="240" w:after="0"/>
        <w:ind w:left="567" w:right="510"/>
        <w:jc w:val="center"/>
        <w:rPr>
          <w:rFonts w:cstheme="minorHAnsi"/>
        </w:rPr>
      </w:pPr>
      <w:r>
        <w:rPr>
          <w:rFonts w:cstheme="minorHAnsi"/>
          <w:noProof/>
          <w:lang w:eastAsia="pt-PT"/>
        </w:rPr>
        <w:drawing>
          <wp:inline distT="0" distB="0" distL="0" distR="0" wp14:anchorId="0E827954" wp14:editId="3E754210">
            <wp:extent cx="3475914" cy="2114550"/>
            <wp:effectExtent l="0" t="0" r="0" b="0"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DT03_02.png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0667"/>
                    <a:stretch/>
                  </pic:blipFill>
                  <pic:spPr bwMode="auto">
                    <a:xfrm>
                      <a:off x="0" y="0"/>
                      <a:ext cx="3477775" cy="211568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03506" w:rsidRPr="000112FF" w:rsidRDefault="00703506" w:rsidP="00FC24DE">
      <w:pPr>
        <w:pStyle w:val="NormalWeb"/>
        <w:spacing w:before="120" w:beforeAutospacing="0" w:after="120" w:afterAutospacing="0"/>
        <w:ind w:right="2352"/>
        <w:jc w:val="right"/>
        <w:rPr>
          <w:rFonts w:asciiTheme="minorHAnsi" w:hAnsiTheme="minorHAnsi" w:cstheme="minorHAnsi"/>
          <w:sz w:val="18"/>
          <w:szCs w:val="18"/>
        </w:rPr>
      </w:pPr>
      <w:r w:rsidRPr="000112FF">
        <w:rPr>
          <w:rFonts w:asciiTheme="minorHAnsi" w:eastAsiaTheme="minorEastAsia" w:hAnsiTheme="minorHAnsi" w:cstheme="minorHAnsi"/>
          <w:color w:val="000000" w:themeColor="text1"/>
          <w:kern w:val="24"/>
          <w:sz w:val="18"/>
          <w:szCs w:val="18"/>
        </w:rPr>
        <w:t xml:space="preserve">Banco de Portugal, </w:t>
      </w:r>
      <w:r w:rsidRPr="000112FF">
        <w:rPr>
          <w:rFonts w:asciiTheme="minorHAnsi" w:eastAsiaTheme="minorEastAsia" w:hAnsiTheme="minorHAnsi" w:cstheme="minorHAnsi"/>
          <w:i/>
          <w:color w:val="000000" w:themeColor="text1"/>
          <w:kern w:val="24"/>
          <w:sz w:val="18"/>
          <w:szCs w:val="18"/>
        </w:rPr>
        <w:t>Boletim Estatístico</w:t>
      </w:r>
      <w:r w:rsidRPr="000112FF">
        <w:rPr>
          <w:rFonts w:asciiTheme="minorHAnsi" w:eastAsiaTheme="minorEastAsia" w:hAnsiTheme="minorHAnsi" w:cstheme="minorHAnsi"/>
          <w:color w:val="000000" w:themeColor="text1"/>
          <w:kern w:val="24"/>
          <w:sz w:val="18"/>
          <w:szCs w:val="18"/>
        </w:rPr>
        <w:t>, março de 2018</w:t>
      </w:r>
    </w:p>
    <w:p w:rsidR="00AC28CB" w:rsidRPr="00F43FEA" w:rsidRDefault="00AC28CB" w:rsidP="00FC24DE">
      <w:pPr>
        <w:spacing w:before="480" w:after="120"/>
        <w:ind w:left="993" w:right="510"/>
        <w:jc w:val="both"/>
        <w:rPr>
          <w:rFonts w:cstheme="minorHAnsi"/>
        </w:rPr>
      </w:pPr>
      <w:r w:rsidRPr="00F43FEA">
        <w:rPr>
          <w:rFonts w:cstheme="minorHAnsi"/>
        </w:rPr>
        <w:t xml:space="preserve">Com base no </w:t>
      </w:r>
      <w:r w:rsidR="00436890">
        <w:rPr>
          <w:rFonts w:cstheme="minorHAnsi"/>
        </w:rPr>
        <w:t>G</w:t>
      </w:r>
      <w:r w:rsidRPr="00F43FEA">
        <w:rPr>
          <w:rFonts w:cstheme="minorHAnsi"/>
        </w:rPr>
        <w:t xml:space="preserve">ráfico </w:t>
      </w:r>
      <w:r w:rsidR="00CA26B2" w:rsidRPr="00F43FEA">
        <w:rPr>
          <w:rFonts w:cstheme="minorHAnsi"/>
        </w:rPr>
        <w:t>2</w:t>
      </w:r>
      <w:r w:rsidRPr="00F43FEA">
        <w:rPr>
          <w:rFonts w:cstheme="minorHAnsi"/>
        </w:rPr>
        <w:t xml:space="preserve">, podemos afirmar </w:t>
      </w:r>
      <w:proofErr w:type="gramStart"/>
      <w:r w:rsidRPr="00F43FEA">
        <w:rPr>
          <w:rFonts w:cstheme="minorHAnsi"/>
        </w:rPr>
        <w:t>que</w:t>
      </w:r>
      <w:proofErr w:type="gramEnd"/>
    </w:p>
    <w:p w:rsidR="00990DE1" w:rsidRPr="00F43FEA" w:rsidRDefault="00990DE1" w:rsidP="00FC24DE">
      <w:pPr>
        <w:spacing w:before="120" w:after="120"/>
        <w:ind w:left="1418" w:right="510" w:hanging="425"/>
        <w:jc w:val="both"/>
        <w:rPr>
          <w:rFonts w:cstheme="minorHAnsi"/>
        </w:rPr>
      </w:pPr>
      <w:r w:rsidRPr="00F43FEA">
        <w:rPr>
          <w:rFonts w:cstheme="minorHAnsi"/>
          <w:b/>
        </w:rPr>
        <w:t>(A)</w:t>
      </w:r>
      <w:r w:rsidRPr="00F43FEA">
        <w:rPr>
          <w:rFonts w:cstheme="minorHAnsi"/>
        </w:rPr>
        <w:tab/>
      </w:r>
      <w:bookmarkStart w:id="13" w:name="_Hlk510607847"/>
      <w:r w:rsidR="0067326E" w:rsidRPr="00F43FEA">
        <w:rPr>
          <w:rFonts w:cstheme="minorHAnsi"/>
        </w:rPr>
        <w:t>Holanda</w:t>
      </w:r>
      <w:r w:rsidR="00703506" w:rsidRPr="00F43FEA">
        <w:rPr>
          <w:rFonts w:cstheme="minorHAnsi"/>
        </w:rPr>
        <w:t xml:space="preserve">, </w:t>
      </w:r>
      <w:r w:rsidR="0067326E" w:rsidRPr="00F43FEA">
        <w:rPr>
          <w:rFonts w:cstheme="minorHAnsi"/>
        </w:rPr>
        <w:t>Finlândia</w:t>
      </w:r>
      <w:r w:rsidR="00703506" w:rsidRPr="00F43FEA">
        <w:rPr>
          <w:rFonts w:cstheme="minorHAnsi"/>
        </w:rPr>
        <w:t>, Alemanha, Irlanda e Áustria</w:t>
      </w:r>
      <w:r w:rsidR="0067326E" w:rsidRPr="00F43FEA">
        <w:rPr>
          <w:rFonts w:cstheme="minorHAnsi"/>
        </w:rPr>
        <w:t xml:space="preserve"> são os únicos países que </w:t>
      </w:r>
      <w:bookmarkEnd w:id="13"/>
      <w:r w:rsidR="0067326E" w:rsidRPr="00F43FEA">
        <w:rPr>
          <w:rFonts w:cstheme="minorHAnsi"/>
        </w:rPr>
        <w:t xml:space="preserve">cumprem </w:t>
      </w:r>
      <w:bookmarkStart w:id="14" w:name="_Hlk510606557"/>
      <w:r w:rsidR="0067326E" w:rsidRPr="00F43FEA">
        <w:rPr>
          <w:rFonts w:cstheme="minorHAnsi"/>
        </w:rPr>
        <w:t xml:space="preserve">o critério de convergência </w:t>
      </w:r>
      <w:r w:rsidR="00106DB8" w:rsidRPr="00F43FEA">
        <w:rPr>
          <w:rFonts w:cstheme="minorHAnsi"/>
        </w:rPr>
        <w:t xml:space="preserve">orçamental </w:t>
      </w:r>
      <w:r w:rsidR="0067326E" w:rsidRPr="00F43FEA">
        <w:rPr>
          <w:rFonts w:cstheme="minorHAnsi"/>
        </w:rPr>
        <w:t>relativo à dívida pública.</w:t>
      </w:r>
      <w:bookmarkEnd w:id="14"/>
    </w:p>
    <w:p w:rsidR="00990DE1" w:rsidRPr="00F43FEA" w:rsidRDefault="00990DE1" w:rsidP="00FC24DE">
      <w:pPr>
        <w:spacing w:before="120" w:after="120"/>
        <w:ind w:left="1418" w:right="510" w:hanging="425"/>
        <w:jc w:val="both"/>
        <w:rPr>
          <w:rFonts w:cstheme="minorHAnsi"/>
        </w:rPr>
      </w:pPr>
      <w:r w:rsidRPr="00F43FEA">
        <w:rPr>
          <w:rFonts w:cstheme="minorHAnsi"/>
          <w:b/>
        </w:rPr>
        <w:t>(B)</w:t>
      </w:r>
      <w:r w:rsidRPr="00F43FEA">
        <w:rPr>
          <w:rFonts w:cstheme="minorHAnsi"/>
        </w:rPr>
        <w:tab/>
      </w:r>
      <w:r w:rsidR="00703506" w:rsidRPr="00F43FEA">
        <w:rPr>
          <w:rFonts w:cstheme="minorHAnsi"/>
        </w:rPr>
        <w:t xml:space="preserve">Portugal, Itália e Grécia são os únicos países que apresentam uma dívida pública em </w:t>
      </w:r>
      <w:r w:rsidR="00CA26B2" w:rsidRPr="00F43FEA">
        <w:rPr>
          <w:rFonts w:cstheme="minorHAnsi"/>
        </w:rPr>
        <w:t>percentagem</w:t>
      </w:r>
      <w:r w:rsidR="00703506" w:rsidRPr="00F43FEA">
        <w:rPr>
          <w:rFonts w:cstheme="minorHAnsi"/>
        </w:rPr>
        <w:t xml:space="preserve"> do PIB superior à da média da área do euro.</w:t>
      </w:r>
    </w:p>
    <w:p w:rsidR="00990DE1" w:rsidRPr="00F43FEA" w:rsidRDefault="00990DE1" w:rsidP="00FC24DE">
      <w:pPr>
        <w:spacing w:before="120" w:after="120"/>
        <w:ind w:left="1418" w:right="510" w:hanging="425"/>
        <w:jc w:val="both"/>
        <w:rPr>
          <w:rFonts w:cstheme="minorHAnsi"/>
        </w:rPr>
      </w:pPr>
      <w:bookmarkStart w:id="15" w:name="_Hlk510608692"/>
      <w:r w:rsidRPr="00F43FEA">
        <w:rPr>
          <w:rFonts w:cstheme="minorHAnsi"/>
          <w:b/>
        </w:rPr>
        <w:t>(C)</w:t>
      </w:r>
      <w:r w:rsidRPr="00F43FEA">
        <w:rPr>
          <w:rFonts w:cstheme="minorHAnsi"/>
        </w:rPr>
        <w:tab/>
      </w:r>
      <w:r w:rsidR="00703506" w:rsidRPr="00F43FEA">
        <w:rPr>
          <w:rFonts w:cstheme="minorHAnsi"/>
        </w:rPr>
        <w:t xml:space="preserve">Holanda, Finlândia, Alemanha, Irlanda e Áustria são os únicos países </w:t>
      </w:r>
      <w:bookmarkStart w:id="16" w:name="_Hlk510607971"/>
      <w:r w:rsidR="00703506" w:rsidRPr="00F43FEA">
        <w:rPr>
          <w:rFonts w:cstheme="minorHAnsi"/>
        </w:rPr>
        <w:t xml:space="preserve">que apresentam uma dívida pública em </w:t>
      </w:r>
      <w:r w:rsidR="00CA26B2" w:rsidRPr="00F43FEA">
        <w:rPr>
          <w:rFonts w:cstheme="minorHAnsi"/>
        </w:rPr>
        <w:t>percentagem</w:t>
      </w:r>
      <w:r w:rsidR="00703506" w:rsidRPr="00F43FEA">
        <w:rPr>
          <w:rFonts w:cstheme="minorHAnsi"/>
        </w:rPr>
        <w:t xml:space="preserve"> do PIB inferior à média da área do euro.</w:t>
      </w:r>
    </w:p>
    <w:bookmarkEnd w:id="15"/>
    <w:bookmarkEnd w:id="16"/>
    <w:p w:rsidR="00990DE1" w:rsidRPr="00F43FEA" w:rsidRDefault="00990DE1" w:rsidP="00FC24DE">
      <w:pPr>
        <w:spacing w:before="120" w:after="120"/>
        <w:ind w:left="1418" w:right="510" w:hanging="425"/>
        <w:jc w:val="both"/>
        <w:rPr>
          <w:rFonts w:cstheme="minorHAnsi"/>
        </w:rPr>
      </w:pPr>
      <w:r w:rsidRPr="00F43FEA">
        <w:rPr>
          <w:rFonts w:cstheme="minorHAnsi"/>
          <w:b/>
        </w:rPr>
        <w:t>(D)</w:t>
      </w:r>
      <w:r w:rsidRPr="00F43FEA">
        <w:rPr>
          <w:rFonts w:cstheme="minorHAnsi"/>
        </w:rPr>
        <w:tab/>
      </w:r>
      <w:bookmarkStart w:id="17" w:name="_Hlk510607565"/>
      <w:r w:rsidR="00703506" w:rsidRPr="00F43FEA">
        <w:rPr>
          <w:rFonts w:cstheme="minorHAnsi"/>
        </w:rPr>
        <w:t xml:space="preserve">Portugal, </w:t>
      </w:r>
      <w:r w:rsidR="0067326E" w:rsidRPr="00F43FEA">
        <w:rPr>
          <w:rFonts w:cstheme="minorHAnsi"/>
        </w:rPr>
        <w:t xml:space="preserve">França, Espanha, Bélgica, Itália e Grécia </w:t>
      </w:r>
      <w:r w:rsidR="00703506" w:rsidRPr="00F43FEA">
        <w:rPr>
          <w:rFonts w:cstheme="minorHAnsi"/>
        </w:rPr>
        <w:t xml:space="preserve">são os únicos países que </w:t>
      </w:r>
      <w:r w:rsidR="0067326E" w:rsidRPr="00F43FEA">
        <w:rPr>
          <w:rFonts w:cstheme="minorHAnsi"/>
        </w:rPr>
        <w:t xml:space="preserve">não cumprem o critério de convergência </w:t>
      </w:r>
      <w:r w:rsidR="00106DB8" w:rsidRPr="00F43FEA">
        <w:rPr>
          <w:rFonts w:cstheme="minorHAnsi"/>
        </w:rPr>
        <w:t xml:space="preserve">orçamental </w:t>
      </w:r>
      <w:r w:rsidR="0067326E" w:rsidRPr="00F43FEA">
        <w:rPr>
          <w:rFonts w:cstheme="minorHAnsi"/>
        </w:rPr>
        <w:t>relativo à dívida pública.</w:t>
      </w:r>
      <w:bookmarkEnd w:id="17"/>
    </w:p>
    <w:p w:rsidR="00CA26B2" w:rsidRPr="00F43FEA" w:rsidRDefault="00CA26B2" w:rsidP="00F43FEA">
      <w:pPr>
        <w:spacing w:before="60" w:after="60" w:line="276" w:lineRule="auto"/>
        <w:rPr>
          <w:rFonts w:cstheme="minorHAnsi"/>
          <w:b/>
        </w:rPr>
      </w:pPr>
      <w:r w:rsidRPr="00F43FEA">
        <w:rPr>
          <w:rFonts w:cstheme="minorHAnsi"/>
          <w:b/>
        </w:rPr>
        <w:br w:type="page"/>
      </w:r>
    </w:p>
    <w:p w:rsidR="00DE6F00" w:rsidRPr="00FC24DE" w:rsidRDefault="00C24586" w:rsidP="00FC24DE">
      <w:pPr>
        <w:pStyle w:val="NoSpacing"/>
        <w:spacing w:before="360" w:after="120"/>
        <w:jc w:val="center"/>
        <w:rPr>
          <w:rFonts w:cstheme="minorHAnsi"/>
          <w:b/>
          <w:szCs w:val="26"/>
        </w:rPr>
      </w:pPr>
      <w:r w:rsidRPr="00FC24DE">
        <w:rPr>
          <w:rFonts w:cstheme="minorHAnsi"/>
          <w:b/>
          <w:szCs w:val="26"/>
        </w:rPr>
        <w:lastRenderedPageBreak/>
        <w:t>GRUPO II</w:t>
      </w:r>
    </w:p>
    <w:p w:rsidR="00485196" w:rsidRPr="00F43FEA" w:rsidRDefault="00BD6F43" w:rsidP="00FC24DE">
      <w:pPr>
        <w:spacing w:before="360" w:after="120"/>
        <w:ind w:left="851" w:right="510" w:hanging="284"/>
        <w:jc w:val="both"/>
        <w:rPr>
          <w:rFonts w:cstheme="minorHAnsi"/>
        </w:rPr>
      </w:pPr>
      <w:r w:rsidRPr="00F43FEA">
        <w:rPr>
          <w:rFonts w:cstheme="minorHAnsi"/>
          <w:b/>
        </w:rPr>
        <w:t>1.</w:t>
      </w:r>
      <w:r w:rsidR="00CF438D">
        <w:rPr>
          <w:rFonts w:cstheme="minorHAnsi"/>
        </w:rPr>
        <w:tab/>
      </w:r>
      <w:r w:rsidR="001E76B9" w:rsidRPr="00CF438D">
        <w:rPr>
          <w:rFonts w:cstheme="minorHAnsi"/>
          <w:spacing w:val="-4"/>
        </w:rPr>
        <w:t xml:space="preserve">A </w:t>
      </w:r>
      <w:r w:rsidR="00676D3A" w:rsidRPr="00CF438D">
        <w:rPr>
          <w:rFonts w:cstheme="minorHAnsi"/>
          <w:spacing w:val="-4"/>
        </w:rPr>
        <w:t>T</w:t>
      </w:r>
      <w:r w:rsidR="001E76B9" w:rsidRPr="00CF438D">
        <w:rPr>
          <w:rFonts w:cstheme="minorHAnsi"/>
          <w:spacing w:val="-4"/>
        </w:rPr>
        <w:t>abela 8</w:t>
      </w:r>
      <w:r w:rsidR="00485196" w:rsidRPr="00CF438D">
        <w:rPr>
          <w:rFonts w:cstheme="minorHAnsi"/>
          <w:spacing w:val="-4"/>
        </w:rPr>
        <w:t xml:space="preserve"> apresenta os valores das componentes do Produto Interno Bruto, a preços de mercado </w:t>
      </w:r>
      <w:r w:rsidR="00676D3A" w:rsidRPr="00CF438D">
        <w:rPr>
          <w:rFonts w:cstheme="minorHAnsi"/>
          <w:spacing w:val="-4"/>
        </w:rPr>
        <w:t>(</w:t>
      </w:r>
      <w:r w:rsidR="00485196" w:rsidRPr="00CF438D">
        <w:rPr>
          <w:rFonts w:cstheme="minorHAnsi"/>
          <w:spacing w:val="-4"/>
        </w:rPr>
        <w:t>PIB p.m.), em 2017 (previsão), segundo a ótica da despesa, e os pesos de cada componente em percentagem do PIB p.m.</w:t>
      </w:r>
    </w:p>
    <w:p w:rsidR="00485196" w:rsidRPr="00F43FEA" w:rsidRDefault="001E76B9" w:rsidP="00261372">
      <w:pPr>
        <w:spacing w:before="360" w:after="120"/>
        <w:ind w:left="567" w:right="510"/>
        <w:jc w:val="center"/>
        <w:rPr>
          <w:rFonts w:cstheme="minorHAnsi"/>
          <w:b/>
        </w:rPr>
      </w:pPr>
      <w:r w:rsidRPr="00F43FEA">
        <w:rPr>
          <w:rFonts w:cstheme="minorHAnsi"/>
          <w:b/>
        </w:rPr>
        <w:t>Tabela 8</w:t>
      </w:r>
      <w:r w:rsidR="00676D3A" w:rsidRPr="00F43FEA">
        <w:rPr>
          <w:rFonts w:cstheme="minorHAnsi"/>
          <w:b/>
        </w:rPr>
        <w:t xml:space="preserve"> </w:t>
      </w:r>
      <w:r w:rsidR="00676D3A" w:rsidRPr="00F43FEA">
        <w:rPr>
          <w:rFonts w:cstheme="minorHAnsi"/>
          <w:b/>
        </w:rPr>
        <w:sym w:font="Symbol" w:char="F02D"/>
      </w:r>
      <w:r w:rsidR="00676D3A" w:rsidRPr="00F43FEA">
        <w:rPr>
          <w:rFonts w:cstheme="minorHAnsi"/>
          <w:b/>
        </w:rPr>
        <w:t xml:space="preserve"> </w:t>
      </w:r>
      <w:r w:rsidR="00676D3A" w:rsidRPr="00F43FEA">
        <w:rPr>
          <w:rFonts w:cstheme="minorHAnsi"/>
        </w:rPr>
        <w:t>Componentes do Produto Interno Bruto</w:t>
      </w:r>
    </w:p>
    <w:tbl>
      <w:tblPr>
        <w:tblStyle w:val="TableGrid"/>
        <w:tblW w:w="0" w:type="auto"/>
        <w:tblInd w:w="851" w:type="dxa"/>
        <w:tblBorders>
          <w:top w:val="single" w:sz="8" w:space="0" w:color="808080" w:themeColor="background1" w:themeShade="80"/>
          <w:left w:val="single" w:sz="8" w:space="0" w:color="808080" w:themeColor="background1" w:themeShade="80"/>
          <w:bottom w:val="single" w:sz="8" w:space="0" w:color="808080" w:themeColor="background1" w:themeShade="80"/>
          <w:right w:val="single" w:sz="8" w:space="0" w:color="808080" w:themeColor="background1" w:themeShade="80"/>
          <w:insideH w:val="single" w:sz="8" w:space="0" w:color="808080" w:themeColor="background1" w:themeShade="80"/>
          <w:insideV w:val="single" w:sz="8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2965"/>
        <w:gridCol w:w="2965"/>
        <w:gridCol w:w="2966"/>
      </w:tblGrid>
      <w:tr w:rsidR="00485196" w:rsidRPr="00F43FEA" w:rsidTr="00D112FA">
        <w:trPr>
          <w:trHeight w:hRule="exact" w:val="680"/>
        </w:trPr>
        <w:tc>
          <w:tcPr>
            <w:tcW w:w="2965" w:type="dxa"/>
            <w:tcBorders>
              <w:top w:val="nil"/>
              <w:left w:val="nil"/>
            </w:tcBorders>
            <w:shd w:val="clear" w:color="auto" w:fill="auto"/>
          </w:tcPr>
          <w:p w:rsidR="00485196" w:rsidRPr="00F43FEA" w:rsidRDefault="00485196" w:rsidP="00436890">
            <w:pPr>
              <w:spacing w:before="40" w:after="40"/>
              <w:jc w:val="center"/>
              <w:rPr>
                <w:rFonts w:cstheme="minorHAnsi"/>
                <w:b/>
              </w:rPr>
            </w:pPr>
          </w:p>
        </w:tc>
        <w:tc>
          <w:tcPr>
            <w:tcW w:w="2965" w:type="dxa"/>
            <w:shd w:val="clear" w:color="auto" w:fill="D9D9D9" w:themeFill="background1" w:themeFillShade="D9"/>
          </w:tcPr>
          <w:p w:rsidR="00BD6F43" w:rsidRPr="00F43FEA" w:rsidRDefault="00485196" w:rsidP="00436890">
            <w:pPr>
              <w:spacing w:before="40" w:after="40"/>
              <w:jc w:val="center"/>
              <w:rPr>
                <w:rFonts w:cstheme="minorHAnsi"/>
                <w:b/>
              </w:rPr>
            </w:pPr>
            <w:r w:rsidRPr="00F43FEA">
              <w:rPr>
                <w:rFonts w:cstheme="minorHAnsi"/>
                <w:b/>
              </w:rPr>
              <w:t>Milhões de euros</w:t>
            </w:r>
            <w:r w:rsidR="00BD6F43" w:rsidRPr="00F43FEA">
              <w:rPr>
                <w:rFonts w:cstheme="minorHAnsi"/>
                <w:b/>
              </w:rPr>
              <w:t xml:space="preserve"> </w:t>
            </w:r>
          </w:p>
          <w:p w:rsidR="00485196" w:rsidRPr="00F43FEA" w:rsidRDefault="00BD6F43" w:rsidP="00436890">
            <w:pPr>
              <w:spacing w:before="40" w:after="40"/>
              <w:jc w:val="center"/>
              <w:rPr>
                <w:rFonts w:cstheme="minorHAnsi"/>
                <w:b/>
              </w:rPr>
            </w:pPr>
            <w:r w:rsidRPr="00F43FEA">
              <w:rPr>
                <w:rFonts w:cstheme="minorHAnsi"/>
                <w:b/>
              </w:rPr>
              <w:t>(valores arredondados)</w:t>
            </w:r>
            <w:r w:rsidR="00485196" w:rsidRPr="00F43FEA">
              <w:rPr>
                <w:rFonts w:cstheme="minorHAnsi"/>
                <w:b/>
              </w:rPr>
              <w:t xml:space="preserve"> </w:t>
            </w:r>
          </w:p>
        </w:tc>
        <w:tc>
          <w:tcPr>
            <w:tcW w:w="2966" w:type="dxa"/>
            <w:shd w:val="clear" w:color="auto" w:fill="D9D9D9" w:themeFill="background1" w:themeFillShade="D9"/>
          </w:tcPr>
          <w:p w:rsidR="00485196" w:rsidRPr="00F43FEA" w:rsidRDefault="00485196" w:rsidP="00436890">
            <w:pPr>
              <w:spacing w:before="40" w:after="40"/>
              <w:jc w:val="center"/>
              <w:rPr>
                <w:rFonts w:cstheme="minorHAnsi"/>
                <w:b/>
              </w:rPr>
            </w:pPr>
            <w:r w:rsidRPr="00F43FEA">
              <w:rPr>
                <w:rFonts w:cstheme="minorHAnsi"/>
                <w:b/>
              </w:rPr>
              <w:t xml:space="preserve">Peso em relação </w:t>
            </w:r>
            <w:proofErr w:type="gramStart"/>
            <w:r w:rsidRPr="00F43FEA">
              <w:rPr>
                <w:rFonts w:cstheme="minorHAnsi"/>
                <w:b/>
              </w:rPr>
              <w:t>ao</w:t>
            </w:r>
            <w:proofErr w:type="gramEnd"/>
          </w:p>
          <w:p w:rsidR="00485196" w:rsidRPr="00F43FEA" w:rsidRDefault="00485196" w:rsidP="00436890">
            <w:pPr>
              <w:spacing w:before="40" w:after="40"/>
              <w:jc w:val="center"/>
              <w:rPr>
                <w:rFonts w:cstheme="minorHAnsi"/>
                <w:b/>
              </w:rPr>
            </w:pPr>
            <w:r w:rsidRPr="00F43FEA">
              <w:rPr>
                <w:rFonts w:cstheme="minorHAnsi"/>
                <w:b/>
              </w:rPr>
              <w:t>PIB p.m.</w:t>
            </w:r>
            <w:r w:rsidR="00676D3A" w:rsidRPr="00F43FEA">
              <w:rPr>
                <w:rFonts w:cstheme="minorHAnsi"/>
                <w:b/>
              </w:rPr>
              <w:t xml:space="preserve"> (%)</w:t>
            </w:r>
          </w:p>
        </w:tc>
      </w:tr>
      <w:tr w:rsidR="00485196" w:rsidRPr="00F43FEA" w:rsidTr="00D112FA">
        <w:trPr>
          <w:trHeight w:hRule="exact" w:val="340"/>
        </w:trPr>
        <w:tc>
          <w:tcPr>
            <w:tcW w:w="2965" w:type="dxa"/>
            <w:shd w:val="clear" w:color="auto" w:fill="D9D9D9" w:themeFill="background1" w:themeFillShade="D9"/>
          </w:tcPr>
          <w:p w:rsidR="00485196" w:rsidRPr="00F43FEA" w:rsidRDefault="00485196" w:rsidP="00436890">
            <w:pPr>
              <w:spacing w:before="40" w:after="40"/>
              <w:rPr>
                <w:rFonts w:cstheme="minorHAnsi"/>
                <w:b/>
              </w:rPr>
            </w:pPr>
            <w:r w:rsidRPr="00F43FEA">
              <w:rPr>
                <w:rFonts w:cstheme="minorHAnsi"/>
                <w:b/>
              </w:rPr>
              <w:t>Despesa de consumo final</w:t>
            </w:r>
          </w:p>
        </w:tc>
        <w:tc>
          <w:tcPr>
            <w:tcW w:w="2965" w:type="dxa"/>
          </w:tcPr>
          <w:p w:rsidR="00485196" w:rsidRPr="00F43FEA" w:rsidRDefault="00485196" w:rsidP="00436890">
            <w:pPr>
              <w:spacing w:before="40" w:after="40"/>
              <w:ind w:right="946"/>
              <w:jc w:val="right"/>
              <w:rPr>
                <w:rFonts w:cstheme="minorHAnsi"/>
              </w:rPr>
            </w:pPr>
            <w:r w:rsidRPr="00F43FEA">
              <w:rPr>
                <w:rFonts w:cstheme="minorHAnsi"/>
              </w:rPr>
              <w:t>160 000</w:t>
            </w:r>
          </w:p>
        </w:tc>
        <w:tc>
          <w:tcPr>
            <w:tcW w:w="2966" w:type="dxa"/>
          </w:tcPr>
          <w:p w:rsidR="00485196" w:rsidRPr="00F43FEA" w:rsidRDefault="00485196" w:rsidP="00436890">
            <w:pPr>
              <w:spacing w:before="40" w:after="40"/>
              <w:ind w:right="946"/>
              <w:jc w:val="right"/>
              <w:rPr>
                <w:rFonts w:cstheme="minorHAnsi"/>
              </w:rPr>
            </w:pPr>
            <w:r w:rsidRPr="00F43FEA">
              <w:rPr>
                <w:rFonts w:cstheme="minorHAnsi"/>
              </w:rPr>
              <w:t>82,6</w:t>
            </w:r>
          </w:p>
        </w:tc>
      </w:tr>
      <w:tr w:rsidR="00485196" w:rsidRPr="00F43FEA" w:rsidTr="00D112FA">
        <w:trPr>
          <w:trHeight w:hRule="exact" w:val="340"/>
        </w:trPr>
        <w:tc>
          <w:tcPr>
            <w:tcW w:w="2965" w:type="dxa"/>
            <w:shd w:val="clear" w:color="auto" w:fill="D9D9D9" w:themeFill="background1" w:themeFillShade="D9"/>
          </w:tcPr>
          <w:p w:rsidR="00485196" w:rsidRPr="00F43FEA" w:rsidRDefault="00CF438D" w:rsidP="00436890">
            <w:pPr>
              <w:tabs>
                <w:tab w:val="left" w:pos="341"/>
              </w:tabs>
              <w:spacing w:before="40" w:after="40"/>
              <w:rPr>
                <w:rFonts w:cstheme="minorHAnsi"/>
                <w:b/>
              </w:rPr>
            </w:pPr>
            <w:r>
              <w:rPr>
                <w:rFonts w:cstheme="minorHAnsi"/>
              </w:rPr>
              <w:tab/>
            </w:r>
            <w:r w:rsidR="00485196" w:rsidRPr="00F43FEA">
              <w:rPr>
                <w:rFonts w:cstheme="minorHAnsi"/>
                <w:b/>
              </w:rPr>
              <w:t>Consumo privado</w:t>
            </w:r>
          </w:p>
        </w:tc>
        <w:tc>
          <w:tcPr>
            <w:tcW w:w="2965" w:type="dxa"/>
          </w:tcPr>
          <w:p w:rsidR="00485196" w:rsidRPr="00F43FEA" w:rsidRDefault="00485196" w:rsidP="00436890">
            <w:pPr>
              <w:spacing w:before="40" w:after="40"/>
              <w:ind w:right="946"/>
              <w:jc w:val="right"/>
              <w:rPr>
                <w:rFonts w:cstheme="minorHAnsi"/>
              </w:rPr>
            </w:pPr>
            <w:r w:rsidRPr="00F43FEA">
              <w:rPr>
                <w:rFonts w:cstheme="minorHAnsi"/>
              </w:rPr>
              <w:t>125 000</w:t>
            </w:r>
          </w:p>
        </w:tc>
        <w:tc>
          <w:tcPr>
            <w:tcW w:w="2966" w:type="dxa"/>
          </w:tcPr>
          <w:p w:rsidR="00485196" w:rsidRPr="00F43FEA" w:rsidRDefault="00485196" w:rsidP="00436890">
            <w:pPr>
              <w:spacing w:before="40" w:after="40"/>
              <w:ind w:right="946"/>
              <w:jc w:val="right"/>
              <w:rPr>
                <w:rFonts w:cstheme="minorHAnsi"/>
              </w:rPr>
            </w:pPr>
            <w:r w:rsidRPr="00F43FEA">
              <w:rPr>
                <w:rFonts w:cstheme="minorHAnsi"/>
              </w:rPr>
              <w:t>64,5</w:t>
            </w:r>
          </w:p>
        </w:tc>
      </w:tr>
      <w:tr w:rsidR="00485196" w:rsidRPr="00F43FEA" w:rsidTr="00D112FA">
        <w:trPr>
          <w:trHeight w:hRule="exact" w:val="340"/>
        </w:trPr>
        <w:tc>
          <w:tcPr>
            <w:tcW w:w="2965" w:type="dxa"/>
            <w:shd w:val="clear" w:color="auto" w:fill="D9D9D9" w:themeFill="background1" w:themeFillShade="D9"/>
          </w:tcPr>
          <w:p w:rsidR="00485196" w:rsidRPr="00F43FEA" w:rsidRDefault="00CF438D" w:rsidP="00436890">
            <w:pPr>
              <w:tabs>
                <w:tab w:val="left" w:pos="341"/>
              </w:tabs>
              <w:spacing w:before="40" w:after="40"/>
              <w:rPr>
                <w:rFonts w:cstheme="minorHAnsi"/>
                <w:b/>
              </w:rPr>
            </w:pPr>
            <w:r>
              <w:rPr>
                <w:rFonts w:cstheme="minorHAnsi"/>
              </w:rPr>
              <w:tab/>
            </w:r>
            <w:r w:rsidR="00485196" w:rsidRPr="00F43FEA">
              <w:rPr>
                <w:rFonts w:cstheme="minorHAnsi"/>
                <w:b/>
              </w:rPr>
              <w:t>Consumo público</w:t>
            </w:r>
          </w:p>
        </w:tc>
        <w:tc>
          <w:tcPr>
            <w:tcW w:w="2965" w:type="dxa"/>
          </w:tcPr>
          <w:p w:rsidR="00485196" w:rsidRPr="00F43FEA" w:rsidRDefault="00485196" w:rsidP="00436890">
            <w:pPr>
              <w:spacing w:before="40" w:after="40"/>
              <w:ind w:right="946"/>
              <w:jc w:val="right"/>
              <w:rPr>
                <w:rFonts w:cstheme="minorHAnsi"/>
              </w:rPr>
            </w:pPr>
            <w:r w:rsidRPr="00F43FEA">
              <w:rPr>
                <w:rFonts w:cstheme="minorHAnsi"/>
              </w:rPr>
              <w:t>35 000</w:t>
            </w:r>
          </w:p>
        </w:tc>
        <w:tc>
          <w:tcPr>
            <w:tcW w:w="2966" w:type="dxa"/>
          </w:tcPr>
          <w:p w:rsidR="00485196" w:rsidRPr="00F43FEA" w:rsidRDefault="00485196" w:rsidP="00436890">
            <w:pPr>
              <w:spacing w:before="40" w:after="40"/>
              <w:ind w:right="946"/>
              <w:jc w:val="right"/>
              <w:rPr>
                <w:rFonts w:cstheme="minorHAnsi"/>
              </w:rPr>
            </w:pPr>
            <w:r w:rsidRPr="00F43FEA">
              <w:rPr>
                <w:rFonts w:cstheme="minorHAnsi"/>
              </w:rPr>
              <w:t>18,0</w:t>
            </w:r>
          </w:p>
        </w:tc>
      </w:tr>
      <w:tr w:rsidR="00485196" w:rsidRPr="00F43FEA" w:rsidTr="00D112FA">
        <w:trPr>
          <w:trHeight w:hRule="exact" w:val="340"/>
        </w:trPr>
        <w:tc>
          <w:tcPr>
            <w:tcW w:w="2965" w:type="dxa"/>
            <w:shd w:val="clear" w:color="auto" w:fill="D9D9D9" w:themeFill="background1" w:themeFillShade="D9"/>
          </w:tcPr>
          <w:p w:rsidR="00485196" w:rsidRPr="00F43FEA" w:rsidRDefault="00485196" w:rsidP="00436890">
            <w:pPr>
              <w:spacing w:before="40" w:after="40"/>
              <w:rPr>
                <w:rFonts w:cstheme="minorHAnsi"/>
                <w:b/>
              </w:rPr>
            </w:pPr>
            <w:r w:rsidRPr="00F43FEA">
              <w:rPr>
                <w:rFonts w:cstheme="minorHAnsi"/>
                <w:b/>
              </w:rPr>
              <w:t xml:space="preserve">Formação bruta de capital </w:t>
            </w:r>
          </w:p>
        </w:tc>
        <w:tc>
          <w:tcPr>
            <w:tcW w:w="2965" w:type="dxa"/>
          </w:tcPr>
          <w:p w:rsidR="00485196" w:rsidRPr="00F43FEA" w:rsidRDefault="00485196" w:rsidP="00436890">
            <w:pPr>
              <w:spacing w:before="40" w:after="40"/>
              <w:ind w:right="946"/>
              <w:jc w:val="right"/>
              <w:rPr>
                <w:rFonts w:cstheme="minorHAnsi"/>
              </w:rPr>
            </w:pPr>
            <w:r w:rsidRPr="00F43FEA">
              <w:rPr>
                <w:rFonts w:cstheme="minorHAnsi"/>
              </w:rPr>
              <w:t>31 500</w:t>
            </w:r>
          </w:p>
        </w:tc>
        <w:tc>
          <w:tcPr>
            <w:tcW w:w="2966" w:type="dxa"/>
          </w:tcPr>
          <w:p w:rsidR="00485196" w:rsidRPr="00F43FEA" w:rsidRDefault="00485196" w:rsidP="00436890">
            <w:pPr>
              <w:spacing w:before="40" w:after="40"/>
              <w:ind w:right="946"/>
              <w:jc w:val="right"/>
              <w:rPr>
                <w:rFonts w:cstheme="minorHAnsi"/>
              </w:rPr>
            </w:pPr>
            <w:r w:rsidRPr="00F43FEA">
              <w:rPr>
                <w:rFonts w:cstheme="minorHAnsi"/>
              </w:rPr>
              <w:t>16,3</w:t>
            </w:r>
          </w:p>
        </w:tc>
      </w:tr>
      <w:tr w:rsidR="00485196" w:rsidRPr="00F43FEA" w:rsidTr="00301653">
        <w:trPr>
          <w:trHeight w:hRule="exact" w:val="113"/>
        </w:trPr>
        <w:tc>
          <w:tcPr>
            <w:tcW w:w="2965" w:type="dxa"/>
            <w:shd w:val="clear" w:color="auto" w:fill="808080" w:themeFill="background1" w:themeFillShade="80"/>
          </w:tcPr>
          <w:p w:rsidR="00485196" w:rsidRPr="00804158" w:rsidRDefault="00485196" w:rsidP="00804158">
            <w:pPr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2965" w:type="dxa"/>
            <w:shd w:val="clear" w:color="auto" w:fill="808080" w:themeFill="background1" w:themeFillShade="80"/>
          </w:tcPr>
          <w:p w:rsidR="00485196" w:rsidRPr="00804158" w:rsidRDefault="00485196" w:rsidP="00804158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966" w:type="dxa"/>
            <w:shd w:val="clear" w:color="auto" w:fill="808080" w:themeFill="background1" w:themeFillShade="80"/>
          </w:tcPr>
          <w:p w:rsidR="00485196" w:rsidRPr="00804158" w:rsidRDefault="00485196" w:rsidP="00804158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485196" w:rsidRPr="00F43FEA" w:rsidTr="00D112FA">
        <w:trPr>
          <w:trHeight w:hRule="exact" w:val="340"/>
        </w:trPr>
        <w:tc>
          <w:tcPr>
            <w:tcW w:w="2965" w:type="dxa"/>
            <w:shd w:val="clear" w:color="auto" w:fill="D9D9D9" w:themeFill="background1" w:themeFillShade="D9"/>
          </w:tcPr>
          <w:p w:rsidR="00485196" w:rsidRPr="00F43FEA" w:rsidRDefault="00485196" w:rsidP="00436890">
            <w:pPr>
              <w:tabs>
                <w:tab w:val="left" w:pos="157"/>
              </w:tabs>
              <w:spacing w:before="40" w:after="40"/>
              <w:rPr>
                <w:rFonts w:cstheme="minorHAnsi"/>
                <w:b/>
              </w:rPr>
            </w:pPr>
            <w:r w:rsidRPr="00F43FEA">
              <w:rPr>
                <w:rFonts w:cstheme="minorHAnsi"/>
                <w:b/>
              </w:rPr>
              <w:t>Exportações</w:t>
            </w:r>
          </w:p>
        </w:tc>
        <w:tc>
          <w:tcPr>
            <w:tcW w:w="2965" w:type="dxa"/>
          </w:tcPr>
          <w:p w:rsidR="00485196" w:rsidRPr="00F43FEA" w:rsidRDefault="00485196" w:rsidP="00436890">
            <w:pPr>
              <w:spacing w:before="40" w:after="40"/>
              <w:ind w:right="946"/>
              <w:jc w:val="right"/>
              <w:rPr>
                <w:rFonts w:cstheme="minorHAnsi"/>
              </w:rPr>
            </w:pPr>
            <w:r w:rsidRPr="00F43FEA">
              <w:rPr>
                <w:rFonts w:cstheme="minorHAnsi"/>
              </w:rPr>
              <w:t>83 000</w:t>
            </w:r>
          </w:p>
        </w:tc>
        <w:tc>
          <w:tcPr>
            <w:tcW w:w="2966" w:type="dxa"/>
          </w:tcPr>
          <w:p w:rsidR="00485196" w:rsidRPr="00F43FEA" w:rsidRDefault="00485196" w:rsidP="00436890">
            <w:pPr>
              <w:spacing w:before="40" w:after="40"/>
              <w:ind w:right="946"/>
              <w:jc w:val="right"/>
              <w:rPr>
                <w:rFonts w:cstheme="minorHAnsi"/>
              </w:rPr>
            </w:pPr>
            <w:r w:rsidRPr="00F43FEA">
              <w:rPr>
                <w:rFonts w:cstheme="minorHAnsi"/>
              </w:rPr>
              <w:t>42,9</w:t>
            </w:r>
          </w:p>
        </w:tc>
      </w:tr>
      <w:tr w:rsidR="00485196" w:rsidRPr="00F43FEA" w:rsidTr="00D112FA">
        <w:trPr>
          <w:trHeight w:hRule="exact" w:val="340"/>
        </w:trPr>
        <w:tc>
          <w:tcPr>
            <w:tcW w:w="2965" w:type="dxa"/>
            <w:shd w:val="clear" w:color="auto" w:fill="D9D9D9" w:themeFill="background1" w:themeFillShade="D9"/>
          </w:tcPr>
          <w:p w:rsidR="00485196" w:rsidRPr="00F43FEA" w:rsidRDefault="00485196" w:rsidP="00436890">
            <w:pPr>
              <w:tabs>
                <w:tab w:val="left" w:pos="157"/>
              </w:tabs>
              <w:spacing w:before="40" w:after="40"/>
              <w:rPr>
                <w:rFonts w:cstheme="minorHAnsi"/>
                <w:b/>
              </w:rPr>
            </w:pPr>
            <w:r w:rsidRPr="00F43FEA">
              <w:rPr>
                <w:rFonts w:cstheme="minorHAnsi"/>
                <w:b/>
              </w:rPr>
              <w:t>Importações</w:t>
            </w:r>
          </w:p>
        </w:tc>
        <w:tc>
          <w:tcPr>
            <w:tcW w:w="2965" w:type="dxa"/>
          </w:tcPr>
          <w:p w:rsidR="00485196" w:rsidRPr="00F43FEA" w:rsidRDefault="00485196" w:rsidP="00436890">
            <w:pPr>
              <w:spacing w:before="40" w:after="40"/>
              <w:ind w:right="946"/>
              <w:jc w:val="right"/>
              <w:rPr>
                <w:rFonts w:cstheme="minorHAnsi"/>
              </w:rPr>
            </w:pPr>
            <w:r w:rsidRPr="00F43FEA">
              <w:rPr>
                <w:rFonts w:cstheme="minorHAnsi"/>
              </w:rPr>
              <w:t>81 000</w:t>
            </w:r>
          </w:p>
        </w:tc>
        <w:tc>
          <w:tcPr>
            <w:tcW w:w="2966" w:type="dxa"/>
          </w:tcPr>
          <w:p w:rsidR="00485196" w:rsidRPr="00F43FEA" w:rsidRDefault="00485196" w:rsidP="00436890">
            <w:pPr>
              <w:spacing w:before="40" w:after="40"/>
              <w:ind w:right="946"/>
              <w:jc w:val="right"/>
              <w:rPr>
                <w:rFonts w:cstheme="minorHAnsi"/>
              </w:rPr>
            </w:pPr>
            <w:r w:rsidRPr="00F43FEA">
              <w:rPr>
                <w:rFonts w:cstheme="minorHAnsi"/>
              </w:rPr>
              <w:t>41,9</w:t>
            </w:r>
          </w:p>
        </w:tc>
      </w:tr>
      <w:tr w:rsidR="00485196" w:rsidRPr="00F43FEA" w:rsidTr="00301653">
        <w:trPr>
          <w:trHeight w:hRule="exact" w:val="113"/>
        </w:trPr>
        <w:tc>
          <w:tcPr>
            <w:tcW w:w="2965" w:type="dxa"/>
            <w:shd w:val="clear" w:color="auto" w:fill="808080" w:themeFill="background1" w:themeFillShade="80"/>
          </w:tcPr>
          <w:p w:rsidR="00485196" w:rsidRPr="00804158" w:rsidRDefault="00485196" w:rsidP="00804158">
            <w:pPr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2965" w:type="dxa"/>
            <w:shd w:val="clear" w:color="auto" w:fill="808080" w:themeFill="background1" w:themeFillShade="80"/>
          </w:tcPr>
          <w:p w:rsidR="00485196" w:rsidRPr="00804158" w:rsidRDefault="00485196" w:rsidP="00804158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966" w:type="dxa"/>
            <w:shd w:val="clear" w:color="auto" w:fill="808080" w:themeFill="background1" w:themeFillShade="80"/>
          </w:tcPr>
          <w:p w:rsidR="00485196" w:rsidRPr="00804158" w:rsidRDefault="00485196" w:rsidP="00804158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485196" w:rsidRPr="00F43FEA" w:rsidTr="00D112FA">
        <w:trPr>
          <w:trHeight w:hRule="exact" w:val="340"/>
        </w:trPr>
        <w:tc>
          <w:tcPr>
            <w:tcW w:w="2965" w:type="dxa"/>
            <w:shd w:val="clear" w:color="auto" w:fill="D9D9D9" w:themeFill="background1" w:themeFillShade="D9"/>
          </w:tcPr>
          <w:p w:rsidR="00485196" w:rsidRPr="00F43FEA" w:rsidRDefault="00485196" w:rsidP="00436890">
            <w:pPr>
              <w:spacing w:before="40" w:after="40"/>
              <w:rPr>
                <w:rFonts w:cstheme="minorHAnsi"/>
                <w:b/>
              </w:rPr>
            </w:pPr>
            <w:r w:rsidRPr="00F43FEA">
              <w:rPr>
                <w:rFonts w:cstheme="minorHAnsi"/>
                <w:b/>
              </w:rPr>
              <w:t>PIB p.m.</w:t>
            </w:r>
          </w:p>
        </w:tc>
        <w:tc>
          <w:tcPr>
            <w:tcW w:w="2965" w:type="dxa"/>
          </w:tcPr>
          <w:p w:rsidR="00485196" w:rsidRPr="00F43FEA" w:rsidRDefault="00485196" w:rsidP="00436890">
            <w:pPr>
              <w:spacing w:before="40" w:after="40"/>
              <w:ind w:right="946"/>
              <w:jc w:val="right"/>
              <w:rPr>
                <w:rFonts w:cstheme="minorHAnsi"/>
              </w:rPr>
            </w:pPr>
            <w:r w:rsidRPr="00F43FEA">
              <w:rPr>
                <w:rFonts w:cstheme="minorHAnsi"/>
              </w:rPr>
              <w:t>193 500</w:t>
            </w:r>
          </w:p>
        </w:tc>
        <w:tc>
          <w:tcPr>
            <w:tcW w:w="2966" w:type="dxa"/>
          </w:tcPr>
          <w:p w:rsidR="00485196" w:rsidRPr="00F43FEA" w:rsidRDefault="00485196" w:rsidP="00436890">
            <w:pPr>
              <w:spacing w:before="40" w:after="40"/>
              <w:ind w:right="946"/>
              <w:jc w:val="right"/>
              <w:rPr>
                <w:rFonts w:cstheme="minorHAnsi"/>
              </w:rPr>
            </w:pPr>
            <w:r w:rsidRPr="00F43FEA">
              <w:rPr>
                <w:rFonts w:cstheme="minorHAnsi"/>
              </w:rPr>
              <w:t>100,0</w:t>
            </w:r>
          </w:p>
        </w:tc>
      </w:tr>
    </w:tbl>
    <w:p w:rsidR="00485196" w:rsidRPr="000112FF" w:rsidRDefault="00485196" w:rsidP="00DC3267">
      <w:pPr>
        <w:spacing w:before="60" w:after="60"/>
        <w:ind w:right="510"/>
        <w:jc w:val="right"/>
        <w:rPr>
          <w:rFonts w:cstheme="minorHAnsi"/>
          <w:sz w:val="18"/>
          <w:szCs w:val="18"/>
        </w:rPr>
      </w:pPr>
      <w:r w:rsidRPr="000112FF">
        <w:rPr>
          <w:rFonts w:cstheme="minorHAnsi"/>
          <w:sz w:val="18"/>
          <w:szCs w:val="18"/>
        </w:rPr>
        <w:t>INE, Contas Nacionais</w:t>
      </w:r>
      <w:r w:rsidR="00DC3267">
        <w:rPr>
          <w:rFonts w:cstheme="minorHAnsi"/>
          <w:sz w:val="18"/>
          <w:szCs w:val="18"/>
        </w:rPr>
        <w:t xml:space="preserve"> 2017</w:t>
      </w:r>
    </w:p>
    <w:p w:rsidR="00E216B7" w:rsidRPr="00CF438D" w:rsidRDefault="00CF438D" w:rsidP="00FC24DE">
      <w:pPr>
        <w:tabs>
          <w:tab w:val="left" w:pos="426"/>
        </w:tabs>
        <w:spacing w:before="240" w:after="120"/>
        <w:ind w:left="1276" w:right="510" w:hanging="425"/>
        <w:jc w:val="both"/>
        <w:rPr>
          <w:rFonts w:cstheme="minorHAnsi"/>
        </w:rPr>
      </w:pPr>
      <w:r w:rsidRPr="00CF438D">
        <w:rPr>
          <w:rFonts w:cstheme="minorHAnsi"/>
          <w:b/>
        </w:rPr>
        <w:t>1.1</w:t>
      </w:r>
      <w:r w:rsidRPr="00CF438D">
        <w:rPr>
          <w:rFonts w:cstheme="minorHAnsi"/>
        </w:rPr>
        <w:tab/>
      </w:r>
      <w:r w:rsidR="00436890">
        <w:rPr>
          <w:rFonts w:cstheme="minorHAnsi"/>
        </w:rPr>
        <w:t xml:space="preserve">Para o </w:t>
      </w:r>
      <w:r w:rsidR="00BD6F43" w:rsidRPr="00CF438D">
        <w:rPr>
          <w:rFonts w:cstheme="minorHAnsi"/>
        </w:rPr>
        <w:t xml:space="preserve">cálculo do </w:t>
      </w:r>
      <w:r w:rsidR="00436890">
        <w:rPr>
          <w:rFonts w:cstheme="minorHAnsi"/>
        </w:rPr>
        <w:t xml:space="preserve">valor do </w:t>
      </w:r>
      <w:r w:rsidR="00BD6F43" w:rsidRPr="00CF438D">
        <w:rPr>
          <w:rFonts w:cstheme="minorHAnsi"/>
        </w:rPr>
        <w:t xml:space="preserve">Produto </w:t>
      </w:r>
      <w:r w:rsidR="00436890">
        <w:rPr>
          <w:rFonts w:cstheme="minorHAnsi"/>
        </w:rPr>
        <w:t xml:space="preserve">são utilizadas diversas </w:t>
      </w:r>
      <w:r w:rsidR="00BD6F43" w:rsidRPr="00CF438D">
        <w:rPr>
          <w:rFonts w:cstheme="minorHAnsi"/>
        </w:rPr>
        <w:t>ótica</w:t>
      </w:r>
      <w:r w:rsidR="00436890">
        <w:rPr>
          <w:rFonts w:cstheme="minorHAnsi"/>
        </w:rPr>
        <w:t>s.</w:t>
      </w:r>
      <w:r w:rsidR="00BD6F43" w:rsidRPr="00CF438D">
        <w:rPr>
          <w:rFonts w:cstheme="minorHAnsi"/>
        </w:rPr>
        <w:t xml:space="preserve"> </w:t>
      </w:r>
      <w:r w:rsidR="00436890" w:rsidRPr="00CF438D">
        <w:rPr>
          <w:rFonts w:cstheme="minorHAnsi"/>
        </w:rPr>
        <w:t xml:space="preserve">Distinga a ótica da produção </w:t>
      </w:r>
      <w:r w:rsidR="00BD6F43" w:rsidRPr="00CF438D">
        <w:rPr>
          <w:rFonts w:cstheme="minorHAnsi"/>
        </w:rPr>
        <w:t xml:space="preserve">da </w:t>
      </w:r>
      <w:r w:rsidR="00436890" w:rsidRPr="00CF438D">
        <w:rPr>
          <w:rFonts w:cstheme="minorHAnsi"/>
        </w:rPr>
        <w:t xml:space="preserve">ótica </w:t>
      </w:r>
      <w:r w:rsidR="00436890">
        <w:rPr>
          <w:rFonts w:cstheme="minorHAnsi"/>
        </w:rPr>
        <w:t xml:space="preserve">da </w:t>
      </w:r>
      <w:r w:rsidR="00882ACE" w:rsidRPr="00CF438D">
        <w:rPr>
          <w:rFonts w:cstheme="minorHAnsi"/>
        </w:rPr>
        <w:t>despesa</w:t>
      </w:r>
      <w:r w:rsidR="00436890">
        <w:rPr>
          <w:rFonts w:cstheme="minorHAnsi"/>
        </w:rPr>
        <w:t>.</w:t>
      </w:r>
    </w:p>
    <w:p w:rsidR="00676D3A" w:rsidRPr="00CF438D" w:rsidRDefault="00CF438D" w:rsidP="00FC24DE">
      <w:pPr>
        <w:tabs>
          <w:tab w:val="left" w:pos="426"/>
        </w:tabs>
        <w:spacing w:before="120" w:after="120"/>
        <w:ind w:left="1276" w:right="510" w:hanging="425"/>
        <w:jc w:val="both"/>
        <w:rPr>
          <w:rFonts w:cstheme="minorHAnsi"/>
        </w:rPr>
      </w:pPr>
      <w:r w:rsidRPr="00CF438D">
        <w:rPr>
          <w:rFonts w:cstheme="minorHAnsi"/>
          <w:b/>
        </w:rPr>
        <w:t>1.2</w:t>
      </w:r>
      <w:r w:rsidRPr="00CF438D">
        <w:rPr>
          <w:rFonts w:cstheme="minorHAnsi"/>
        </w:rPr>
        <w:tab/>
      </w:r>
      <w:r w:rsidR="00485196" w:rsidRPr="00CF438D">
        <w:rPr>
          <w:rFonts w:cstheme="minorHAnsi"/>
        </w:rPr>
        <w:t>Calcule o peso da procura interna em relação ao PIB p.m.</w:t>
      </w:r>
    </w:p>
    <w:p w:rsidR="00485196" w:rsidRPr="00CF438D" w:rsidRDefault="00CF438D" w:rsidP="00FC24DE">
      <w:pPr>
        <w:tabs>
          <w:tab w:val="left" w:pos="426"/>
        </w:tabs>
        <w:spacing w:before="120" w:after="120"/>
        <w:ind w:left="1276" w:right="510" w:hanging="425"/>
        <w:jc w:val="both"/>
        <w:rPr>
          <w:rFonts w:cstheme="minorHAnsi"/>
        </w:rPr>
      </w:pPr>
      <w:r w:rsidRPr="00CF438D">
        <w:rPr>
          <w:rFonts w:cstheme="minorHAnsi"/>
          <w:b/>
        </w:rPr>
        <w:t>1.3</w:t>
      </w:r>
      <w:r w:rsidRPr="00CF438D">
        <w:rPr>
          <w:rFonts w:cstheme="minorHAnsi"/>
        </w:rPr>
        <w:tab/>
      </w:r>
      <w:r w:rsidR="00485196" w:rsidRPr="00CF438D">
        <w:rPr>
          <w:rFonts w:cstheme="minorHAnsi"/>
        </w:rPr>
        <w:t xml:space="preserve">Indique as componentes consideradas na </w:t>
      </w:r>
      <w:r w:rsidR="00676D3A" w:rsidRPr="00CF438D">
        <w:rPr>
          <w:rFonts w:cstheme="minorHAnsi"/>
        </w:rPr>
        <w:t>T</w:t>
      </w:r>
      <w:r w:rsidR="00485196" w:rsidRPr="00CF438D">
        <w:rPr>
          <w:rFonts w:cstheme="minorHAnsi"/>
        </w:rPr>
        <w:t xml:space="preserve">abela </w:t>
      </w:r>
      <w:r w:rsidR="00BD6F43" w:rsidRPr="00CF438D">
        <w:rPr>
          <w:rFonts w:cstheme="minorHAnsi"/>
        </w:rPr>
        <w:t>8</w:t>
      </w:r>
      <w:r w:rsidR="00E42B1F" w:rsidRPr="00CF438D">
        <w:rPr>
          <w:rFonts w:cstheme="minorHAnsi"/>
        </w:rPr>
        <w:t xml:space="preserve"> </w:t>
      </w:r>
      <w:r w:rsidR="00485196" w:rsidRPr="00CF438D">
        <w:rPr>
          <w:rFonts w:cstheme="minorHAnsi"/>
        </w:rPr>
        <w:t>que mais e menos contribuíram para o Produto, em 2017.</w:t>
      </w:r>
      <w:r w:rsidR="00FC24DE" w:rsidRPr="00FC24DE">
        <w:rPr>
          <w:rFonts w:cs="Arial"/>
          <w:b/>
          <w:noProof/>
          <w:lang w:eastAsia="pt-PT"/>
        </w:rPr>
        <w:t xml:space="preserve"> </w:t>
      </w:r>
    </w:p>
    <w:p w:rsidR="00485196" w:rsidRDefault="00485196" w:rsidP="00261372">
      <w:pPr>
        <w:spacing w:before="360" w:after="120"/>
        <w:ind w:left="851" w:right="510" w:hanging="284"/>
        <w:jc w:val="both"/>
        <w:rPr>
          <w:rFonts w:cstheme="minorHAnsi"/>
          <w:noProof/>
          <w:lang w:eastAsia="pt-PT"/>
        </w:rPr>
      </w:pPr>
      <w:r w:rsidRPr="00CF438D">
        <w:rPr>
          <w:rFonts w:cstheme="minorHAnsi"/>
          <w:b/>
        </w:rPr>
        <w:t>2</w:t>
      </w:r>
      <w:r w:rsidR="007876F0" w:rsidRPr="00CF438D">
        <w:rPr>
          <w:rFonts w:cstheme="minorHAnsi"/>
          <w:b/>
        </w:rPr>
        <w:t>.</w:t>
      </w:r>
      <w:r w:rsidR="00CF438D">
        <w:rPr>
          <w:rFonts w:cstheme="minorHAnsi"/>
        </w:rPr>
        <w:tab/>
      </w:r>
      <w:r w:rsidRPr="00F43FEA">
        <w:rPr>
          <w:rFonts w:cstheme="minorHAnsi"/>
        </w:rPr>
        <w:t>Leia o texto seguinte.</w:t>
      </w:r>
      <w:r w:rsidR="00861226" w:rsidRPr="00F43FEA">
        <w:rPr>
          <w:rFonts w:cstheme="minorHAnsi"/>
          <w:noProof/>
          <w:lang w:eastAsia="pt-PT"/>
        </w:rPr>
        <w:t xml:space="preserve"> </w:t>
      </w:r>
    </w:p>
    <w:p w:rsidR="00232A5C" w:rsidRPr="00232A5C" w:rsidRDefault="00CF438D" w:rsidP="00A246E7">
      <w:pPr>
        <w:spacing w:after="0" w:line="276" w:lineRule="auto"/>
        <w:ind w:left="567" w:right="510"/>
        <w:jc w:val="right"/>
        <w:rPr>
          <w:rFonts w:cstheme="minorHAnsi"/>
          <w:sz w:val="6"/>
          <w:szCs w:val="6"/>
        </w:rPr>
      </w:pPr>
      <w:r w:rsidRPr="00232A5C">
        <w:rPr>
          <w:rFonts w:cstheme="minorHAnsi"/>
          <w:b/>
          <w:noProof/>
          <w:sz w:val="6"/>
          <w:szCs w:val="6"/>
          <w:lang w:eastAsia="pt-PT"/>
        </w:rPr>
        <mc:AlternateContent>
          <mc:Choice Requires="wps">
            <w:drawing>
              <wp:inline distT="0" distB="0" distL="0" distR="0" wp14:anchorId="4BB3D64E" wp14:editId="4D31433B">
                <wp:extent cx="5759450" cy="2082188"/>
                <wp:effectExtent l="38100" t="38100" r="88900" b="89535"/>
                <wp:docPr id="39" name="Rectângulo 3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H="1">
                          <a:off x="0" y="0"/>
                          <a:ext cx="5759450" cy="2082188"/>
                        </a:xfrm>
                        <a:prstGeom prst="roundRect">
                          <a:avLst>
                            <a:gd name="adj" fmla="val 5965"/>
                          </a:avLst>
                        </a:prstGeom>
                        <a:solidFill>
                          <a:srgbClr val="F2F2F2"/>
                        </a:solidFill>
                        <a:ln w="12700">
                          <a:solidFill>
                            <a:srgbClr val="7F7F7F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blurRad="50800" dist="254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:rsidR="00436890" w:rsidRPr="00FC24DE" w:rsidRDefault="00436890" w:rsidP="00261372">
                            <w:pPr>
                              <w:spacing w:after="60" w:line="290" w:lineRule="exact"/>
                              <w:jc w:val="both"/>
                              <w:rPr>
                                <w:rFonts w:ascii="Times New Roman" w:eastAsiaTheme="minorEastAsia" w:hAnsi="Times New Roman" w:cs="Times New Roman"/>
                                <w:b/>
                                <w:color w:val="000000" w:themeColor="text1"/>
                                <w:kern w:val="24"/>
                              </w:rPr>
                            </w:pPr>
                            <w:r w:rsidRPr="00FC24DE">
                              <w:rPr>
                                <w:rFonts w:ascii="Times New Roman" w:eastAsiaTheme="minorEastAsia" w:hAnsi="Times New Roman" w:cs="Times New Roman"/>
                                <w:b/>
                                <w:color w:val="000000" w:themeColor="text1"/>
                                <w:kern w:val="24"/>
                              </w:rPr>
                              <w:t>Crescimento moderado do consumo privado</w:t>
                            </w:r>
                          </w:p>
                          <w:p w:rsidR="00436890" w:rsidRPr="00FC24DE" w:rsidRDefault="00436890" w:rsidP="00403882">
                            <w:pPr>
                              <w:spacing w:before="60" w:after="60" w:line="290" w:lineRule="exact"/>
                              <w:ind w:firstLine="284"/>
                              <w:jc w:val="both"/>
                              <w:rPr>
                                <w:rFonts w:ascii="Times New Roman" w:eastAsiaTheme="minorEastAsia" w:hAnsi="Times New Roman" w:cs="Times New Roman"/>
                                <w:color w:val="000000" w:themeColor="text1"/>
                                <w:kern w:val="24"/>
                              </w:rPr>
                            </w:pPr>
                            <w:r w:rsidRPr="00FC24DE">
                              <w:rPr>
                                <w:rFonts w:ascii="Times New Roman" w:eastAsiaTheme="minorEastAsia" w:hAnsi="Times New Roman" w:cs="Times New Roman"/>
                                <w:color w:val="000000" w:themeColor="text1"/>
                                <w:kern w:val="24"/>
                              </w:rPr>
                              <w:t>O consumo privado deverá continuar a crescer de forma moderada, refletindo a melhoria no mercado de trabalho, a manutenção de níveis de confiança elevados e o crescimento contido dos salários reais, permanecendo condicionado pela necessidade de redução do nível de endividamento das famílias. Em 2018, refira-se a influência positiva do aumento do salário mínimo e de algumas medidas de aumento do rendimento das famílias incluídas no Orçamento do Estado. Ao longo do horizonte de projeção, o consumo privado (corrente e duradouro) desacelera, em linha com a evolução do rendimento disponível real. Neste contexto, antecipa-se que a taxa de poupança das famílias se mantenha em níveis historicamente baixos.</w:t>
                            </w:r>
                          </w:p>
                          <w:p w:rsidR="00436890" w:rsidRPr="00FC24DE" w:rsidRDefault="00436890" w:rsidP="00261372">
                            <w:pPr>
                              <w:spacing w:before="60" w:after="60" w:line="290" w:lineRule="exact"/>
                              <w:jc w:val="right"/>
                              <w:rPr>
                                <w:rFonts w:eastAsiaTheme="minorEastAsia" w:hAnsi="Calibri"/>
                                <w:color w:val="000000" w:themeColor="text1"/>
                                <w:kern w:val="24"/>
                                <w:sz w:val="16"/>
                                <w:szCs w:val="18"/>
                              </w:rPr>
                            </w:pPr>
                            <w:r w:rsidRPr="00FC24DE">
                              <w:rPr>
                                <w:rFonts w:cstheme="minorHAnsi"/>
                                <w:sz w:val="18"/>
                                <w:szCs w:val="20"/>
                              </w:rPr>
                              <w:t xml:space="preserve">Banco de Portugal, </w:t>
                            </w:r>
                            <w:r w:rsidRPr="00FC24DE">
                              <w:rPr>
                                <w:rFonts w:cstheme="minorHAnsi"/>
                                <w:i/>
                                <w:sz w:val="18"/>
                                <w:szCs w:val="20"/>
                              </w:rPr>
                              <w:t>Projeções para a Economia Portuguesa 2018-2020</w:t>
                            </w:r>
                            <w:r w:rsidRPr="00FC24DE">
                              <w:rPr>
                                <w:rFonts w:cstheme="minorHAnsi"/>
                                <w:sz w:val="18"/>
                                <w:szCs w:val="20"/>
                              </w:rPr>
                              <w:t>, março de 2018</w:t>
                            </w:r>
                          </w:p>
                        </w:txbxContent>
                      </wps:txbx>
                      <wps:bodyPr rot="0" vert="horz" wrap="square" lIns="72000" tIns="36000" rIns="72000" bIns="3600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30" style="width:453.5pt;height:163.95pt;flip:x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90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" fillcolor="#f2f2f2" strokecolor="#7f7f7f" strokeweight="1pt">
                <v:stroke joinstyle="miter"/>
                <v:shadow on="t" color="black" opacity="26214f" origin="-.5,-.5" offset=".49892mm,.49892mm"/>
                <v:textbox inset="2mm,1mm,2mm,1mm">
                  <w:txbxContent>
                    <w:p w:rsidR="00436890" w:rsidRPr="00FC24DE" w:rsidRDefault="00436890" w:rsidP="00261372">
                      <w:pPr>
                        <w:spacing w:after="60" w:line="290" w:lineRule="exact"/>
                        <w:jc w:val="both"/>
                        <w:rPr>
                          <w:rFonts w:ascii="Times New Roman" w:eastAsiaTheme="minorEastAsia" w:hAnsi="Times New Roman" w:cs="Times New Roman"/>
                          <w:b/>
                          <w:color w:val="000000" w:themeColor="text1"/>
                          <w:kern w:val="24"/>
                        </w:rPr>
                      </w:pPr>
                      <w:r w:rsidRPr="00FC24DE">
                        <w:rPr>
                          <w:rFonts w:ascii="Times New Roman" w:eastAsiaTheme="minorEastAsia" w:hAnsi="Times New Roman" w:cs="Times New Roman"/>
                          <w:b/>
                          <w:color w:val="000000" w:themeColor="text1"/>
                          <w:kern w:val="24"/>
                        </w:rPr>
                        <w:t>Crescimento moderado do consumo privado</w:t>
                      </w:r>
                    </w:p>
                    <w:p w:rsidR="00436890" w:rsidRPr="00FC24DE" w:rsidRDefault="00436890" w:rsidP="00403882">
                      <w:pPr>
                        <w:spacing w:before="60" w:after="60" w:line="290" w:lineRule="exact"/>
                        <w:ind w:firstLine="284"/>
                        <w:jc w:val="both"/>
                        <w:rPr>
                          <w:rFonts w:ascii="Times New Roman" w:eastAsiaTheme="minorEastAsia" w:hAnsi="Times New Roman" w:cs="Times New Roman"/>
                          <w:color w:val="000000" w:themeColor="text1"/>
                          <w:kern w:val="24"/>
                        </w:rPr>
                      </w:pPr>
                      <w:r w:rsidRPr="00FC24DE">
                        <w:rPr>
                          <w:rFonts w:ascii="Times New Roman" w:eastAsiaTheme="minorEastAsia" w:hAnsi="Times New Roman" w:cs="Times New Roman"/>
                          <w:color w:val="000000" w:themeColor="text1"/>
                          <w:kern w:val="24"/>
                        </w:rPr>
                        <w:t>O consumo privado deverá continuar a crescer de forma moderada, refletindo a melhoria no mercado de trabalho, a manutenção de níveis de confiança elevados e o crescimento contido dos salários reais, permanecendo condicionado pela necessidade de redução do nível de endividamento das famílias. Em 2018, refira-se a influência positiva do aumento do salário mínimo e de algumas medidas de aumento do rendimento das famílias incluídas no Orçamento do Estado. Ao longo do horizonte de projeção, o consumo privado (corrente e duradouro) desacelera, em linha com a evolução do rendimento disponível real. Neste contexto, antecipa-se que a taxa de poupança das famílias se mantenha em níveis historicamente baixos.</w:t>
                      </w:r>
                    </w:p>
                    <w:p w:rsidR="00436890" w:rsidRPr="00FC24DE" w:rsidRDefault="00436890" w:rsidP="00261372">
                      <w:pPr>
                        <w:spacing w:before="60" w:after="60" w:line="290" w:lineRule="exact"/>
                        <w:jc w:val="right"/>
                        <w:rPr>
                          <w:rFonts w:eastAsiaTheme="minorEastAsia" w:hAnsi="Calibri"/>
                          <w:color w:val="000000" w:themeColor="text1"/>
                          <w:kern w:val="24"/>
                          <w:sz w:val="16"/>
                          <w:szCs w:val="18"/>
                        </w:rPr>
                      </w:pPr>
                      <w:r w:rsidRPr="00FC24DE">
                        <w:rPr>
                          <w:rFonts w:cstheme="minorHAnsi"/>
                          <w:sz w:val="18"/>
                          <w:szCs w:val="20"/>
                        </w:rPr>
                        <w:t xml:space="preserve">Banco de Portugal, </w:t>
                      </w:r>
                      <w:r w:rsidRPr="00FC24DE">
                        <w:rPr>
                          <w:rFonts w:cstheme="minorHAnsi"/>
                          <w:i/>
                          <w:sz w:val="18"/>
                          <w:szCs w:val="20"/>
                        </w:rPr>
                        <w:t>Projeções para a Economia Portuguesa 2018-2020</w:t>
                      </w:r>
                      <w:r w:rsidRPr="00FC24DE">
                        <w:rPr>
                          <w:rFonts w:cstheme="minorHAnsi"/>
                          <w:sz w:val="18"/>
                          <w:szCs w:val="20"/>
                        </w:rPr>
                        <w:t>, março de 2018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:rsidR="00485196" w:rsidRPr="00F43FEA" w:rsidRDefault="00676D3A" w:rsidP="00261372">
      <w:pPr>
        <w:tabs>
          <w:tab w:val="left" w:pos="426"/>
        </w:tabs>
        <w:spacing w:before="120" w:after="120"/>
        <w:ind w:left="1276" w:right="510" w:hanging="425"/>
        <w:jc w:val="both"/>
        <w:rPr>
          <w:rFonts w:cstheme="minorHAnsi"/>
        </w:rPr>
      </w:pPr>
      <w:r w:rsidRPr="005522C0">
        <w:rPr>
          <w:rFonts w:cstheme="minorHAnsi"/>
          <w:b/>
        </w:rPr>
        <w:t>2.1</w:t>
      </w:r>
      <w:r w:rsidRPr="00F43FEA">
        <w:rPr>
          <w:rFonts w:cstheme="minorHAnsi"/>
        </w:rPr>
        <w:tab/>
      </w:r>
      <w:r w:rsidR="00D808EA" w:rsidRPr="00F43FEA">
        <w:rPr>
          <w:rFonts w:cstheme="minorHAnsi"/>
        </w:rPr>
        <w:t>Com base no texto, i</w:t>
      </w:r>
      <w:r w:rsidR="00485196" w:rsidRPr="00F43FEA">
        <w:rPr>
          <w:rFonts w:cstheme="minorHAnsi"/>
        </w:rPr>
        <w:t>ndique os fatores que em 2018 mais contribuíram para o aumento do consumo privado e os que poderão contribuir para a sua evolu</w:t>
      </w:r>
      <w:r w:rsidR="00D808EA" w:rsidRPr="00F43FEA">
        <w:rPr>
          <w:rFonts w:cstheme="minorHAnsi"/>
        </w:rPr>
        <w:t>ção, entre 2018 e 2020</w:t>
      </w:r>
      <w:r w:rsidR="00485196" w:rsidRPr="00F43FEA">
        <w:rPr>
          <w:rFonts w:cstheme="minorHAnsi"/>
        </w:rPr>
        <w:t>.</w:t>
      </w:r>
    </w:p>
    <w:p w:rsidR="00261372" w:rsidRDefault="00676D3A" w:rsidP="00261372">
      <w:pPr>
        <w:tabs>
          <w:tab w:val="left" w:pos="426"/>
        </w:tabs>
        <w:spacing w:before="120" w:after="120"/>
        <w:ind w:left="1276" w:right="510" w:hanging="425"/>
        <w:jc w:val="both"/>
        <w:rPr>
          <w:rFonts w:cstheme="minorHAnsi"/>
        </w:rPr>
      </w:pPr>
      <w:r w:rsidRPr="005522C0">
        <w:rPr>
          <w:rFonts w:cstheme="minorHAnsi"/>
          <w:b/>
        </w:rPr>
        <w:t>2.2</w:t>
      </w:r>
      <w:r w:rsidRPr="00F43FEA">
        <w:rPr>
          <w:rFonts w:cstheme="minorHAnsi"/>
        </w:rPr>
        <w:tab/>
      </w:r>
      <w:r w:rsidR="00485196" w:rsidRPr="00F43FEA">
        <w:rPr>
          <w:rFonts w:cstheme="minorHAnsi"/>
        </w:rPr>
        <w:t>Explique o sentido da última frase do texto, tendo em conta</w:t>
      </w:r>
      <w:r w:rsidR="00485196" w:rsidRPr="00F43FEA">
        <w:rPr>
          <w:rFonts w:cstheme="minorHAnsi"/>
          <w:color w:val="FF0000"/>
        </w:rPr>
        <w:t xml:space="preserve"> </w:t>
      </w:r>
      <w:r w:rsidR="00485196" w:rsidRPr="00F43FEA">
        <w:rPr>
          <w:rFonts w:cstheme="minorHAnsi"/>
        </w:rPr>
        <w:t xml:space="preserve">os </w:t>
      </w:r>
      <w:r w:rsidR="00DC3267">
        <w:rPr>
          <w:rFonts w:cstheme="minorHAnsi"/>
        </w:rPr>
        <w:t xml:space="preserve">seguintes </w:t>
      </w:r>
      <w:r w:rsidR="00485196" w:rsidRPr="00F43FEA">
        <w:rPr>
          <w:rFonts w:cstheme="minorHAnsi"/>
        </w:rPr>
        <w:t>conceitos: consumo privado, rendimento disponível e taxa de poupança das famílias.</w:t>
      </w:r>
      <w:r w:rsidR="00261372">
        <w:rPr>
          <w:rFonts w:cstheme="minorHAnsi"/>
        </w:rPr>
        <w:br w:type="page"/>
      </w:r>
    </w:p>
    <w:p w:rsidR="007C74E5" w:rsidRPr="00F43FEA" w:rsidRDefault="001E76B9" w:rsidP="00A246E7">
      <w:pPr>
        <w:spacing w:before="480" w:after="120"/>
        <w:ind w:left="851" w:right="510" w:hanging="284"/>
        <w:jc w:val="both"/>
        <w:rPr>
          <w:rFonts w:cstheme="minorHAnsi"/>
        </w:rPr>
      </w:pPr>
      <w:r w:rsidRPr="00F43FEA">
        <w:rPr>
          <w:rFonts w:cstheme="minorHAnsi"/>
          <w:b/>
        </w:rPr>
        <w:lastRenderedPageBreak/>
        <w:t>3</w:t>
      </w:r>
      <w:r w:rsidR="007876F0" w:rsidRPr="00F43FEA">
        <w:rPr>
          <w:rFonts w:cstheme="minorHAnsi"/>
          <w:b/>
        </w:rPr>
        <w:t>.</w:t>
      </w:r>
      <w:r w:rsidR="005522C0">
        <w:rPr>
          <w:rFonts w:cstheme="minorHAnsi"/>
        </w:rPr>
        <w:tab/>
      </w:r>
      <w:r w:rsidRPr="00F43FEA">
        <w:rPr>
          <w:rFonts w:cstheme="minorHAnsi"/>
        </w:rPr>
        <w:t xml:space="preserve">O </w:t>
      </w:r>
      <w:r w:rsidR="00D808EA" w:rsidRPr="00F43FEA">
        <w:rPr>
          <w:rFonts w:cstheme="minorHAnsi"/>
        </w:rPr>
        <w:t>G</w:t>
      </w:r>
      <w:r w:rsidRPr="00F43FEA">
        <w:rPr>
          <w:rFonts w:cstheme="minorHAnsi"/>
        </w:rPr>
        <w:t>ráfico 3</w:t>
      </w:r>
      <w:r w:rsidR="00485196" w:rsidRPr="00F43FEA">
        <w:rPr>
          <w:rFonts w:cstheme="minorHAnsi"/>
        </w:rPr>
        <w:t xml:space="preserve"> </w:t>
      </w:r>
      <w:r w:rsidR="007C74E5" w:rsidRPr="00F43FEA">
        <w:rPr>
          <w:rFonts w:cstheme="minorHAnsi"/>
        </w:rPr>
        <w:t>ilustra a evolução d</w:t>
      </w:r>
      <w:r w:rsidR="00485196" w:rsidRPr="00F43FEA">
        <w:rPr>
          <w:rFonts w:cstheme="minorHAnsi"/>
        </w:rPr>
        <w:t>a economia portuguesa, entre 2008 e 2020</w:t>
      </w:r>
      <w:r w:rsidR="00DC3267">
        <w:rPr>
          <w:rFonts w:cstheme="minorHAnsi"/>
        </w:rPr>
        <w:t>.</w:t>
      </w:r>
    </w:p>
    <w:p w:rsidR="00961085" w:rsidRDefault="00961085" w:rsidP="00A246E7">
      <w:pPr>
        <w:spacing w:before="480" w:after="240"/>
        <w:ind w:left="567" w:right="510"/>
        <w:jc w:val="center"/>
        <w:rPr>
          <w:rFonts w:cstheme="minorHAnsi"/>
        </w:rPr>
      </w:pPr>
      <w:r w:rsidRPr="00F43FEA">
        <w:rPr>
          <w:rFonts w:cstheme="minorHAnsi"/>
          <w:b/>
        </w:rPr>
        <w:t xml:space="preserve">Gráfico 3 </w:t>
      </w:r>
      <w:r w:rsidRPr="00F43FEA">
        <w:rPr>
          <w:rFonts w:cstheme="minorHAnsi"/>
          <w:b/>
        </w:rPr>
        <w:sym w:font="Symbol" w:char="F02D"/>
      </w:r>
      <w:r w:rsidRPr="00F43FEA">
        <w:rPr>
          <w:rFonts w:cstheme="minorHAnsi"/>
          <w:b/>
        </w:rPr>
        <w:t xml:space="preserve"> </w:t>
      </w:r>
      <w:r w:rsidRPr="00F43FEA">
        <w:rPr>
          <w:rFonts w:cstheme="minorHAnsi"/>
        </w:rPr>
        <w:t xml:space="preserve">PIB e principais componentes, </w:t>
      </w:r>
      <w:r w:rsidR="00DC3267">
        <w:rPr>
          <w:rFonts w:cstheme="minorHAnsi"/>
        </w:rPr>
        <w:t xml:space="preserve">a </w:t>
      </w:r>
      <w:r w:rsidRPr="00F43FEA">
        <w:rPr>
          <w:rFonts w:cstheme="minorHAnsi"/>
        </w:rPr>
        <w:t>preços constantes (índice 2008 = 100)</w:t>
      </w:r>
    </w:p>
    <w:p w:rsidR="004D6513" w:rsidRDefault="004D6513" w:rsidP="00A246E7">
      <w:pPr>
        <w:spacing w:before="240" w:after="120"/>
        <w:ind w:left="567" w:right="510"/>
        <w:jc w:val="center"/>
        <w:rPr>
          <w:rFonts w:cstheme="minorHAnsi"/>
        </w:rPr>
      </w:pPr>
      <w:r>
        <w:rPr>
          <w:rFonts w:cstheme="minorHAnsi"/>
          <w:noProof/>
          <w:lang w:eastAsia="pt-PT"/>
        </w:rPr>
        <w:drawing>
          <wp:inline distT="0" distB="0" distL="0" distR="0" wp14:anchorId="55C5812B" wp14:editId="14F92BD6">
            <wp:extent cx="4705350" cy="2676525"/>
            <wp:effectExtent l="0" t="0" r="0" b="0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DT03_03.png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0052"/>
                    <a:stretch/>
                  </pic:blipFill>
                  <pic:spPr bwMode="auto">
                    <a:xfrm>
                      <a:off x="0" y="0"/>
                      <a:ext cx="4709170" cy="267869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85196" w:rsidRPr="00DC3267" w:rsidRDefault="00485196" w:rsidP="00A246E7">
      <w:pPr>
        <w:spacing w:before="60" w:after="240"/>
        <w:ind w:right="1360"/>
        <w:jc w:val="right"/>
        <w:rPr>
          <w:rFonts w:cstheme="minorHAnsi"/>
          <w:sz w:val="18"/>
          <w:szCs w:val="20"/>
        </w:rPr>
      </w:pPr>
      <w:r w:rsidRPr="00DC3267">
        <w:rPr>
          <w:rFonts w:cstheme="minorHAnsi"/>
          <w:sz w:val="18"/>
          <w:szCs w:val="20"/>
        </w:rPr>
        <w:t xml:space="preserve">Banco de Portugal, </w:t>
      </w:r>
      <w:r w:rsidRPr="00DC3267">
        <w:rPr>
          <w:rFonts w:cstheme="minorHAnsi"/>
          <w:i/>
          <w:sz w:val="18"/>
          <w:szCs w:val="20"/>
        </w:rPr>
        <w:t>Projeções para a Economia Portuguesa 2018-2020</w:t>
      </w:r>
      <w:r w:rsidR="00961085" w:rsidRPr="00DC3267">
        <w:rPr>
          <w:rFonts w:cstheme="minorHAnsi"/>
          <w:sz w:val="18"/>
          <w:szCs w:val="20"/>
        </w:rPr>
        <w:t>, março de 2018</w:t>
      </w:r>
    </w:p>
    <w:p w:rsidR="00485196" w:rsidRPr="00F43FEA" w:rsidRDefault="00961085" w:rsidP="00A246E7">
      <w:pPr>
        <w:tabs>
          <w:tab w:val="left" w:pos="426"/>
        </w:tabs>
        <w:spacing w:before="480" w:after="120"/>
        <w:ind w:left="1276" w:right="510" w:hanging="425"/>
        <w:jc w:val="both"/>
        <w:rPr>
          <w:rFonts w:cstheme="minorHAnsi"/>
        </w:rPr>
      </w:pPr>
      <w:r w:rsidRPr="00F43FEA">
        <w:rPr>
          <w:rFonts w:cstheme="minorHAnsi"/>
          <w:b/>
        </w:rPr>
        <w:t>3.1</w:t>
      </w:r>
      <w:r w:rsidRPr="00F43FEA">
        <w:rPr>
          <w:rFonts w:cstheme="minorHAnsi"/>
        </w:rPr>
        <w:tab/>
      </w:r>
      <w:r w:rsidR="00485196" w:rsidRPr="00F43FEA">
        <w:rPr>
          <w:rFonts w:cstheme="minorHAnsi"/>
        </w:rPr>
        <w:t>Explicite a importância do turismo para a economia portug</w:t>
      </w:r>
      <w:r w:rsidR="00FB31BB" w:rsidRPr="00F43FEA">
        <w:rPr>
          <w:rFonts w:cstheme="minorHAnsi"/>
        </w:rPr>
        <w:t xml:space="preserve">uesa, tendo em conta o </w:t>
      </w:r>
      <w:r w:rsidRPr="00F43FEA">
        <w:rPr>
          <w:rFonts w:cstheme="minorHAnsi"/>
        </w:rPr>
        <w:t>Gráfico 3</w:t>
      </w:r>
      <w:r w:rsidR="00485196" w:rsidRPr="00F43FEA">
        <w:rPr>
          <w:rFonts w:cstheme="minorHAnsi"/>
        </w:rPr>
        <w:t>.</w:t>
      </w:r>
    </w:p>
    <w:p w:rsidR="004C25C4" w:rsidRPr="00F43FEA" w:rsidRDefault="00961085" w:rsidP="009D2241">
      <w:pPr>
        <w:tabs>
          <w:tab w:val="left" w:pos="426"/>
        </w:tabs>
        <w:spacing w:before="240" w:after="120"/>
        <w:ind w:left="1276" w:right="510" w:hanging="425"/>
        <w:jc w:val="both"/>
        <w:rPr>
          <w:rFonts w:cstheme="minorHAnsi"/>
        </w:rPr>
      </w:pPr>
      <w:r w:rsidRPr="00F43FEA">
        <w:rPr>
          <w:rFonts w:cstheme="minorHAnsi"/>
          <w:b/>
        </w:rPr>
        <w:t>3.2</w:t>
      </w:r>
      <w:r w:rsidRPr="00F43FEA">
        <w:rPr>
          <w:rFonts w:cstheme="minorHAnsi"/>
        </w:rPr>
        <w:tab/>
      </w:r>
      <w:r w:rsidR="004C25C4" w:rsidRPr="00F43FEA">
        <w:rPr>
          <w:rFonts w:cstheme="minorHAnsi"/>
        </w:rPr>
        <w:t>Distinga o cálculo do Produto a preços constantes do cálculo do Produto a preços correntes.</w:t>
      </w:r>
    </w:p>
    <w:p w:rsidR="00961085" w:rsidRPr="00F43FEA" w:rsidRDefault="00961085" w:rsidP="00F43FEA">
      <w:pPr>
        <w:spacing w:before="60" w:after="60" w:line="276" w:lineRule="auto"/>
        <w:rPr>
          <w:rFonts w:cstheme="minorHAnsi"/>
          <w:b/>
        </w:rPr>
      </w:pPr>
      <w:r w:rsidRPr="00F43FEA">
        <w:rPr>
          <w:rFonts w:cstheme="minorHAnsi"/>
          <w:b/>
        </w:rPr>
        <w:br w:type="page"/>
      </w:r>
    </w:p>
    <w:p w:rsidR="0085452E" w:rsidRPr="00261372" w:rsidRDefault="00C24586" w:rsidP="00A246E7">
      <w:pPr>
        <w:pStyle w:val="NoSpacing"/>
        <w:spacing w:before="360" w:after="120"/>
        <w:jc w:val="center"/>
        <w:rPr>
          <w:rFonts w:cstheme="minorHAnsi"/>
          <w:b/>
          <w:szCs w:val="26"/>
        </w:rPr>
      </w:pPr>
      <w:r w:rsidRPr="00261372">
        <w:rPr>
          <w:rFonts w:cstheme="minorHAnsi"/>
          <w:b/>
          <w:szCs w:val="26"/>
        </w:rPr>
        <w:lastRenderedPageBreak/>
        <w:t>GRUPO III</w:t>
      </w:r>
    </w:p>
    <w:p w:rsidR="00B37E25" w:rsidRPr="00F43FEA" w:rsidRDefault="005522C0" w:rsidP="00A246E7">
      <w:pPr>
        <w:spacing w:before="480" w:after="120"/>
        <w:ind w:left="851" w:right="510" w:hanging="284"/>
        <w:jc w:val="both"/>
        <w:rPr>
          <w:rFonts w:cstheme="minorHAnsi"/>
        </w:rPr>
      </w:pPr>
      <w:r>
        <w:rPr>
          <w:rFonts w:cstheme="minorHAnsi"/>
          <w:b/>
        </w:rPr>
        <w:t>1</w:t>
      </w:r>
      <w:r w:rsidRPr="00F43FEA">
        <w:rPr>
          <w:rFonts w:cstheme="minorHAnsi"/>
          <w:b/>
        </w:rPr>
        <w:t>.</w:t>
      </w:r>
      <w:r>
        <w:rPr>
          <w:rFonts w:cstheme="minorHAnsi"/>
        </w:rPr>
        <w:tab/>
      </w:r>
      <w:r w:rsidR="00156C17" w:rsidRPr="00F43FEA">
        <w:rPr>
          <w:rFonts w:cstheme="minorHAnsi"/>
        </w:rPr>
        <w:t>O</w:t>
      </w:r>
      <w:r w:rsidR="007C74E5" w:rsidRPr="00F43FEA">
        <w:rPr>
          <w:rFonts w:cstheme="minorHAnsi"/>
        </w:rPr>
        <w:t xml:space="preserve">s </w:t>
      </w:r>
      <w:r w:rsidR="008142D3" w:rsidRPr="00F43FEA">
        <w:rPr>
          <w:rFonts w:cstheme="minorHAnsi"/>
        </w:rPr>
        <w:t>G</w:t>
      </w:r>
      <w:r w:rsidR="007C74E5" w:rsidRPr="00F43FEA">
        <w:rPr>
          <w:rFonts w:cstheme="minorHAnsi"/>
        </w:rPr>
        <w:t xml:space="preserve">ráficos </w:t>
      </w:r>
      <w:r w:rsidR="00FB31BB" w:rsidRPr="00F43FEA">
        <w:rPr>
          <w:rFonts w:cstheme="minorHAnsi"/>
        </w:rPr>
        <w:t>4 e 5</w:t>
      </w:r>
      <w:r w:rsidR="00F53907" w:rsidRPr="00F43FEA">
        <w:rPr>
          <w:rFonts w:cstheme="minorHAnsi"/>
        </w:rPr>
        <w:t xml:space="preserve"> representam</w:t>
      </w:r>
      <w:r w:rsidR="007C74E5" w:rsidRPr="00F43FEA">
        <w:rPr>
          <w:rFonts w:cstheme="minorHAnsi"/>
        </w:rPr>
        <w:t>, respetivamente,</w:t>
      </w:r>
      <w:r w:rsidR="00F53907" w:rsidRPr="00F43FEA">
        <w:rPr>
          <w:rFonts w:cstheme="minorHAnsi"/>
          <w:b/>
        </w:rPr>
        <w:t xml:space="preserve"> </w:t>
      </w:r>
      <w:r w:rsidR="00F53907" w:rsidRPr="00F43FEA">
        <w:rPr>
          <w:rFonts w:cstheme="minorHAnsi"/>
        </w:rPr>
        <w:t xml:space="preserve">a produtividade e a estrutura dos níveis de </w:t>
      </w:r>
      <w:r w:rsidR="00800DBE">
        <w:rPr>
          <w:rFonts w:cstheme="minorHAnsi"/>
        </w:rPr>
        <w:t>instru</w:t>
      </w:r>
      <w:r w:rsidR="00F53907" w:rsidRPr="00F43FEA">
        <w:rPr>
          <w:rFonts w:cstheme="minorHAnsi"/>
        </w:rPr>
        <w:t>ção em Po</w:t>
      </w:r>
      <w:r w:rsidR="00861226" w:rsidRPr="00F43FEA">
        <w:rPr>
          <w:rFonts w:cstheme="minorHAnsi"/>
        </w:rPr>
        <w:t>rtugal e</w:t>
      </w:r>
      <w:r w:rsidR="00F53907" w:rsidRPr="00F43FEA">
        <w:rPr>
          <w:rFonts w:cstheme="minorHAnsi"/>
        </w:rPr>
        <w:t xml:space="preserve"> Espanha </w:t>
      </w:r>
      <w:r w:rsidR="004C25C4" w:rsidRPr="00F43FEA">
        <w:rPr>
          <w:rFonts w:cstheme="minorHAnsi"/>
        </w:rPr>
        <w:t xml:space="preserve">relativamente à </w:t>
      </w:r>
      <w:r w:rsidR="00F53907" w:rsidRPr="00F43FEA">
        <w:rPr>
          <w:rFonts w:cstheme="minorHAnsi"/>
        </w:rPr>
        <w:t>média da União Europeia, em 2016</w:t>
      </w:r>
      <w:r w:rsidR="007C74E5" w:rsidRPr="00F43FEA">
        <w:rPr>
          <w:rFonts w:cstheme="minorHAnsi"/>
        </w:rPr>
        <w:t>.</w:t>
      </w:r>
      <w:r w:rsidR="00861226" w:rsidRPr="00F43FEA">
        <w:rPr>
          <w:rFonts w:cstheme="minorHAnsi"/>
        </w:rPr>
        <w:t xml:space="preserve"> A T</w:t>
      </w:r>
      <w:r w:rsidR="00FB31BB" w:rsidRPr="00F43FEA">
        <w:rPr>
          <w:rFonts w:cstheme="minorHAnsi"/>
        </w:rPr>
        <w:t>abela 9</w:t>
      </w:r>
      <w:r w:rsidR="00EA6D58" w:rsidRPr="00F43FEA">
        <w:rPr>
          <w:rFonts w:cstheme="minorHAnsi"/>
        </w:rPr>
        <w:t xml:space="preserve"> representa o número de cientistas e engenheiros em percentagem da população ativa, entre 2007-2016</w:t>
      </w:r>
      <w:r w:rsidR="004C25C4" w:rsidRPr="00F43FEA">
        <w:rPr>
          <w:rFonts w:cstheme="minorHAnsi"/>
        </w:rPr>
        <w:t>, em Portugal, Espanha e no conjunto dos países da União Europeia.</w:t>
      </w:r>
    </w:p>
    <w:p w:rsidR="007C74E5" w:rsidRDefault="00861226" w:rsidP="00A246E7">
      <w:pPr>
        <w:spacing w:before="480" w:after="240"/>
        <w:ind w:left="567" w:right="510"/>
        <w:jc w:val="center"/>
        <w:rPr>
          <w:rFonts w:cstheme="minorHAnsi"/>
        </w:rPr>
      </w:pPr>
      <w:r w:rsidRPr="00F43FEA">
        <w:rPr>
          <w:rFonts w:cstheme="minorHAnsi"/>
          <w:b/>
        </w:rPr>
        <w:t xml:space="preserve">Gráfico 4 </w:t>
      </w:r>
      <w:r w:rsidRPr="00F43FEA">
        <w:rPr>
          <w:rFonts w:cstheme="minorHAnsi"/>
          <w:b/>
        </w:rPr>
        <w:sym w:font="Symbol" w:char="F02D"/>
      </w:r>
      <w:r w:rsidRPr="00F43FEA">
        <w:rPr>
          <w:rFonts w:cstheme="minorHAnsi"/>
          <w:b/>
        </w:rPr>
        <w:t xml:space="preserve"> </w:t>
      </w:r>
      <w:r w:rsidRPr="00F43FEA">
        <w:rPr>
          <w:rFonts w:cstheme="minorHAnsi"/>
        </w:rPr>
        <w:t>Indicadores de produtividade, em 2016</w:t>
      </w:r>
    </w:p>
    <w:p w:rsidR="004D6513" w:rsidRDefault="004D6513" w:rsidP="00A246E7">
      <w:pPr>
        <w:spacing w:before="240" w:after="0"/>
        <w:ind w:left="567" w:right="510"/>
        <w:jc w:val="center"/>
        <w:rPr>
          <w:rFonts w:cstheme="minorHAnsi"/>
        </w:rPr>
      </w:pPr>
      <w:r>
        <w:rPr>
          <w:rFonts w:cstheme="minorHAnsi"/>
          <w:noProof/>
          <w:lang w:eastAsia="pt-PT"/>
        </w:rPr>
        <w:drawing>
          <wp:inline distT="0" distB="0" distL="0" distR="0" wp14:anchorId="2115465F" wp14:editId="48397118">
            <wp:extent cx="3267075" cy="2305050"/>
            <wp:effectExtent l="0" t="0" r="9525" b="0"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DT03_04.png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0624"/>
                    <a:stretch/>
                  </pic:blipFill>
                  <pic:spPr bwMode="auto">
                    <a:xfrm>
                      <a:off x="0" y="0"/>
                      <a:ext cx="3270511" cy="230747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37E25" w:rsidRPr="00261372" w:rsidRDefault="00861226" w:rsidP="00A246E7">
      <w:pPr>
        <w:pStyle w:val="NoSpacing"/>
        <w:tabs>
          <w:tab w:val="left" w:pos="7655"/>
        </w:tabs>
        <w:spacing w:before="60" w:after="60"/>
        <w:ind w:left="567" w:right="2494"/>
        <w:jc w:val="right"/>
        <w:rPr>
          <w:rFonts w:cstheme="minorHAnsi"/>
          <w:b/>
          <w:sz w:val="18"/>
          <w:szCs w:val="20"/>
        </w:rPr>
      </w:pPr>
      <w:r w:rsidRPr="00261372">
        <w:rPr>
          <w:rFonts w:cstheme="minorHAnsi"/>
          <w:sz w:val="18"/>
          <w:szCs w:val="20"/>
          <w:lang w:eastAsia="pt-PT"/>
        </w:rPr>
        <w:t>Eurostat</w:t>
      </w:r>
      <w:r w:rsidR="00800DBE" w:rsidRPr="00261372">
        <w:rPr>
          <w:rFonts w:cstheme="minorHAnsi"/>
          <w:sz w:val="18"/>
          <w:szCs w:val="20"/>
          <w:lang w:eastAsia="pt-PT"/>
        </w:rPr>
        <w:t>, 2017</w:t>
      </w:r>
    </w:p>
    <w:p w:rsidR="00861226" w:rsidRDefault="00861226" w:rsidP="00A246E7">
      <w:pPr>
        <w:spacing w:before="480" w:after="240"/>
        <w:ind w:left="567" w:right="510"/>
        <w:jc w:val="center"/>
        <w:rPr>
          <w:rFonts w:cstheme="minorHAnsi"/>
        </w:rPr>
      </w:pPr>
      <w:r w:rsidRPr="00F43FEA">
        <w:rPr>
          <w:rFonts w:cstheme="minorHAnsi"/>
          <w:b/>
        </w:rPr>
        <w:t xml:space="preserve">Gráfico 5 </w:t>
      </w:r>
      <w:r w:rsidRPr="00F43FEA">
        <w:rPr>
          <w:rFonts w:cstheme="minorHAnsi"/>
          <w:b/>
        </w:rPr>
        <w:sym w:font="Symbol" w:char="F02D"/>
      </w:r>
      <w:r w:rsidRPr="00F43FEA">
        <w:rPr>
          <w:rFonts w:cstheme="minorHAnsi"/>
          <w:b/>
        </w:rPr>
        <w:t xml:space="preserve"> </w:t>
      </w:r>
      <w:r w:rsidRPr="00F43FEA">
        <w:rPr>
          <w:rFonts w:cstheme="minorHAnsi"/>
        </w:rPr>
        <w:t xml:space="preserve">Estrutura do nível de </w:t>
      </w:r>
      <w:r w:rsidR="0047793C" w:rsidRPr="00F43FEA">
        <w:rPr>
          <w:rFonts w:cstheme="minorHAnsi"/>
        </w:rPr>
        <w:t>instru</w:t>
      </w:r>
      <w:r w:rsidRPr="00F43FEA">
        <w:rPr>
          <w:rFonts w:cstheme="minorHAnsi"/>
        </w:rPr>
        <w:t>ção dos empregados, em 2016</w:t>
      </w:r>
    </w:p>
    <w:p w:rsidR="004D6513" w:rsidRDefault="004D6513" w:rsidP="00A246E7">
      <w:pPr>
        <w:spacing w:before="240" w:after="240"/>
        <w:ind w:left="567" w:right="510"/>
        <w:jc w:val="center"/>
        <w:rPr>
          <w:rFonts w:cstheme="minorHAnsi"/>
        </w:rPr>
      </w:pPr>
      <w:r>
        <w:rPr>
          <w:rFonts w:cstheme="minorHAnsi"/>
          <w:noProof/>
          <w:lang w:eastAsia="pt-PT"/>
        </w:rPr>
        <w:drawing>
          <wp:inline distT="0" distB="0" distL="0" distR="0" wp14:anchorId="5EB4839A" wp14:editId="4E299BA3">
            <wp:extent cx="3273476" cy="2447925"/>
            <wp:effectExtent l="0" t="0" r="3175" b="0"/>
            <wp:docPr id="9" name="Image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DT03_05.png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4252"/>
                    <a:stretch/>
                  </pic:blipFill>
                  <pic:spPr bwMode="auto">
                    <a:xfrm>
                      <a:off x="0" y="0"/>
                      <a:ext cx="3276607" cy="245026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61372" w:rsidRPr="00261372" w:rsidRDefault="00861226" w:rsidP="00A246E7">
      <w:pPr>
        <w:pStyle w:val="NoSpacing"/>
        <w:spacing w:after="60"/>
        <w:ind w:left="567" w:right="2494"/>
        <w:jc w:val="right"/>
        <w:rPr>
          <w:rFonts w:cstheme="minorHAnsi"/>
          <w:sz w:val="18"/>
          <w:szCs w:val="20"/>
          <w:lang w:eastAsia="pt-PT"/>
        </w:rPr>
      </w:pPr>
      <w:r w:rsidRPr="00261372">
        <w:rPr>
          <w:rFonts w:cstheme="minorHAnsi"/>
          <w:sz w:val="18"/>
          <w:szCs w:val="20"/>
          <w:lang w:eastAsia="pt-PT"/>
        </w:rPr>
        <w:t>Eurostat</w:t>
      </w:r>
      <w:r w:rsidR="00800DBE" w:rsidRPr="00261372">
        <w:rPr>
          <w:rFonts w:cstheme="minorHAnsi"/>
          <w:sz w:val="18"/>
          <w:szCs w:val="20"/>
          <w:lang w:eastAsia="pt-PT"/>
        </w:rPr>
        <w:t>,</w:t>
      </w:r>
      <w:r w:rsidR="00804158" w:rsidRPr="00261372">
        <w:rPr>
          <w:rFonts w:cstheme="minorHAnsi"/>
          <w:sz w:val="18"/>
          <w:szCs w:val="20"/>
          <w:lang w:eastAsia="pt-PT"/>
        </w:rPr>
        <w:t xml:space="preserve"> </w:t>
      </w:r>
      <w:r w:rsidR="00800DBE" w:rsidRPr="00261372">
        <w:rPr>
          <w:rFonts w:cstheme="minorHAnsi"/>
          <w:sz w:val="18"/>
          <w:szCs w:val="20"/>
          <w:lang w:eastAsia="pt-PT"/>
        </w:rPr>
        <w:t>2017</w:t>
      </w:r>
    </w:p>
    <w:p w:rsidR="005522C0" w:rsidRDefault="005522C0" w:rsidP="004D6513">
      <w:pPr>
        <w:pStyle w:val="NoSpacing"/>
        <w:spacing w:after="60" w:line="276" w:lineRule="auto"/>
        <w:ind w:left="567" w:right="2494"/>
        <w:jc w:val="right"/>
        <w:rPr>
          <w:rFonts w:cstheme="minorHAnsi"/>
          <w:sz w:val="20"/>
          <w:szCs w:val="20"/>
          <w:lang w:eastAsia="pt-PT"/>
        </w:rPr>
      </w:pPr>
      <w:r>
        <w:rPr>
          <w:rFonts w:cstheme="minorHAnsi"/>
          <w:sz w:val="20"/>
          <w:szCs w:val="20"/>
          <w:lang w:eastAsia="pt-PT"/>
        </w:rPr>
        <w:br w:type="page"/>
      </w:r>
    </w:p>
    <w:p w:rsidR="00EA6D58" w:rsidRDefault="001E76B9" w:rsidP="00A246E7">
      <w:pPr>
        <w:spacing w:before="480" w:after="240"/>
        <w:ind w:left="567" w:right="510"/>
        <w:jc w:val="center"/>
        <w:rPr>
          <w:rFonts w:cstheme="minorHAnsi"/>
        </w:rPr>
      </w:pPr>
      <w:r w:rsidRPr="00F43FEA">
        <w:rPr>
          <w:rFonts w:cstheme="minorHAnsi"/>
          <w:b/>
        </w:rPr>
        <w:lastRenderedPageBreak/>
        <w:t>Tabela 9</w:t>
      </w:r>
      <w:r w:rsidR="00861226" w:rsidRPr="00F43FEA">
        <w:rPr>
          <w:rFonts w:cstheme="minorHAnsi"/>
        </w:rPr>
        <w:t xml:space="preserve"> </w:t>
      </w:r>
      <w:r w:rsidR="00861226" w:rsidRPr="00F43FEA">
        <w:rPr>
          <w:rFonts w:cstheme="minorHAnsi"/>
        </w:rPr>
        <w:sym w:font="Symbol" w:char="F02D"/>
      </w:r>
      <w:r w:rsidR="00861226" w:rsidRPr="00F43FEA">
        <w:rPr>
          <w:rFonts w:cstheme="minorHAnsi"/>
        </w:rPr>
        <w:t xml:space="preserve"> Cientistas e engenheiros (25-64 anos), no período 2007-2016</w:t>
      </w:r>
      <w:r w:rsidR="00544B8E">
        <w:rPr>
          <w:rFonts w:cstheme="minorHAnsi"/>
        </w:rPr>
        <w:br/>
      </w:r>
      <w:proofErr w:type="gramStart"/>
      <w:r w:rsidR="00A246E7">
        <w:rPr>
          <w:rFonts w:cstheme="minorHAnsi"/>
        </w:rPr>
        <w:t>(</w:t>
      </w:r>
      <w:r w:rsidR="00233D14">
        <w:rPr>
          <w:rFonts w:cstheme="minorHAnsi"/>
        </w:rPr>
        <w:t>em</w:t>
      </w:r>
      <w:proofErr w:type="gramEnd"/>
      <w:r w:rsidR="00233D14">
        <w:rPr>
          <w:rFonts w:cstheme="minorHAnsi"/>
        </w:rPr>
        <w:t xml:space="preserve"> </w:t>
      </w:r>
      <w:r w:rsidR="00544B8E">
        <w:rPr>
          <w:rFonts w:cstheme="minorHAnsi"/>
        </w:rPr>
        <w:t>percentagem da população ativa</w:t>
      </w:r>
      <w:r w:rsidR="00A246E7">
        <w:rPr>
          <w:rFonts w:cstheme="minorHAnsi"/>
        </w:rPr>
        <w:t>)</w:t>
      </w:r>
    </w:p>
    <w:tbl>
      <w:tblPr>
        <w:tblStyle w:val="TableGrid"/>
        <w:tblW w:w="8930" w:type="dxa"/>
        <w:tblInd w:w="959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ayout w:type="fixed"/>
        <w:tblLook w:val="04A0" w:firstRow="1" w:lastRow="0" w:firstColumn="1" w:lastColumn="0" w:noHBand="0" w:noVBand="1"/>
      </w:tblPr>
      <w:tblGrid>
        <w:gridCol w:w="1559"/>
        <w:gridCol w:w="737"/>
        <w:gridCol w:w="737"/>
        <w:gridCol w:w="737"/>
        <w:gridCol w:w="737"/>
        <w:gridCol w:w="737"/>
        <w:gridCol w:w="737"/>
        <w:gridCol w:w="737"/>
        <w:gridCol w:w="737"/>
        <w:gridCol w:w="737"/>
        <w:gridCol w:w="738"/>
      </w:tblGrid>
      <w:tr w:rsidR="00291D35" w:rsidTr="00A246E7">
        <w:tc>
          <w:tcPr>
            <w:tcW w:w="1559" w:type="dxa"/>
            <w:tcBorders>
              <w:top w:val="nil"/>
              <w:left w:val="nil"/>
            </w:tcBorders>
          </w:tcPr>
          <w:p w:rsidR="00291D35" w:rsidRDefault="00291D35" w:rsidP="00A246E7">
            <w:pPr>
              <w:pStyle w:val="NoSpacing"/>
              <w:spacing w:after="60"/>
              <w:jc w:val="center"/>
              <w:rPr>
                <w:rFonts w:cstheme="minorHAnsi"/>
              </w:rPr>
            </w:pPr>
          </w:p>
        </w:tc>
        <w:tc>
          <w:tcPr>
            <w:tcW w:w="737" w:type="dxa"/>
            <w:shd w:val="clear" w:color="auto" w:fill="D9D9D9" w:themeFill="background1" w:themeFillShade="D9"/>
            <w:vAlign w:val="center"/>
          </w:tcPr>
          <w:p w:rsidR="00291D35" w:rsidRPr="0041060B" w:rsidRDefault="00291D35" w:rsidP="00A246E7">
            <w:pPr>
              <w:pStyle w:val="NoSpacing"/>
              <w:spacing w:before="60" w:after="60"/>
              <w:jc w:val="center"/>
              <w:rPr>
                <w:rFonts w:cstheme="minorHAnsi"/>
                <w:b/>
              </w:rPr>
            </w:pPr>
            <w:r w:rsidRPr="0041060B">
              <w:rPr>
                <w:rFonts w:cstheme="minorHAnsi"/>
                <w:b/>
              </w:rPr>
              <w:t>2007</w:t>
            </w:r>
          </w:p>
        </w:tc>
        <w:tc>
          <w:tcPr>
            <w:tcW w:w="737" w:type="dxa"/>
            <w:shd w:val="clear" w:color="auto" w:fill="D9D9D9" w:themeFill="background1" w:themeFillShade="D9"/>
            <w:vAlign w:val="center"/>
          </w:tcPr>
          <w:p w:rsidR="00291D35" w:rsidRPr="0041060B" w:rsidRDefault="00291D35" w:rsidP="00A246E7">
            <w:pPr>
              <w:pStyle w:val="NoSpacing"/>
              <w:spacing w:before="60" w:after="60"/>
              <w:jc w:val="center"/>
              <w:rPr>
                <w:rFonts w:cstheme="minorHAnsi"/>
                <w:b/>
              </w:rPr>
            </w:pPr>
            <w:r w:rsidRPr="0041060B">
              <w:rPr>
                <w:rFonts w:cstheme="minorHAnsi"/>
                <w:b/>
              </w:rPr>
              <w:t>2008</w:t>
            </w:r>
          </w:p>
        </w:tc>
        <w:tc>
          <w:tcPr>
            <w:tcW w:w="737" w:type="dxa"/>
            <w:shd w:val="clear" w:color="auto" w:fill="D9D9D9" w:themeFill="background1" w:themeFillShade="D9"/>
            <w:vAlign w:val="center"/>
          </w:tcPr>
          <w:p w:rsidR="00291D35" w:rsidRPr="0041060B" w:rsidRDefault="00291D35" w:rsidP="00A246E7">
            <w:pPr>
              <w:pStyle w:val="NoSpacing"/>
              <w:spacing w:before="60" w:after="60"/>
              <w:jc w:val="center"/>
              <w:rPr>
                <w:rFonts w:cstheme="minorHAnsi"/>
                <w:b/>
              </w:rPr>
            </w:pPr>
            <w:r w:rsidRPr="0041060B">
              <w:rPr>
                <w:rFonts w:cstheme="minorHAnsi"/>
                <w:b/>
              </w:rPr>
              <w:t>2009</w:t>
            </w:r>
          </w:p>
        </w:tc>
        <w:tc>
          <w:tcPr>
            <w:tcW w:w="737" w:type="dxa"/>
            <w:shd w:val="clear" w:color="auto" w:fill="D9D9D9" w:themeFill="background1" w:themeFillShade="D9"/>
            <w:vAlign w:val="center"/>
          </w:tcPr>
          <w:p w:rsidR="00291D35" w:rsidRPr="0041060B" w:rsidRDefault="00291D35" w:rsidP="00A246E7">
            <w:pPr>
              <w:pStyle w:val="NoSpacing"/>
              <w:spacing w:before="60" w:after="60"/>
              <w:jc w:val="center"/>
              <w:rPr>
                <w:rFonts w:cstheme="minorHAnsi"/>
                <w:b/>
              </w:rPr>
            </w:pPr>
            <w:r w:rsidRPr="0041060B">
              <w:rPr>
                <w:rFonts w:cstheme="minorHAnsi"/>
                <w:b/>
              </w:rPr>
              <w:t>2010</w:t>
            </w:r>
          </w:p>
        </w:tc>
        <w:tc>
          <w:tcPr>
            <w:tcW w:w="737" w:type="dxa"/>
            <w:shd w:val="clear" w:color="auto" w:fill="D9D9D9" w:themeFill="background1" w:themeFillShade="D9"/>
            <w:vAlign w:val="center"/>
          </w:tcPr>
          <w:p w:rsidR="00291D35" w:rsidRPr="0041060B" w:rsidRDefault="00291D35" w:rsidP="00A246E7">
            <w:pPr>
              <w:pStyle w:val="NoSpacing"/>
              <w:spacing w:before="60" w:after="60"/>
              <w:jc w:val="center"/>
              <w:rPr>
                <w:rFonts w:cstheme="minorHAnsi"/>
                <w:b/>
              </w:rPr>
            </w:pPr>
            <w:r w:rsidRPr="0041060B">
              <w:rPr>
                <w:rFonts w:cstheme="minorHAnsi"/>
                <w:b/>
              </w:rPr>
              <w:t>2011</w:t>
            </w:r>
          </w:p>
        </w:tc>
        <w:tc>
          <w:tcPr>
            <w:tcW w:w="737" w:type="dxa"/>
            <w:shd w:val="clear" w:color="auto" w:fill="D9D9D9" w:themeFill="background1" w:themeFillShade="D9"/>
            <w:vAlign w:val="center"/>
          </w:tcPr>
          <w:p w:rsidR="00291D35" w:rsidRPr="0041060B" w:rsidRDefault="00291D35" w:rsidP="00A246E7">
            <w:pPr>
              <w:pStyle w:val="NoSpacing"/>
              <w:spacing w:before="60" w:after="60"/>
              <w:jc w:val="center"/>
              <w:rPr>
                <w:rFonts w:cstheme="minorHAnsi"/>
                <w:b/>
              </w:rPr>
            </w:pPr>
            <w:r w:rsidRPr="0041060B">
              <w:rPr>
                <w:rFonts w:cstheme="minorHAnsi"/>
                <w:b/>
              </w:rPr>
              <w:t>2012</w:t>
            </w:r>
          </w:p>
        </w:tc>
        <w:tc>
          <w:tcPr>
            <w:tcW w:w="737" w:type="dxa"/>
            <w:shd w:val="clear" w:color="auto" w:fill="D9D9D9" w:themeFill="background1" w:themeFillShade="D9"/>
            <w:vAlign w:val="center"/>
          </w:tcPr>
          <w:p w:rsidR="00291D35" w:rsidRPr="0041060B" w:rsidRDefault="00291D35" w:rsidP="00A246E7">
            <w:pPr>
              <w:pStyle w:val="NoSpacing"/>
              <w:spacing w:before="60" w:after="60"/>
              <w:jc w:val="center"/>
              <w:rPr>
                <w:rFonts w:cstheme="minorHAnsi"/>
                <w:b/>
              </w:rPr>
            </w:pPr>
            <w:r w:rsidRPr="0041060B">
              <w:rPr>
                <w:rFonts w:cstheme="minorHAnsi"/>
                <w:b/>
              </w:rPr>
              <w:t>2013</w:t>
            </w:r>
          </w:p>
        </w:tc>
        <w:tc>
          <w:tcPr>
            <w:tcW w:w="737" w:type="dxa"/>
            <w:shd w:val="clear" w:color="auto" w:fill="D9D9D9" w:themeFill="background1" w:themeFillShade="D9"/>
            <w:vAlign w:val="center"/>
          </w:tcPr>
          <w:p w:rsidR="00291D35" w:rsidRPr="0041060B" w:rsidRDefault="00291D35" w:rsidP="00A246E7">
            <w:pPr>
              <w:pStyle w:val="NoSpacing"/>
              <w:spacing w:before="60" w:after="60"/>
              <w:jc w:val="center"/>
              <w:rPr>
                <w:rFonts w:cstheme="minorHAnsi"/>
                <w:b/>
              </w:rPr>
            </w:pPr>
            <w:r w:rsidRPr="0041060B">
              <w:rPr>
                <w:rFonts w:cstheme="minorHAnsi"/>
                <w:b/>
              </w:rPr>
              <w:t>2014</w:t>
            </w:r>
          </w:p>
        </w:tc>
        <w:tc>
          <w:tcPr>
            <w:tcW w:w="737" w:type="dxa"/>
            <w:shd w:val="clear" w:color="auto" w:fill="D9D9D9" w:themeFill="background1" w:themeFillShade="D9"/>
            <w:vAlign w:val="center"/>
          </w:tcPr>
          <w:p w:rsidR="00291D35" w:rsidRPr="0041060B" w:rsidRDefault="00291D35" w:rsidP="00A246E7">
            <w:pPr>
              <w:pStyle w:val="NoSpacing"/>
              <w:spacing w:before="60" w:after="60"/>
              <w:jc w:val="center"/>
              <w:rPr>
                <w:rFonts w:cstheme="minorHAnsi"/>
                <w:b/>
              </w:rPr>
            </w:pPr>
            <w:r w:rsidRPr="0041060B">
              <w:rPr>
                <w:rFonts w:cstheme="minorHAnsi"/>
                <w:b/>
              </w:rPr>
              <w:t>2015</w:t>
            </w:r>
          </w:p>
        </w:tc>
        <w:tc>
          <w:tcPr>
            <w:tcW w:w="738" w:type="dxa"/>
            <w:shd w:val="clear" w:color="auto" w:fill="D9D9D9" w:themeFill="background1" w:themeFillShade="D9"/>
            <w:vAlign w:val="center"/>
          </w:tcPr>
          <w:p w:rsidR="00291D35" w:rsidRPr="0041060B" w:rsidRDefault="00291D35" w:rsidP="00A246E7">
            <w:pPr>
              <w:pStyle w:val="NoSpacing"/>
              <w:spacing w:before="60" w:after="60"/>
              <w:jc w:val="center"/>
              <w:rPr>
                <w:rFonts w:cstheme="minorHAnsi"/>
                <w:b/>
              </w:rPr>
            </w:pPr>
            <w:r w:rsidRPr="0041060B">
              <w:rPr>
                <w:rFonts w:cstheme="minorHAnsi"/>
                <w:b/>
              </w:rPr>
              <w:t>2016</w:t>
            </w:r>
          </w:p>
        </w:tc>
      </w:tr>
      <w:tr w:rsidR="00291D35" w:rsidTr="00A246E7">
        <w:tc>
          <w:tcPr>
            <w:tcW w:w="1559" w:type="dxa"/>
            <w:shd w:val="clear" w:color="auto" w:fill="D9D9D9" w:themeFill="background1" w:themeFillShade="D9"/>
          </w:tcPr>
          <w:p w:rsidR="00291D35" w:rsidRPr="0041060B" w:rsidRDefault="00291D35" w:rsidP="00233D14">
            <w:pPr>
              <w:pStyle w:val="NoSpacing"/>
              <w:spacing w:before="60" w:after="60"/>
              <w:ind w:left="227"/>
              <w:rPr>
                <w:rFonts w:cstheme="minorHAnsi"/>
                <w:b/>
              </w:rPr>
            </w:pPr>
            <w:r w:rsidRPr="0041060B">
              <w:rPr>
                <w:rFonts w:cstheme="minorHAnsi"/>
                <w:b/>
              </w:rPr>
              <w:t>Portugal</w:t>
            </w:r>
          </w:p>
        </w:tc>
        <w:tc>
          <w:tcPr>
            <w:tcW w:w="737" w:type="dxa"/>
          </w:tcPr>
          <w:p w:rsidR="00291D35" w:rsidRDefault="00291D35" w:rsidP="00A246E7">
            <w:pPr>
              <w:pStyle w:val="NoSpacing"/>
              <w:spacing w:before="60" w:after="6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3,2</w:t>
            </w:r>
          </w:p>
        </w:tc>
        <w:tc>
          <w:tcPr>
            <w:tcW w:w="737" w:type="dxa"/>
          </w:tcPr>
          <w:p w:rsidR="00291D35" w:rsidRDefault="00291D35" w:rsidP="00A246E7">
            <w:pPr>
              <w:pStyle w:val="NoSpacing"/>
              <w:spacing w:before="60" w:after="6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3,3</w:t>
            </w:r>
          </w:p>
        </w:tc>
        <w:tc>
          <w:tcPr>
            <w:tcW w:w="737" w:type="dxa"/>
          </w:tcPr>
          <w:p w:rsidR="00291D35" w:rsidRDefault="00291D35" w:rsidP="00A246E7">
            <w:pPr>
              <w:pStyle w:val="NoSpacing"/>
              <w:spacing w:before="60" w:after="6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3,4</w:t>
            </w:r>
          </w:p>
        </w:tc>
        <w:tc>
          <w:tcPr>
            <w:tcW w:w="737" w:type="dxa"/>
          </w:tcPr>
          <w:p w:rsidR="00291D35" w:rsidRDefault="00291D35" w:rsidP="00A246E7">
            <w:pPr>
              <w:pStyle w:val="NoSpacing"/>
              <w:spacing w:before="60" w:after="6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3,5</w:t>
            </w:r>
          </w:p>
        </w:tc>
        <w:tc>
          <w:tcPr>
            <w:tcW w:w="737" w:type="dxa"/>
          </w:tcPr>
          <w:p w:rsidR="00291D35" w:rsidRDefault="00291D35" w:rsidP="00A246E7">
            <w:pPr>
              <w:pStyle w:val="NoSpacing"/>
              <w:spacing w:before="60" w:after="6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5,3</w:t>
            </w:r>
          </w:p>
        </w:tc>
        <w:tc>
          <w:tcPr>
            <w:tcW w:w="737" w:type="dxa"/>
          </w:tcPr>
          <w:p w:rsidR="00291D35" w:rsidRDefault="00291D35" w:rsidP="00A246E7">
            <w:pPr>
              <w:pStyle w:val="NoSpacing"/>
              <w:spacing w:before="60" w:after="6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5,2</w:t>
            </w:r>
          </w:p>
        </w:tc>
        <w:tc>
          <w:tcPr>
            <w:tcW w:w="737" w:type="dxa"/>
          </w:tcPr>
          <w:p w:rsidR="00291D35" w:rsidRDefault="00291D35" w:rsidP="00A246E7">
            <w:pPr>
              <w:pStyle w:val="NoSpacing"/>
              <w:spacing w:before="60" w:after="6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5,4</w:t>
            </w:r>
          </w:p>
        </w:tc>
        <w:tc>
          <w:tcPr>
            <w:tcW w:w="737" w:type="dxa"/>
          </w:tcPr>
          <w:p w:rsidR="00291D35" w:rsidRDefault="00291D35" w:rsidP="00A246E7">
            <w:pPr>
              <w:pStyle w:val="NoSpacing"/>
              <w:spacing w:before="60" w:after="6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6,4</w:t>
            </w:r>
          </w:p>
        </w:tc>
        <w:tc>
          <w:tcPr>
            <w:tcW w:w="737" w:type="dxa"/>
          </w:tcPr>
          <w:p w:rsidR="00291D35" w:rsidRDefault="00291D35" w:rsidP="00A246E7">
            <w:pPr>
              <w:pStyle w:val="NoSpacing"/>
              <w:spacing w:before="60" w:after="6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6,8</w:t>
            </w:r>
          </w:p>
        </w:tc>
        <w:tc>
          <w:tcPr>
            <w:tcW w:w="738" w:type="dxa"/>
          </w:tcPr>
          <w:p w:rsidR="00291D35" w:rsidRDefault="00291D35" w:rsidP="00A246E7">
            <w:pPr>
              <w:pStyle w:val="NoSpacing"/>
              <w:spacing w:before="60" w:after="6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6,9</w:t>
            </w:r>
          </w:p>
        </w:tc>
      </w:tr>
      <w:tr w:rsidR="00291D35" w:rsidTr="00A246E7">
        <w:trPr>
          <w:trHeight w:val="232"/>
        </w:trPr>
        <w:tc>
          <w:tcPr>
            <w:tcW w:w="1559" w:type="dxa"/>
            <w:shd w:val="clear" w:color="auto" w:fill="D9D9D9" w:themeFill="background1" w:themeFillShade="D9"/>
          </w:tcPr>
          <w:p w:rsidR="00291D35" w:rsidRPr="005B14B4" w:rsidRDefault="00291D35" w:rsidP="00233D14">
            <w:pPr>
              <w:pStyle w:val="NoSpacing"/>
              <w:spacing w:before="60" w:after="60"/>
              <w:ind w:left="227"/>
              <w:rPr>
                <w:rFonts w:cstheme="minorHAnsi"/>
                <w:b/>
                <w:color w:val="000000" w:themeColor="text1"/>
              </w:rPr>
            </w:pPr>
            <w:r w:rsidRPr="005B14B4">
              <w:rPr>
                <w:rFonts w:cstheme="minorHAnsi"/>
                <w:b/>
                <w:color w:val="000000" w:themeColor="text1"/>
              </w:rPr>
              <w:t>Espa</w:t>
            </w:r>
            <w:r w:rsidR="00544B8E" w:rsidRPr="005B14B4">
              <w:rPr>
                <w:rFonts w:cstheme="minorHAnsi"/>
                <w:b/>
                <w:color w:val="000000" w:themeColor="text1"/>
              </w:rPr>
              <w:t>nh</w:t>
            </w:r>
            <w:r w:rsidRPr="005B14B4">
              <w:rPr>
                <w:rFonts w:cstheme="minorHAnsi"/>
                <w:b/>
                <w:color w:val="000000" w:themeColor="text1"/>
              </w:rPr>
              <w:t>a</w:t>
            </w:r>
          </w:p>
        </w:tc>
        <w:tc>
          <w:tcPr>
            <w:tcW w:w="737" w:type="dxa"/>
          </w:tcPr>
          <w:p w:rsidR="00291D35" w:rsidRDefault="00291D35" w:rsidP="00A246E7">
            <w:pPr>
              <w:pStyle w:val="NoSpacing"/>
              <w:spacing w:before="60" w:after="6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5,0</w:t>
            </w:r>
          </w:p>
        </w:tc>
        <w:tc>
          <w:tcPr>
            <w:tcW w:w="737" w:type="dxa"/>
          </w:tcPr>
          <w:p w:rsidR="00291D35" w:rsidRDefault="00291D35" w:rsidP="00A246E7">
            <w:pPr>
              <w:pStyle w:val="NoSpacing"/>
              <w:spacing w:before="60" w:after="6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5,0</w:t>
            </w:r>
          </w:p>
        </w:tc>
        <w:tc>
          <w:tcPr>
            <w:tcW w:w="737" w:type="dxa"/>
          </w:tcPr>
          <w:p w:rsidR="00291D35" w:rsidRDefault="00291D35" w:rsidP="00A246E7">
            <w:pPr>
              <w:pStyle w:val="NoSpacing"/>
              <w:spacing w:before="60" w:after="6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4,8</w:t>
            </w:r>
          </w:p>
        </w:tc>
        <w:tc>
          <w:tcPr>
            <w:tcW w:w="737" w:type="dxa"/>
          </w:tcPr>
          <w:p w:rsidR="00291D35" w:rsidRDefault="00291D35" w:rsidP="00A246E7">
            <w:pPr>
              <w:pStyle w:val="NoSpacing"/>
              <w:spacing w:before="60" w:after="6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4,9</w:t>
            </w:r>
          </w:p>
        </w:tc>
        <w:tc>
          <w:tcPr>
            <w:tcW w:w="737" w:type="dxa"/>
          </w:tcPr>
          <w:p w:rsidR="00291D35" w:rsidRDefault="00291D35" w:rsidP="00A246E7">
            <w:pPr>
              <w:pStyle w:val="NoSpacing"/>
              <w:spacing w:before="60" w:after="6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5,6</w:t>
            </w:r>
          </w:p>
        </w:tc>
        <w:tc>
          <w:tcPr>
            <w:tcW w:w="737" w:type="dxa"/>
          </w:tcPr>
          <w:p w:rsidR="00291D35" w:rsidRDefault="00291D35" w:rsidP="00A246E7">
            <w:pPr>
              <w:pStyle w:val="NoSpacing"/>
              <w:spacing w:before="60" w:after="6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5,5</w:t>
            </w:r>
          </w:p>
        </w:tc>
        <w:tc>
          <w:tcPr>
            <w:tcW w:w="737" w:type="dxa"/>
          </w:tcPr>
          <w:p w:rsidR="00291D35" w:rsidRDefault="00291D35" w:rsidP="00A246E7">
            <w:pPr>
              <w:pStyle w:val="NoSpacing"/>
              <w:spacing w:before="60" w:after="6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5,7</w:t>
            </w:r>
          </w:p>
        </w:tc>
        <w:tc>
          <w:tcPr>
            <w:tcW w:w="737" w:type="dxa"/>
          </w:tcPr>
          <w:p w:rsidR="00291D35" w:rsidRDefault="00291D35" w:rsidP="00A246E7">
            <w:pPr>
              <w:pStyle w:val="NoSpacing"/>
              <w:spacing w:before="60" w:after="6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5,8</w:t>
            </w:r>
          </w:p>
        </w:tc>
        <w:tc>
          <w:tcPr>
            <w:tcW w:w="737" w:type="dxa"/>
          </w:tcPr>
          <w:p w:rsidR="00291D35" w:rsidRDefault="00291D35" w:rsidP="00A246E7">
            <w:pPr>
              <w:pStyle w:val="NoSpacing"/>
              <w:spacing w:before="60" w:after="6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5,8</w:t>
            </w:r>
          </w:p>
        </w:tc>
        <w:tc>
          <w:tcPr>
            <w:tcW w:w="738" w:type="dxa"/>
          </w:tcPr>
          <w:p w:rsidR="00291D35" w:rsidRDefault="00291D35" w:rsidP="00A246E7">
            <w:pPr>
              <w:pStyle w:val="NoSpacing"/>
              <w:spacing w:before="60" w:after="6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6,1</w:t>
            </w:r>
          </w:p>
        </w:tc>
      </w:tr>
      <w:tr w:rsidR="00291D35" w:rsidTr="00A246E7">
        <w:tc>
          <w:tcPr>
            <w:tcW w:w="1559" w:type="dxa"/>
            <w:shd w:val="clear" w:color="auto" w:fill="D9D9D9" w:themeFill="background1" w:themeFillShade="D9"/>
          </w:tcPr>
          <w:p w:rsidR="00291D35" w:rsidRPr="005B14B4" w:rsidRDefault="00A246E7" w:rsidP="00233D14">
            <w:pPr>
              <w:pStyle w:val="NoSpacing"/>
              <w:spacing w:before="60" w:after="60"/>
              <w:ind w:left="227"/>
              <w:rPr>
                <w:rFonts w:cstheme="minorHAnsi"/>
                <w:b/>
                <w:color w:val="000000" w:themeColor="text1"/>
              </w:rPr>
            </w:pPr>
            <w:r>
              <w:rPr>
                <w:rFonts w:cstheme="minorHAnsi"/>
                <w:b/>
                <w:color w:val="000000" w:themeColor="text1"/>
              </w:rPr>
              <w:t>UE-</w:t>
            </w:r>
            <w:r w:rsidR="00291D35" w:rsidRPr="005B14B4">
              <w:rPr>
                <w:rFonts w:cstheme="minorHAnsi"/>
                <w:b/>
                <w:color w:val="000000" w:themeColor="text1"/>
              </w:rPr>
              <w:t>28</w:t>
            </w:r>
          </w:p>
        </w:tc>
        <w:tc>
          <w:tcPr>
            <w:tcW w:w="737" w:type="dxa"/>
          </w:tcPr>
          <w:p w:rsidR="00291D35" w:rsidRDefault="00291D35" w:rsidP="00A246E7">
            <w:pPr>
              <w:pStyle w:val="NoSpacing"/>
              <w:spacing w:before="60" w:after="6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5,2</w:t>
            </w:r>
          </w:p>
        </w:tc>
        <w:tc>
          <w:tcPr>
            <w:tcW w:w="737" w:type="dxa"/>
          </w:tcPr>
          <w:p w:rsidR="00291D35" w:rsidRDefault="00291D35" w:rsidP="00A246E7">
            <w:pPr>
              <w:pStyle w:val="NoSpacing"/>
              <w:spacing w:before="60" w:after="6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5,3</w:t>
            </w:r>
          </w:p>
        </w:tc>
        <w:tc>
          <w:tcPr>
            <w:tcW w:w="737" w:type="dxa"/>
          </w:tcPr>
          <w:p w:rsidR="00291D35" w:rsidRDefault="00291D35" w:rsidP="00A246E7">
            <w:pPr>
              <w:pStyle w:val="NoSpacing"/>
              <w:spacing w:before="60" w:after="6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5,3</w:t>
            </w:r>
          </w:p>
        </w:tc>
        <w:tc>
          <w:tcPr>
            <w:tcW w:w="737" w:type="dxa"/>
          </w:tcPr>
          <w:p w:rsidR="00291D35" w:rsidRDefault="00291D35" w:rsidP="00A246E7">
            <w:pPr>
              <w:pStyle w:val="NoSpacing"/>
              <w:spacing w:before="60" w:after="6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5,4</w:t>
            </w:r>
          </w:p>
        </w:tc>
        <w:tc>
          <w:tcPr>
            <w:tcW w:w="737" w:type="dxa"/>
          </w:tcPr>
          <w:p w:rsidR="00291D35" w:rsidRDefault="00291D35" w:rsidP="00A246E7">
            <w:pPr>
              <w:pStyle w:val="NoSpacing"/>
              <w:spacing w:before="60" w:after="6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6,9</w:t>
            </w:r>
          </w:p>
        </w:tc>
        <w:tc>
          <w:tcPr>
            <w:tcW w:w="737" w:type="dxa"/>
          </w:tcPr>
          <w:p w:rsidR="00291D35" w:rsidRDefault="00291D35" w:rsidP="00A246E7">
            <w:pPr>
              <w:pStyle w:val="NoSpacing"/>
              <w:spacing w:before="60" w:after="6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6,9</w:t>
            </w:r>
          </w:p>
        </w:tc>
        <w:tc>
          <w:tcPr>
            <w:tcW w:w="737" w:type="dxa"/>
          </w:tcPr>
          <w:p w:rsidR="00291D35" w:rsidRDefault="00291D35" w:rsidP="00A246E7">
            <w:pPr>
              <w:pStyle w:val="NoSpacing"/>
              <w:spacing w:before="60" w:after="6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7,0</w:t>
            </w:r>
          </w:p>
        </w:tc>
        <w:tc>
          <w:tcPr>
            <w:tcW w:w="737" w:type="dxa"/>
          </w:tcPr>
          <w:p w:rsidR="00291D35" w:rsidRDefault="00291D35" w:rsidP="00233D14">
            <w:pPr>
              <w:pStyle w:val="NoSpacing"/>
              <w:spacing w:before="60" w:after="6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7,</w:t>
            </w:r>
            <w:r w:rsidR="00233D14">
              <w:rPr>
                <w:rFonts w:cstheme="minorHAnsi"/>
              </w:rPr>
              <w:t>1</w:t>
            </w:r>
          </w:p>
        </w:tc>
        <w:tc>
          <w:tcPr>
            <w:tcW w:w="737" w:type="dxa"/>
          </w:tcPr>
          <w:p w:rsidR="00291D35" w:rsidRDefault="00291D35" w:rsidP="00A246E7">
            <w:pPr>
              <w:pStyle w:val="NoSpacing"/>
              <w:spacing w:before="60" w:after="6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7,2</w:t>
            </w:r>
          </w:p>
        </w:tc>
        <w:tc>
          <w:tcPr>
            <w:tcW w:w="738" w:type="dxa"/>
          </w:tcPr>
          <w:p w:rsidR="00291D35" w:rsidRDefault="00291D35" w:rsidP="00A246E7">
            <w:pPr>
              <w:pStyle w:val="NoSpacing"/>
              <w:spacing w:before="60" w:after="6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7,4</w:t>
            </w:r>
          </w:p>
        </w:tc>
      </w:tr>
    </w:tbl>
    <w:p w:rsidR="00C175E2" w:rsidRPr="00233D14" w:rsidRDefault="00DA28C9" w:rsidP="00D112FA">
      <w:pPr>
        <w:pStyle w:val="NoSpacing"/>
        <w:spacing w:before="60" w:after="120"/>
        <w:ind w:left="567" w:right="392"/>
        <w:jc w:val="right"/>
        <w:rPr>
          <w:rFonts w:cstheme="minorHAnsi"/>
          <w:b/>
          <w:sz w:val="18"/>
          <w:szCs w:val="20"/>
        </w:rPr>
      </w:pPr>
      <w:r w:rsidRPr="00233D14">
        <w:rPr>
          <w:rFonts w:cstheme="minorHAnsi"/>
          <w:sz w:val="18"/>
          <w:szCs w:val="20"/>
          <w:lang w:eastAsia="pt-PT"/>
        </w:rPr>
        <w:t>Eurostat</w:t>
      </w:r>
      <w:r w:rsidR="00233D14" w:rsidRPr="00233D14">
        <w:rPr>
          <w:rFonts w:cstheme="minorHAnsi"/>
          <w:sz w:val="18"/>
          <w:szCs w:val="20"/>
          <w:lang w:eastAsia="pt-PT"/>
        </w:rPr>
        <w:t>, 2017</w:t>
      </w:r>
    </w:p>
    <w:p w:rsidR="00F53907" w:rsidRPr="00ED0554" w:rsidRDefault="004C25C4" w:rsidP="00A246E7">
      <w:pPr>
        <w:pStyle w:val="NoSpacing"/>
        <w:spacing w:before="480" w:after="120"/>
        <w:ind w:left="851" w:right="510"/>
        <w:jc w:val="both"/>
        <w:rPr>
          <w:rFonts w:cstheme="minorHAnsi"/>
          <w:spacing w:val="-4"/>
        </w:rPr>
      </w:pPr>
      <w:r w:rsidRPr="00ED0554">
        <w:rPr>
          <w:rFonts w:cstheme="minorHAnsi"/>
          <w:spacing w:val="-4"/>
        </w:rPr>
        <w:t>Analise</w:t>
      </w:r>
      <w:r w:rsidR="00F53907" w:rsidRPr="00ED0554">
        <w:rPr>
          <w:rFonts w:cstheme="minorHAnsi"/>
          <w:spacing w:val="-4"/>
        </w:rPr>
        <w:t>, com base nos dados fornecidos, o valor da produtividade por empregado e o valor da produtividade por número de horas de trabalho,</w:t>
      </w:r>
      <w:r w:rsidR="00882ACE" w:rsidRPr="00ED0554">
        <w:rPr>
          <w:rFonts w:cstheme="minorHAnsi"/>
          <w:spacing w:val="-4"/>
        </w:rPr>
        <w:t xml:space="preserve"> em Portugal, comparativamente a Espanha e </w:t>
      </w:r>
      <w:proofErr w:type="gramStart"/>
      <w:r w:rsidR="00882ACE" w:rsidRPr="00ED0554">
        <w:rPr>
          <w:rFonts w:cstheme="minorHAnsi"/>
          <w:spacing w:val="-4"/>
        </w:rPr>
        <w:t>à</w:t>
      </w:r>
      <w:proofErr w:type="gramEnd"/>
      <w:r w:rsidR="00882ACE" w:rsidRPr="00ED0554">
        <w:rPr>
          <w:rFonts w:cstheme="minorHAnsi"/>
          <w:spacing w:val="-4"/>
        </w:rPr>
        <w:t xml:space="preserve"> </w:t>
      </w:r>
      <w:r w:rsidR="00233D14">
        <w:rPr>
          <w:rFonts w:cstheme="minorHAnsi"/>
          <w:spacing w:val="-4"/>
        </w:rPr>
        <w:br/>
      </w:r>
      <w:r w:rsidR="008416AA" w:rsidRPr="00ED0554">
        <w:rPr>
          <w:rFonts w:cstheme="minorHAnsi"/>
          <w:spacing w:val="-4"/>
        </w:rPr>
        <w:t>UE</w:t>
      </w:r>
      <w:r w:rsidR="00B66C19" w:rsidRPr="00ED0554">
        <w:rPr>
          <w:rFonts w:cstheme="minorHAnsi"/>
          <w:spacing w:val="-4"/>
        </w:rPr>
        <w:t>-</w:t>
      </w:r>
      <w:r w:rsidR="00882ACE" w:rsidRPr="00ED0554">
        <w:rPr>
          <w:rFonts w:cstheme="minorHAnsi"/>
          <w:spacing w:val="-4"/>
        </w:rPr>
        <w:t xml:space="preserve">28, </w:t>
      </w:r>
      <w:r w:rsidR="00F53907" w:rsidRPr="00ED0554">
        <w:rPr>
          <w:rFonts w:cstheme="minorHAnsi"/>
          <w:spacing w:val="-4"/>
        </w:rPr>
        <w:t>em 2016, considerando:</w:t>
      </w:r>
    </w:p>
    <w:p w:rsidR="00F53907" w:rsidRPr="00F43FEA" w:rsidRDefault="00F53907" w:rsidP="00A246E7">
      <w:pPr>
        <w:pStyle w:val="NoSpacing"/>
        <w:numPr>
          <w:ilvl w:val="0"/>
          <w:numId w:val="43"/>
        </w:numPr>
        <w:spacing w:before="120" w:after="120"/>
        <w:ind w:left="851" w:right="510" w:firstLine="0"/>
        <w:jc w:val="both"/>
        <w:rPr>
          <w:rFonts w:cstheme="minorHAnsi"/>
        </w:rPr>
      </w:pPr>
      <w:proofErr w:type="gramStart"/>
      <w:r w:rsidRPr="00F43FEA">
        <w:rPr>
          <w:rFonts w:cstheme="minorHAnsi"/>
        </w:rPr>
        <w:t>o</w:t>
      </w:r>
      <w:proofErr w:type="gramEnd"/>
      <w:r w:rsidRPr="00F43FEA">
        <w:rPr>
          <w:rFonts w:cstheme="minorHAnsi"/>
        </w:rPr>
        <w:t xml:space="preserve"> efeito da </w:t>
      </w:r>
      <w:bookmarkStart w:id="18" w:name="_Hlk510649453"/>
      <w:r w:rsidRPr="00F43FEA">
        <w:rPr>
          <w:rFonts w:cstheme="minorHAnsi"/>
        </w:rPr>
        <w:t xml:space="preserve">estrutura do nível de </w:t>
      </w:r>
      <w:r w:rsidR="0047793C" w:rsidRPr="00F43FEA">
        <w:rPr>
          <w:rFonts w:cstheme="minorHAnsi"/>
        </w:rPr>
        <w:t>instru</w:t>
      </w:r>
      <w:r w:rsidRPr="00F43FEA">
        <w:rPr>
          <w:rFonts w:cstheme="minorHAnsi"/>
        </w:rPr>
        <w:t>ção dos empregados</w:t>
      </w:r>
      <w:r w:rsidR="00A3279E" w:rsidRPr="00F43FEA">
        <w:rPr>
          <w:rFonts w:cstheme="minorHAnsi"/>
        </w:rPr>
        <w:t>,</w:t>
      </w:r>
      <w:r w:rsidRPr="00F43FEA">
        <w:rPr>
          <w:rFonts w:cstheme="minorHAnsi"/>
        </w:rPr>
        <w:t xml:space="preserve"> em 2016</w:t>
      </w:r>
      <w:bookmarkEnd w:id="18"/>
      <w:r w:rsidR="00C175E2" w:rsidRPr="00F43FEA">
        <w:rPr>
          <w:rFonts w:cstheme="minorHAnsi"/>
        </w:rPr>
        <w:t>;</w:t>
      </w:r>
    </w:p>
    <w:p w:rsidR="00C175E2" w:rsidRPr="00F43FEA" w:rsidRDefault="00C175E2" w:rsidP="00A246E7">
      <w:pPr>
        <w:pStyle w:val="NoSpacing"/>
        <w:numPr>
          <w:ilvl w:val="0"/>
          <w:numId w:val="43"/>
        </w:numPr>
        <w:spacing w:before="120" w:after="120"/>
        <w:ind w:left="851" w:right="510" w:firstLine="0"/>
        <w:jc w:val="both"/>
        <w:rPr>
          <w:rFonts w:cstheme="minorHAnsi"/>
        </w:rPr>
      </w:pPr>
      <w:proofErr w:type="gramStart"/>
      <w:r w:rsidRPr="00F43FEA">
        <w:rPr>
          <w:rFonts w:cstheme="minorHAnsi"/>
        </w:rPr>
        <w:t>o</w:t>
      </w:r>
      <w:proofErr w:type="gramEnd"/>
      <w:r w:rsidRPr="00F43FEA">
        <w:rPr>
          <w:rFonts w:cstheme="minorHAnsi"/>
        </w:rPr>
        <w:t xml:space="preserve"> efeito da percentagem de cientistas e engenheiros na população ativa.</w:t>
      </w:r>
    </w:p>
    <w:p w:rsidR="00C175E2" w:rsidRDefault="00C175E2" w:rsidP="00A246E7">
      <w:pPr>
        <w:spacing w:before="480" w:after="120"/>
        <w:ind w:left="851" w:right="510" w:hanging="284"/>
        <w:jc w:val="both"/>
        <w:rPr>
          <w:rFonts w:cstheme="minorHAnsi"/>
        </w:rPr>
      </w:pPr>
      <w:r w:rsidRPr="00F43FEA">
        <w:rPr>
          <w:rFonts w:cstheme="minorHAnsi"/>
          <w:b/>
        </w:rPr>
        <w:t>2.</w:t>
      </w:r>
      <w:r w:rsidRPr="00F43FEA">
        <w:rPr>
          <w:rFonts w:cstheme="minorHAnsi"/>
        </w:rPr>
        <w:tab/>
        <w:t>Leia o texto</w:t>
      </w:r>
      <w:r w:rsidR="008416AA" w:rsidRPr="00F43FEA">
        <w:rPr>
          <w:rFonts w:cstheme="minorHAnsi"/>
        </w:rPr>
        <w:t xml:space="preserve"> seguinte</w:t>
      </w:r>
      <w:r w:rsidRPr="00F43FEA">
        <w:rPr>
          <w:rFonts w:cstheme="minorHAnsi"/>
        </w:rPr>
        <w:t>.</w:t>
      </w:r>
    </w:p>
    <w:p w:rsidR="00ED0554" w:rsidRPr="00F43FEA" w:rsidRDefault="00ED0554" w:rsidP="00A246E7">
      <w:pPr>
        <w:pStyle w:val="NoSpacing"/>
        <w:tabs>
          <w:tab w:val="left" w:pos="284"/>
        </w:tabs>
        <w:spacing w:before="240" w:after="240"/>
        <w:ind w:left="851" w:right="14" w:hanging="567"/>
        <w:jc w:val="right"/>
        <w:rPr>
          <w:rFonts w:cstheme="minorHAnsi"/>
        </w:rPr>
      </w:pPr>
      <w:r w:rsidRPr="00F43FEA">
        <w:rPr>
          <w:rFonts w:cstheme="minorHAnsi"/>
          <w:b/>
          <w:noProof/>
          <w:lang w:eastAsia="pt-PT"/>
        </w:rPr>
        <mc:AlternateContent>
          <mc:Choice Requires="wps">
            <w:drawing>
              <wp:inline distT="0" distB="0" distL="0" distR="0" wp14:anchorId="7FB7B195" wp14:editId="4524B03E">
                <wp:extent cx="5841828" cy="1581665"/>
                <wp:effectExtent l="38100" t="38100" r="102235" b="95250"/>
                <wp:docPr id="4" name="Rectângulo 3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H="1">
                          <a:off x="0" y="0"/>
                          <a:ext cx="5841828" cy="1581665"/>
                        </a:xfrm>
                        <a:prstGeom prst="roundRect">
                          <a:avLst>
                            <a:gd name="adj" fmla="val 4567"/>
                          </a:avLst>
                        </a:prstGeom>
                        <a:solidFill>
                          <a:srgbClr val="F2F2F2"/>
                        </a:solidFill>
                        <a:ln w="12700">
                          <a:solidFill>
                            <a:srgbClr val="7F7F7F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blurRad="50800" dist="254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:rsidR="00436890" w:rsidRPr="00A246E7" w:rsidRDefault="00436890" w:rsidP="00D112FA">
                            <w:pPr>
                              <w:spacing w:before="60" w:after="60" w:line="300" w:lineRule="exact"/>
                              <w:ind w:firstLine="284"/>
                              <w:jc w:val="both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A246E7">
                              <w:rPr>
                                <w:rFonts w:ascii="Times New Roman" w:hAnsi="Times New Roman" w:cs="Times New Roman"/>
                              </w:rPr>
                              <w:t>As regras europeias de finanças públicas a que Portugal está sujeito pelo Tratado Orçamental obrigam a saldos primários positivos e crescentes, originando-se assim uma tensão muito forte, em vista do peso dos juros da dívida. Ora isso condiciona ainda mais o papel do Estado quando subsistem questões sociais graves e se exigiria capacidade de ação pública para recuperar e relançar a economia numa base saudável e sustentável.</w:t>
                            </w:r>
                          </w:p>
                          <w:p w:rsidR="00436890" w:rsidRPr="003A45E6" w:rsidRDefault="00436890" w:rsidP="00D112FA">
                            <w:pPr>
                              <w:spacing w:before="120" w:after="0" w:line="300" w:lineRule="exact"/>
                              <w:ind w:firstLine="284"/>
                              <w:jc w:val="right"/>
                              <w:rPr>
                                <w:rFonts w:eastAsia="Calibri" w:cstheme="minorHAnsi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3A45E6">
                              <w:rPr>
                                <w:rFonts w:eastAsia="Calibri" w:cstheme="minorHAnsi"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José Reis, </w:t>
                            </w:r>
                            <w:r w:rsidRPr="003A45E6">
                              <w:rPr>
                                <w:rFonts w:eastAsia="Calibri" w:cstheme="minorHAnsi"/>
                                <w:i/>
                                <w:color w:val="000000" w:themeColor="text1"/>
                                <w:sz w:val="18"/>
                                <w:szCs w:val="18"/>
                              </w:rPr>
                              <w:t>A Economia Portuguesa. Formas de Economia Política numa Periferia Persistente</w:t>
                            </w:r>
                            <w:r w:rsidRPr="003A45E6">
                              <w:rPr>
                                <w:rFonts w:eastAsia="Calibri" w:cstheme="minorHAnsi"/>
                                <w:i/>
                                <w:color w:val="000000" w:themeColor="text1"/>
                                <w:sz w:val="18"/>
                                <w:szCs w:val="18"/>
                              </w:rPr>
                              <w:br/>
                            </w:r>
                            <w:proofErr w:type="gramStart"/>
                            <w:r w:rsidRPr="003A45E6">
                              <w:rPr>
                                <w:rFonts w:eastAsia="Calibri" w:cstheme="minorHAnsi"/>
                                <w:i/>
                                <w:color w:val="000000" w:themeColor="text1"/>
                                <w:sz w:val="18"/>
                                <w:szCs w:val="18"/>
                              </w:rPr>
                              <w:t>(1960-2017</w:t>
                            </w:r>
                            <w:proofErr w:type="gramEnd"/>
                            <w:r w:rsidRPr="003A45E6">
                              <w:rPr>
                                <w:rFonts w:eastAsia="Calibri" w:cstheme="minorHAnsi"/>
                                <w:i/>
                                <w:color w:val="000000" w:themeColor="text1"/>
                                <w:sz w:val="18"/>
                                <w:szCs w:val="18"/>
                              </w:rPr>
                              <w:t>)</w:t>
                            </w:r>
                            <w:r w:rsidRPr="003A45E6">
                              <w:rPr>
                                <w:rFonts w:eastAsia="Calibri" w:cstheme="minorHAnsi"/>
                                <w:color w:val="000000" w:themeColor="text1"/>
                                <w:sz w:val="18"/>
                                <w:szCs w:val="18"/>
                              </w:rPr>
                              <w:t>, Coimbra, Edições Almedina, 2018 (adaptado)</w:t>
                            </w:r>
                          </w:p>
                        </w:txbxContent>
                      </wps:txbx>
                      <wps:bodyPr rot="0" vert="horz" wrap="square" lIns="72000" tIns="36000" rIns="72000" bIns="3600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31" style="width:460pt;height:124.55pt;flip:x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992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" fillcolor="#f2f2f2" strokecolor="#7f7f7f" strokeweight="1pt">
                <v:stroke joinstyle="miter"/>
                <v:shadow on="t" color="black" opacity="26214f" origin="-.5,-.5" offset=".49892mm,.49892mm"/>
                <v:textbox inset="2mm,1mm,2mm,1mm">
                  <w:txbxContent>
                    <w:p w:rsidR="00436890" w:rsidRPr="00A246E7" w:rsidRDefault="00436890" w:rsidP="00D112FA">
                      <w:pPr>
                        <w:spacing w:before="60" w:after="60" w:line="300" w:lineRule="exact"/>
                        <w:ind w:firstLine="284"/>
                        <w:jc w:val="both"/>
                        <w:rPr>
                          <w:rFonts w:ascii="Times New Roman" w:hAnsi="Times New Roman" w:cs="Times New Roman"/>
                        </w:rPr>
                      </w:pPr>
                      <w:r w:rsidRPr="00A246E7">
                        <w:rPr>
                          <w:rFonts w:ascii="Times New Roman" w:hAnsi="Times New Roman" w:cs="Times New Roman"/>
                        </w:rPr>
                        <w:t>As regras europeias de finanças públicas a que Portugal está sujeito pelo Tratado Orçamental obrigam a saldos primários positivos e crescentes, originando-se assim uma tensão muito forte, em vista do peso dos juros da dívida. Ora isso condiciona ainda mais o papel do Estado quando subsistem questões sociais graves e se exigiria capacidade de ação pública para recuperar e relançar a economia numa base saudável e sustentável.</w:t>
                      </w:r>
                    </w:p>
                    <w:p w:rsidR="00436890" w:rsidRPr="003A45E6" w:rsidRDefault="00436890" w:rsidP="00D112FA">
                      <w:pPr>
                        <w:spacing w:before="120" w:after="0" w:line="300" w:lineRule="exact"/>
                        <w:ind w:firstLine="284"/>
                        <w:jc w:val="right"/>
                        <w:rPr>
                          <w:rFonts w:eastAsia="Calibri" w:cstheme="minorHAnsi"/>
                          <w:color w:val="000000" w:themeColor="text1"/>
                          <w:sz w:val="18"/>
                          <w:szCs w:val="18"/>
                        </w:rPr>
                      </w:pPr>
                      <w:r w:rsidRPr="003A45E6">
                        <w:rPr>
                          <w:rFonts w:eastAsia="Calibri" w:cstheme="minorHAnsi"/>
                          <w:color w:val="000000" w:themeColor="text1"/>
                          <w:sz w:val="18"/>
                          <w:szCs w:val="18"/>
                        </w:rPr>
                        <w:t xml:space="preserve">José Reis, </w:t>
                      </w:r>
                      <w:r w:rsidRPr="003A45E6">
                        <w:rPr>
                          <w:rFonts w:eastAsia="Calibri" w:cstheme="minorHAnsi"/>
                          <w:i/>
                          <w:color w:val="000000" w:themeColor="text1"/>
                          <w:sz w:val="18"/>
                          <w:szCs w:val="18"/>
                        </w:rPr>
                        <w:t>A Economia Portuguesa. Formas de Economia Política numa Periferia Persistente</w:t>
                      </w:r>
                      <w:r w:rsidRPr="003A45E6">
                        <w:rPr>
                          <w:rFonts w:eastAsia="Calibri" w:cstheme="minorHAnsi"/>
                          <w:i/>
                          <w:color w:val="000000" w:themeColor="text1"/>
                          <w:sz w:val="18"/>
                          <w:szCs w:val="18"/>
                        </w:rPr>
                        <w:br/>
                      </w:r>
                      <w:proofErr w:type="gramStart"/>
                      <w:r w:rsidRPr="003A45E6">
                        <w:rPr>
                          <w:rFonts w:eastAsia="Calibri" w:cstheme="minorHAnsi"/>
                          <w:i/>
                          <w:color w:val="000000" w:themeColor="text1"/>
                          <w:sz w:val="18"/>
                          <w:szCs w:val="18"/>
                        </w:rPr>
                        <w:t>(1960-2017</w:t>
                      </w:r>
                      <w:proofErr w:type="gramEnd"/>
                      <w:r w:rsidRPr="003A45E6">
                        <w:rPr>
                          <w:rFonts w:eastAsia="Calibri" w:cstheme="minorHAnsi"/>
                          <w:i/>
                          <w:color w:val="000000" w:themeColor="text1"/>
                          <w:sz w:val="18"/>
                          <w:szCs w:val="18"/>
                        </w:rPr>
                        <w:t>)</w:t>
                      </w:r>
                      <w:r w:rsidRPr="003A45E6">
                        <w:rPr>
                          <w:rFonts w:eastAsia="Calibri" w:cstheme="minorHAnsi"/>
                          <w:color w:val="000000" w:themeColor="text1"/>
                          <w:sz w:val="18"/>
                          <w:szCs w:val="18"/>
                        </w:rPr>
                        <w:t>, Coimbra, Edições Almedina, 2018 (adaptado)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:rsidR="00C175E2" w:rsidRPr="00F43FEA" w:rsidRDefault="00ED0554" w:rsidP="00A246E7">
      <w:pPr>
        <w:tabs>
          <w:tab w:val="left" w:pos="426"/>
        </w:tabs>
        <w:spacing w:before="480" w:after="120"/>
        <w:ind w:left="1276" w:right="510" w:hanging="425"/>
        <w:jc w:val="both"/>
        <w:rPr>
          <w:rFonts w:cstheme="minorHAnsi"/>
        </w:rPr>
      </w:pPr>
      <w:r w:rsidRPr="00F43FEA">
        <w:rPr>
          <w:rFonts w:cstheme="minorHAnsi"/>
          <w:b/>
        </w:rPr>
        <w:t>2.</w:t>
      </w:r>
      <w:r>
        <w:rPr>
          <w:rFonts w:cstheme="minorHAnsi"/>
          <w:b/>
        </w:rPr>
        <w:t>1</w:t>
      </w:r>
      <w:r w:rsidRPr="00F43FEA">
        <w:rPr>
          <w:rFonts w:cstheme="minorHAnsi"/>
        </w:rPr>
        <w:tab/>
      </w:r>
      <w:r w:rsidR="00C175E2" w:rsidRPr="00F43FEA">
        <w:rPr>
          <w:rFonts w:cstheme="minorHAnsi"/>
        </w:rPr>
        <w:t>Apresente uma noção de saldo primário.</w:t>
      </w:r>
    </w:p>
    <w:p w:rsidR="00ED0554" w:rsidRDefault="00ED0554" w:rsidP="00A246E7">
      <w:pPr>
        <w:tabs>
          <w:tab w:val="left" w:pos="426"/>
        </w:tabs>
        <w:spacing w:before="120" w:after="120"/>
        <w:ind w:left="1276" w:right="510" w:hanging="425"/>
        <w:jc w:val="both"/>
        <w:rPr>
          <w:rFonts w:cstheme="minorHAnsi"/>
        </w:rPr>
      </w:pPr>
      <w:r w:rsidRPr="00F43FEA">
        <w:rPr>
          <w:rFonts w:cstheme="minorHAnsi"/>
          <w:b/>
        </w:rPr>
        <w:t>2.</w:t>
      </w:r>
      <w:r>
        <w:rPr>
          <w:rFonts w:cstheme="minorHAnsi"/>
          <w:b/>
        </w:rPr>
        <w:t>2</w:t>
      </w:r>
      <w:r w:rsidRPr="00F43FEA">
        <w:rPr>
          <w:rFonts w:cstheme="minorHAnsi"/>
        </w:rPr>
        <w:tab/>
      </w:r>
      <w:r w:rsidR="006F5869" w:rsidRPr="00F43FEA">
        <w:rPr>
          <w:rFonts w:cstheme="minorHAnsi"/>
        </w:rPr>
        <w:t xml:space="preserve">Com base no </w:t>
      </w:r>
      <w:r w:rsidR="008416AA" w:rsidRPr="00F43FEA">
        <w:rPr>
          <w:rFonts w:cstheme="minorHAnsi"/>
        </w:rPr>
        <w:t>texto, r</w:t>
      </w:r>
      <w:r w:rsidR="00C175E2" w:rsidRPr="00F43FEA">
        <w:rPr>
          <w:rFonts w:cstheme="minorHAnsi"/>
        </w:rPr>
        <w:t>elacione o facto de Portugal estar sujeito a saldos primários positivos e crescentes pelo Tratado Orçamental com o papel do Estado na</w:t>
      </w:r>
      <w:r w:rsidR="008416AA" w:rsidRPr="00F43FEA">
        <w:rPr>
          <w:rFonts w:cstheme="minorHAnsi"/>
        </w:rPr>
        <w:t xml:space="preserve"> promoção de políticas públicas</w:t>
      </w:r>
      <w:r w:rsidR="00233D14">
        <w:rPr>
          <w:rFonts w:cstheme="minorHAnsi"/>
        </w:rPr>
        <w:t>.</w:t>
      </w:r>
    </w:p>
    <w:p w:rsidR="00ED0554" w:rsidRDefault="00ED0554">
      <w:pPr>
        <w:rPr>
          <w:rFonts w:cstheme="minorHAnsi"/>
        </w:rPr>
      </w:pPr>
      <w:r>
        <w:rPr>
          <w:rFonts w:cstheme="minorHAnsi"/>
        </w:rPr>
        <w:br w:type="page"/>
      </w:r>
    </w:p>
    <w:p w:rsidR="00F53907" w:rsidRDefault="00ED0554" w:rsidP="00A246E7">
      <w:pPr>
        <w:spacing w:before="480" w:after="240"/>
        <w:ind w:left="851" w:right="510" w:hanging="284"/>
        <w:jc w:val="both"/>
        <w:rPr>
          <w:rFonts w:cstheme="minorHAnsi"/>
        </w:rPr>
      </w:pPr>
      <w:r>
        <w:rPr>
          <w:rFonts w:cstheme="minorHAnsi"/>
          <w:b/>
        </w:rPr>
        <w:lastRenderedPageBreak/>
        <w:t>3</w:t>
      </w:r>
      <w:r w:rsidRPr="00F43FEA">
        <w:rPr>
          <w:rFonts w:cstheme="minorHAnsi"/>
          <w:b/>
        </w:rPr>
        <w:t>.</w:t>
      </w:r>
      <w:r w:rsidRPr="00F43FEA">
        <w:rPr>
          <w:rFonts w:cstheme="minorHAnsi"/>
        </w:rPr>
        <w:tab/>
      </w:r>
      <w:r w:rsidR="00F072F5" w:rsidRPr="00F43FEA">
        <w:rPr>
          <w:rFonts w:cstheme="minorHAnsi"/>
        </w:rPr>
        <w:t>Observe o</w:t>
      </w:r>
      <w:r w:rsidR="00127312" w:rsidRPr="00F43FEA">
        <w:rPr>
          <w:rFonts w:cstheme="minorHAnsi"/>
        </w:rPr>
        <w:t>s</w:t>
      </w:r>
      <w:r w:rsidR="00F072F5" w:rsidRPr="00F43FEA">
        <w:rPr>
          <w:rFonts w:cstheme="minorHAnsi"/>
        </w:rPr>
        <w:t xml:space="preserve"> </w:t>
      </w:r>
      <w:r w:rsidR="00DA28C9" w:rsidRPr="00F43FEA">
        <w:rPr>
          <w:rFonts w:cstheme="minorHAnsi"/>
        </w:rPr>
        <w:t>G</w:t>
      </w:r>
      <w:r w:rsidR="00F072F5" w:rsidRPr="00F43FEA">
        <w:rPr>
          <w:rFonts w:cstheme="minorHAnsi"/>
        </w:rPr>
        <w:t>ráfico</w:t>
      </w:r>
      <w:r w:rsidR="00127312" w:rsidRPr="00F43FEA">
        <w:rPr>
          <w:rFonts w:cstheme="minorHAnsi"/>
        </w:rPr>
        <w:t>s</w:t>
      </w:r>
      <w:r w:rsidR="001E76B9" w:rsidRPr="00F43FEA">
        <w:rPr>
          <w:rFonts w:cstheme="minorHAnsi"/>
        </w:rPr>
        <w:t xml:space="preserve"> 6 e 7</w:t>
      </w:r>
      <w:r w:rsidR="00CB73DE" w:rsidRPr="00F43FEA">
        <w:rPr>
          <w:rFonts w:cstheme="minorHAnsi"/>
        </w:rPr>
        <w:t xml:space="preserve"> e leia </w:t>
      </w:r>
      <w:proofErr w:type="gramStart"/>
      <w:r w:rsidR="00CB73DE" w:rsidRPr="00F43FEA">
        <w:rPr>
          <w:rFonts w:cstheme="minorHAnsi"/>
        </w:rPr>
        <w:t>o texto que os acompanham</w:t>
      </w:r>
      <w:proofErr w:type="gramEnd"/>
      <w:r w:rsidR="00CB73DE" w:rsidRPr="00F43FEA">
        <w:rPr>
          <w:rFonts w:cstheme="minorHAnsi"/>
        </w:rPr>
        <w:t>.</w:t>
      </w:r>
    </w:p>
    <w:tbl>
      <w:tblPr>
        <w:tblStyle w:val="TableGrid"/>
        <w:tblW w:w="0" w:type="auto"/>
        <w:jc w:val="center"/>
        <w:tblInd w:w="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70"/>
        <w:gridCol w:w="4622"/>
      </w:tblGrid>
      <w:tr w:rsidR="00804158" w:rsidTr="00804158">
        <w:trPr>
          <w:jc w:val="center"/>
        </w:trPr>
        <w:tc>
          <w:tcPr>
            <w:tcW w:w="4970" w:type="dxa"/>
            <w:vAlign w:val="bottom"/>
          </w:tcPr>
          <w:p w:rsidR="00804158" w:rsidRDefault="00804158" w:rsidP="00233D14">
            <w:pPr>
              <w:pStyle w:val="NoSpacing"/>
              <w:spacing w:before="120" w:after="120"/>
              <w:ind w:right="14"/>
              <w:jc w:val="center"/>
              <w:rPr>
                <w:rFonts w:cstheme="minorHAnsi"/>
                <w:b/>
                <w:noProof/>
                <w:lang w:eastAsia="pt-PT"/>
              </w:rPr>
            </w:pPr>
            <w:r w:rsidRPr="00F43FEA">
              <w:rPr>
                <w:rFonts w:cstheme="minorHAnsi"/>
                <w:b/>
              </w:rPr>
              <w:t xml:space="preserve">Gráfico 6 </w:t>
            </w:r>
            <w:r w:rsidRPr="00F43FEA">
              <w:rPr>
                <w:rFonts w:cstheme="minorHAnsi"/>
                <w:b/>
              </w:rPr>
              <w:sym w:font="Symbol" w:char="F02D"/>
            </w:r>
            <w:r w:rsidRPr="00F43FEA">
              <w:rPr>
                <w:rFonts w:cstheme="minorHAnsi"/>
                <w:b/>
              </w:rPr>
              <w:t xml:space="preserve"> </w:t>
            </w:r>
            <w:r w:rsidRPr="00F43FEA">
              <w:rPr>
                <w:rFonts w:cstheme="minorHAnsi"/>
              </w:rPr>
              <w:t xml:space="preserve">Emissões de gases </w:t>
            </w:r>
            <w:r w:rsidR="00233D14">
              <w:rPr>
                <w:rFonts w:cstheme="minorHAnsi"/>
              </w:rPr>
              <w:t>com</w:t>
            </w:r>
            <w:r w:rsidRPr="00F43FEA">
              <w:rPr>
                <w:rFonts w:cstheme="minorHAnsi"/>
              </w:rPr>
              <w:t xml:space="preserve"> efeito </w:t>
            </w:r>
            <w:r w:rsidR="00233D14">
              <w:rPr>
                <w:rFonts w:cstheme="minorHAnsi"/>
              </w:rPr>
              <w:br/>
            </w:r>
            <w:proofErr w:type="gramStart"/>
            <w:r w:rsidR="00233D14">
              <w:rPr>
                <w:rFonts w:cstheme="minorHAnsi"/>
              </w:rPr>
              <w:t>de</w:t>
            </w:r>
            <w:proofErr w:type="gramEnd"/>
            <w:r w:rsidR="00233D14">
              <w:rPr>
                <w:rFonts w:cstheme="minorHAnsi"/>
              </w:rPr>
              <w:t xml:space="preserve"> </w:t>
            </w:r>
            <w:r w:rsidRPr="00F43FEA">
              <w:rPr>
                <w:rFonts w:cstheme="minorHAnsi"/>
              </w:rPr>
              <w:t>estufa por habitante, entre 2006 e 2015</w:t>
            </w:r>
          </w:p>
        </w:tc>
        <w:tc>
          <w:tcPr>
            <w:tcW w:w="4622" w:type="dxa"/>
            <w:vAlign w:val="bottom"/>
          </w:tcPr>
          <w:p w:rsidR="00804158" w:rsidRDefault="00804158" w:rsidP="00A246E7">
            <w:pPr>
              <w:pStyle w:val="NoSpacing"/>
              <w:spacing w:before="120" w:after="120"/>
              <w:ind w:right="14"/>
              <w:jc w:val="center"/>
              <w:rPr>
                <w:rFonts w:cstheme="minorHAnsi"/>
                <w:b/>
                <w:noProof/>
                <w:lang w:eastAsia="pt-PT"/>
              </w:rPr>
            </w:pPr>
            <w:r w:rsidRPr="00F43FEA">
              <w:rPr>
                <w:rFonts w:cstheme="minorHAnsi"/>
                <w:b/>
              </w:rPr>
              <w:t xml:space="preserve">Gráfico 7 </w:t>
            </w:r>
            <w:r w:rsidRPr="00F43FEA">
              <w:rPr>
                <w:rFonts w:cstheme="minorHAnsi"/>
                <w:b/>
              </w:rPr>
              <w:sym w:font="Symbol" w:char="F02D"/>
            </w:r>
            <w:r w:rsidRPr="00F43FEA">
              <w:rPr>
                <w:rFonts w:cstheme="minorHAnsi"/>
                <w:b/>
              </w:rPr>
              <w:t xml:space="preserve"> </w:t>
            </w:r>
            <w:r w:rsidRPr="00F43FEA">
              <w:rPr>
                <w:rFonts w:cstheme="minorHAnsi"/>
              </w:rPr>
              <w:t xml:space="preserve">Contribuição das energias </w:t>
            </w:r>
            <w:r>
              <w:rPr>
                <w:rFonts w:cstheme="minorHAnsi"/>
              </w:rPr>
              <w:br/>
            </w:r>
            <w:proofErr w:type="gramStart"/>
            <w:r w:rsidRPr="00F43FEA">
              <w:rPr>
                <w:rFonts w:cstheme="minorHAnsi"/>
              </w:rPr>
              <w:t>renováveis</w:t>
            </w:r>
            <w:proofErr w:type="gramEnd"/>
            <w:r w:rsidRPr="00F43FEA">
              <w:rPr>
                <w:rFonts w:cstheme="minorHAnsi"/>
              </w:rPr>
              <w:t xml:space="preserve"> para o consumo final, em 2015</w:t>
            </w:r>
          </w:p>
        </w:tc>
      </w:tr>
      <w:tr w:rsidR="00ED0554" w:rsidTr="00804158">
        <w:trPr>
          <w:jc w:val="center"/>
        </w:trPr>
        <w:tc>
          <w:tcPr>
            <w:tcW w:w="4970" w:type="dxa"/>
            <w:vAlign w:val="bottom"/>
          </w:tcPr>
          <w:p w:rsidR="00ED0554" w:rsidRDefault="004D6513" w:rsidP="00A246E7">
            <w:pPr>
              <w:pStyle w:val="NoSpacing"/>
              <w:spacing w:before="120" w:after="120"/>
              <w:ind w:right="14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  <w:noProof/>
                <w:lang w:eastAsia="pt-PT"/>
              </w:rPr>
              <w:drawing>
                <wp:inline distT="0" distB="0" distL="0" distR="0" wp14:anchorId="48317081" wp14:editId="2BB5ED9D">
                  <wp:extent cx="3008445" cy="1738058"/>
                  <wp:effectExtent l="0" t="0" r="1905" b="0"/>
                  <wp:docPr id="10" name="Imagem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DT03_06.png"/>
                          <pic:cNvPicPr/>
                        </pic:nvPicPr>
                        <pic:blipFill rotWithShape="1"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52267"/>
                          <a:stretch/>
                        </pic:blipFill>
                        <pic:spPr bwMode="auto">
                          <a:xfrm>
                            <a:off x="0" y="0"/>
                            <a:ext cx="3009900" cy="17388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22" w:type="dxa"/>
            <w:vAlign w:val="bottom"/>
          </w:tcPr>
          <w:p w:rsidR="00ED0554" w:rsidRDefault="004D6513" w:rsidP="00A246E7">
            <w:pPr>
              <w:pStyle w:val="NoSpacing"/>
              <w:spacing w:before="120" w:after="120"/>
              <w:ind w:right="14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  <w:noProof/>
                <w:lang w:eastAsia="pt-PT"/>
              </w:rPr>
              <w:drawing>
                <wp:inline distT="0" distB="0" distL="0" distR="0" wp14:anchorId="7D697753" wp14:editId="52139C71">
                  <wp:extent cx="2000250" cy="1733550"/>
                  <wp:effectExtent l="0" t="0" r="0" b="0"/>
                  <wp:docPr id="11" name="Imagem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DT03_07.png"/>
                          <pic:cNvPicPr/>
                        </pic:nvPicPr>
                        <pic:blipFill rotWithShape="1"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51949"/>
                          <a:stretch/>
                        </pic:blipFill>
                        <pic:spPr bwMode="auto">
                          <a:xfrm>
                            <a:off x="0" y="0"/>
                            <a:ext cx="2000250" cy="17335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A28C9" w:rsidRPr="00A246E7" w:rsidRDefault="00DA28C9" w:rsidP="00A246E7">
      <w:pPr>
        <w:pStyle w:val="NoSpacing"/>
        <w:spacing w:after="120"/>
        <w:ind w:left="567" w:right="935"/>
        <w:jc w:val="right"/>
        <w:rPr>
          <w:rFonts w:cstheme="minorHAnsi"/>
          <w:b/>
          <w:sz w:val="18"/>
          <w:szCs w:val="20"/>
        </w:rPr>
      </w:pPr>
      <w:r w:rsidRPr="00A246E7">
        <w:rPr>
          <w:rFonts w:cstheme="minorHAnsi"/>
          <w:sz w:val="18"/>
          <w:szCs w:val="20"/>
          <w:lang w:eastAsia="pt-PT"/>
        </w:rPr>
        <w:t>Eurostat</w:t>
      </w:r>
      <w:r w:rsidR="00A246E7" w:rsidRPr="00A246E7">
        <w:rPr>
          <w:rFonts w:cstheme="minorHAnsi"/>
          <w:sz w:val="18"/>
          <w:szCs w:val="20"/>
          <w:lang w:eastAsia="pt-PT"/>
        </w:rPr>
        <w:t>,</w:t>
      </w:r>
      <w:r w:rsidR="00233D14">
        <w:rPr>
          <w:rFonts w:cstheme="minorHAnsi"/>
          <w:sz w:val="18"/>
          <w:szCs w:val="20"/>
          <w:lang w:eastAsia="pt-PT"/>
        </w:rPr>
        <w:t xml:space="preserve"> </w:t>
      </w:r>
      <w:r w:rsidR="00A246E7" w:rsidRPr="00A246E7">
        <w:rPr>
          <w:rFonts w:cstheme="minorHAnsi"/>
          <w:sz w:val="18"/>
          <w:szCs w:val="20"/>
          <w:lang w:eastAsia="pt-PT"/>
        </w:rPr>
        <w:t>2017</w:t>
      </w:r>
    </w:p>
    <w:p w:rsidR="00FF5B11" w:rsidRPr="00F43FEA" w:rsidRDefault="00FF5B11" w:rsidP="00233D14">
      <w:pPr>
        <w:pStyle w:val="NoSpacing"/>
        <w:spacing w:before="480" w:after="120"/>
        <w:ind w:right="368"/>
        <w:jc w:val="right"/>
        <w:rPr>
          <w:rFonts w:cstheme="minorHAnsi"/>
          <w:b/>
        </w:rPr>
      </w:pPr>
      <w:r w:rsidRPr="00F43FEA">
        <w:rPr>
          <w:rFonts w:cstheme="minorHAnsi"/>
          <w:b/>
          <w:noProof/>
          <w:lang w:eastAsia="pt-PT"/>
        </w:rPr>
        <mc:AlternateContent>
          <mc:Choice Requires="wps">
            <w:drawing>
              <wp:inline distT="0" distB="0" distL="0" distR="0" wp14:anchorId="55658D77" wp14:editId="33F0F615">
                <wp:extent cx="5575487" cy="1810871"/>
                <wp:effectExtent l="38100" t="38100" r="101600" b="94615"/>
                <wp:docPr id="50" name="Rectângulo 3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H="1">
                          <a:off x="0" y="0"/>
                          <a:ext cx="5575487" cy="1810871"/>
                        </a:xfrm>
                        <a:prstGeom prst="roundRect">
                          <a:avLst>
                            <a:gd name="adj" fmla="val 4567"/>
                          </a:avLst>
                        </a:prstGeom>
                        <a:solidFill>
                          <a:srgbClr val="F2F2F2"/>
                        </a:solidFill>
                        <a:ln w="12700">
                          <a:solidFill>
                            <a:srgbClr val="7F7F7F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blurRad="50800" dist="254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:rsidR="00436890" w:rsidRPr="00A246E7" w:rsidRDefault="00436890" w:rsidP="00A246E7">
                            <w:pPr>
                              <w:spacing w:after="60" w:line="300" w:lineRule="exact"/>
                              <w:ind w:firstLine="284"/>
                              <w:jc w:val="both"/>
                              <w:rPr>
                                <w:rFonts w:ascii="Times New Roman" w:eastAsia="Times New Roman" w:hAnsi="Times New Roman" w:cs="Times New Roman"/>
                                <w:lang w:eastAsia="pt-PT"/>
                              </w:rPr>
                            </w:pPr>
                            <w:r w:rsidRPr="00A246E7">
                              <w:rPr>
                                <w:rFonts w:ascii="Times New Roman" w:eastAsia="Times New Roman" w:hAnsi="Times New Roman" w:cs="Times New Roman"/>
                                <w:lang w:eastAsia="pt-PT"/>
                              </w:rPr>
                              <w:t xml:space="preserve">A UE está empenhada em tomar, desde já, medidas contra as alterações climáticas que podem poupar custos e vidas humanas a longo prazo. A procura crescente de tecnologias limpas constitui também uma oportunidade para modernizar a economia europeia e gerar crescimento e emprego </w:t>
                            </w:r>
                            <w:r w:rsidRPr="00233D14">
                              <w:rPr>
                                <w:rFonts w:ascii="Times New Roman" w:eastAsia="Times New Roman" w:hAnsi="Times New Roman" w:cs="Times New Roman"/>
                                <w:i/>
                                <w:lang w:eastAsia="pt-PT"/>
                              </w:rPr>
                              <w:t>verdes</w:t>
                            </w:r>
                            <w:r w:rsidRPr="00A246E7">
                              <w:rPr>
                                <w:rFonts w:ascii="Times New Roman" w:eastAsia="Times New Roman" w:hAnsi="Times New Roman" w:cs="Times New Roman"/>
                                <w:lang w:eastAsia="pt-PT"/>
                              </w:rPr>
                              <w:t>.</w:t>
                            </w:r>
                          </w:p>
                          <w:p w:rsidR="00436890" w:rsidRPr="00A246E7" w:rsidRDefault="00436890" w:rsidP="00A246E7">
                            <w:pPr>
                              <w:spacing w:after="60" w:line="300" w:lineRule="exact"/>
                              <w:ind w:firstLine="284"/>
                              <w:jc w:val="both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A246E7">
                              <w:rPr>
                                <w:rFonts w:ascii="Times New Roman" w:eastAsia="Times New Roman" w:hAnsi="Times New Roman" w:cs="Times New Roman"/>
                                <w:lang w:eastAsia="pt-PT"/>
                              </w:rPr>
                              <w:t>A UE propôs aumentar de 20% para 30% o seu objetivo de redução das emissões de gases com efeito de estufa até 2020, desde que as outras grandes economias se comprometam a assumir a parte que lhes cabe nos esforços necessários a nível mundial.</w:t>
                            </w:r>
                          </w:p>
                          <w:p w:rsidR="00436890" w:rsidRPr="00A246E7" w:rsidRDefault="008B3F5D" w:rsidP="00A246E7">
                            <w:pPr>
                              <w:spacing w:before="120" w:after="0" w:line="300" w:lineRule="exact"/>
                              <w:ind w:firstLine="284"/>
                              <w:jc w:val="right"/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hyperlink r:id="rId16" w:history="1">
                              <w:r w:rsidR="00436890" w:rsidRPr="00A246E7">
                                <w:rPr>
                                  <w:rStyle w:val="Hyperlink"/>
                                  <w:color w:val="000000" w:themeColor="text1"/>
                                  <w:sz w:val="18"/>
                                  <w:szCs w:val="18"/>
                                  <w:u w:val="none"/>
                                </w:rPr>
                                <w:t>https://europa.eu/european-union/topics/climate-action_pt</w:t>
                              </w:r>
                            </w:hyperlink>
                            <w:r w:rsidR="00436890" w:rsidRPr="00A246E7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(adaptado)</w:t>
                            </w:r>
                          </w:p>
                        </w:txbxContent>
                      </wps:txbx>
                      <wps:bodyPr rot="0" vert="horz" wrap="square" lIns="72000" tIns="36000" rIns="72000" bIns="3600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32" style="width:439pt;height:142.6pt;flip:x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992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" fillcolor="#f2f2f2" strokecolor="#7f7f7f" strokeweight="1pt">
                <v:stroke joinstyle="miter"/>
                <v:shadow on="t" color="black" opacity="26214f" origin="-.5,-.5" offset=".49892mm,.49892mm"/>
                <v:textbox inset="2mm,1mm,2mm,1mm">
                  <w:txbxContent>
                    <w:p w:rsidR="00436890" w:rsidRPr="00A246E7" w:rsidRDefault="00436890" w:rsidP="00A246E7">
                      <w:pPr>
                        <w:spacing w:after="60" w:line="300" w:lineRule="exact"/>
                        <w:ind w:firstLine="284"/>
                        <w:jc w:val="both"/>
                        <w:rPr>
                          <w:rFonts w:ascii="Times New Roman" w:eastAsia="Times New Roman" w:hAnsi="Times New Roman" w:cs="Times New Roman"/>
                          <w:lang w:eastAsia="pt-PT"/>
                        </w:rPr>
                      </w:pPr>
                      <w:r w:rsidRPr="00A246E7">
                        <w:rPr>
                          <w:rFonts w:ascii="Times New Roman" w:eastAsia="Times New Roman" w:hAnsi="Times New Roman" w:cs="Times New Roman"/>
                          <w:lang w:eastAsia="pt-PT"/>
                        </w:rPr>
                        <w:t xml:space="preserve">A UE está empenhada em tomar, desde já, medidas contra as alterações climáticas que podem poupar custos e vidas humanas a longo prazo. A procura crescente de tecnologias limpas constitui também uma oportunidade para modernizar a economia europeia e gerar crescimento e emprego </w:t>
                      </w:r>
                      <w:r w:rsidRPr="00233D14">
                        <w:rPr>
                          <w:rFonts w:ascii="Times New Roman" w:eastAsia="Times New Roman" w:hAnsi="Times New Roman" w:cs="Times New Roman"/>
                          <w:i/>
                          <w:lang w:eastAsia="pt-PT"/>
                        </w:rPr>
                        <w:t>verdes</w:t>
                      </w:r>
                      <w:r w:rsidRPr="00A246E7">
                        <w:rPr>
                          <w:rFonts w:ascii="Times New Roman" w:eastAsia="Times New Roman" w:hAnsi="Times New Roman" w:cs="Times New Roman"/>
                          <w:lang w:eastAsia="pt-PT"/>
                        </w:rPr>
                        <w:t>.</w:t>
                      </w:r>
                    </w:p>
                    <w:p w:rsidR="00436890" w:rsidRPr="00A246E7" w:rsidRDefault="00436890" w:rsidP="00A246E7">
                      <w:pPr>
                        <w:spacing w:after="60" w:line="300" w:lineRule="exact"/>
                        <w:ind w:firstLine="284"/>
                        <w:jc w:val="both"/>
                        <w:rPr>
                          <w:rFonts w:ascii="Times New Roman" w:hAnsi="Times New Roman" w:cs="Times New Roman"/>
                        </w:rPr>
                      </w:pPr>
                      <w:r w:rsidRPr="00A246E7">
                        <w:rPr>
                          <w:rFonts w:ascii="Times New Roman" w:eastAsia="Times New Roman" w:hAnsi="Times New Roman" w:cs="Times New Roman"/>
                          <w:lang w:eastAsia="pt-PT"/>
                        </w:rPr>
                        <w:t>A UE propôs aumentar de 20% para 30% o seu objetivo de redução das emissões de gases com efeito de estufa até 2020, desde que as outras grandes economias se comprometam a assumir a parte que lhes cabe nos esforços necessários a nível mundial.</w:t>
                      </w:r>
                    </w:p>
                    <w:p w:rsidR="00436890" w:rsidRPr="00A246E7" w:rsidRDefault="00D112FA" w:rsidP="00A246E7">
                      <w:pPr>
                        <w:spacing w:before="120" w:after="0" w:line="300" w:lineRule="exact"/>
                        <w:ind w:firstLine="284"/>
                        <w:jc w:val="right"/>
                        <w:rPr>
                          <w:color w:val="000000" w:themeColor="text1"/>
                          <w:sz w:val="18"/>
                          <w:szCs w:val="18"/>
                        </w:rPr>
                      </w:pPr>
                      <w:hyperlink r:id="rId17" w:history="1">
                        <w:r w:rsidR="00436890" w:rsidRPr="00A246E7">
                          <w:rPr>
                            <w:rStyle w:val="Hyperlink"/>
                            <w:color w:val="000000" w:themeColor="text1"/>
                            <w:sz w:val="18"/>
                            <w:szCs w:val="18"/>
                            <w:u w:val="none"/>
                          </w:rPr>
                          <w:t>https://europa.eu/european-union/topics/climate-action_pt</w:t>
                        </w:r>
                      </w:hyperlink>
                      <w:r w:rsidR="00436890" w:rsidRPr="00A246E7">
                        <w:rPr>
                          <w:color w:val="000000" w:themeColor="text1"/>
                          <w:sz w:val="18"/>
                          <w:szCs w:val="18"/>
                        </w:rPr>
                        <w:t xml:space="preserve"> (adaptado)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:rsidR="00D252CF" w:rsidRPr="00FF5B11" w:rsidRDefault="00FF5B11" w:rsidP="00233D14">
      <w:pPr>
        <w:tabs>
          <w:tab w:val="left" w:pos="1276"/>
        </w:tabs>
        <w:spacing w:before="480" w:after="120"/>
        <w:ind w:left="1276" w:right="510" w:hanging="425"/>
        <w:jc w:val="both"/>
        <w:rPr>
          <w:rFonts w:eastAsia="Times New Roman" w:cstheme="minorHAnsi"/>
          <w:lang w:eastAsia="pt-PT"/>
        </w:rPr>
      </w:pPr>
      <w:r w:rsidRPr="00FF5B11">
        <w:rPr>
          <w:rFonts w:cstheme="minorHAnsi"/>
          <w:b/>
        </w:rPr>
        <w:t>3.1</w:t>
      </w:r>
      <w:r w:rsidRPr="00FF5B11">
        <w:rPr>
          <w:rFonts w:cstheme="minorHAnsi"/>
        </w:rPr>
        <w:tab/>
      </w:r>
      <w:r w:rsidR="00F072F5" w:rsidRPr="00FF5B11">
        <w:rPr>
          <w:rFonts w:eastAsia="Times New Roman" w:cstheme="minorHAnsi"/>
          <w:lang w:eastAsia="pt-PT"/>
        </w:rPr>
        <w:t>Expli</w:t>
      </w:r>
      <w:r w:rsidR="00127312" w:rsidRPr="00FF5B11">
        <w:rPr>
          <w:rFonts w:eastAsia="Times New Roman" w:cstheme="minorHAnsi"/>
          <w:lang w:eastAsia="pt-PT"/>
        </w:rPr>
        <w:t>cite</w:t>
      </w:r>
      <w:r w:rsidR="00F072F5" w:rsidRPr="00FF5B11">
        <w:rPr>
          <w:rFonts w:eastAsia="Times New Roman" w:cstheme="minorHAnsi"/>
          <w:lang w:eastAsia="pt-PT"/>
        </w:rPr>
        <w:t>, com base nos d</w:t>
      </w:r>
      <w:r w:rsidR="00CB73DE" w:rsidRPr="00FF5B11">
        <w:rPr>
          <w:rFonts w:eastAsia="Times New Roman" w:cstheme="minorHAnsi"/>
          <w:lang w:eastAsia="pt-PT"/>
        </w:rPr>
        <w:t>ados fornecidos</w:t>
      </w:r>
      <w:r w:rsidR="00127312" w:rsidRPr="00FF5B11">
        <w:rPr>
          <w:rFonts w:eastAsia="Times New Roman" w:cstheme="minorHAnsi"/>
          <w:lang w:eastAsia="pt-PT"/>
        </w:rPr>
        <w:t xml:space="preserve">, </w:t>
      </w:r>
      <w:bookmarkStart w:id="19" w:name="_Hlk510644247"/>
      <w:r w:rsidR="00127312" w:rsidRPr="00FF5B11">
        <w:rPr>
          <w:rFonts w:eastAsia="Times New Roman" w:cstheme="minorHAnsi"/>
          <w:lang w:eastAsia="pt-PT"/>
        </w:rPr>
        <w:t>a evolução das emissões dos gases com efeito de estufa em Portugal comparativamente a Espanha e à média dos países da UE.</w:t>
      </w:r>
    </w:p>
    <w:p w:rsidR="00340CF1" w:rsidRDefault="00FF5B11" w:rsidP="00233D14">
      <w:pPr>
        <w:tabs>
          <w:tab w:val="left" w:pos="1276"/>
        </w:tabs>
        <w:spacing w:before="240" w:after="120"/>
        <w:ind w:left="1276" w:right="510" w:hanging="425"/>
        <w:jc w:val="both"/>
        <w:rPr>
          <w:rFonts w:eastAsia="Times New Roman" w:cstheme="minorHAnsi"/>
          <w:lang w:eastAsia="pt-PT"/>
        </w:rPr>
      </w:pPr>
      <w:bookmarkStart w:id="20" w:name="_Hlk510647187"/>
      <w:bookmarkEnd w:id="19"/>
      <w:r w:rsidRPr="00FF5B11">
        <w:rPr>
          <w:rFonts w:cstheme="minorHAnsi"/>
          <w:b/>
        </w:rPr>
        <w:t>3.2</w:t>
      </w:r>
      <w:r w:rsidRPr="00FF5B11">
        <w:rPr>
          <w:rFonts w:cstheme="minorHAnsi"/>
        </w:rPr>
        <w:tab/>
      </w:r>
      <w:r w:rsidR="00127312" w:rsidRPr="00FF5B11">
        <w:rPr>
          <w:rFonts w:eastAsia="Times New Roman" w:cstheme="minorHAnsi"/>
          <w:lang w:eastAsia="pt-PT"/>
        </w:rPr>
        <w:t xml:space="preserve">Relacione a </w:t>
      </w:r>
      <w:r w:rsidR="00CF1068" w:rsidRPr="00FF5B11">
        <w:rPr>
          <w:rFonts w:eastAsia="Times New Roman" w:cstheme="minorHAnsi"/>
          <w:lang w:eastAsia="pt-PT"/>
        </w:rPr>
        <w:t xml:space="preserve">contribuição das energias renováveis para o consumo final </w:t>
      </w:r>
      <w:r w:rsidR="00127312" w:rsidRPr="00FF5B11">
        <w:rPr>
          <w:rFonts w:eastAsia="Times New Roman" w:cstheme="minorHAnsi"/>
          <w:lang w:eastAsia="pt-PT"/>
        </w:rPr>
        <w:t>em Portugal</w:t>
      </w:r>
      <w:r w:rsidR="00804158" w:rsidRPr="00FF5B11">
        <w:rPr>
          <w:rFonts w:eastAsia="Times New Roman" w:cstheme="minorHAnsi"/>
          <w:lang w:eastAsia="pt-PT"/>
        </w:rPr>
        <w:t>,</w:t>
      </w:r>
      <w:r w:rsidR="00127312" w:rsidRPr="00FF5B11">
        <w:rPr>
          <w:rFonts w:eastAsia="Times New Roman" w:cstheme="minorHAnsi"/>
          <w:lang w:eastAsia="pt-PT"/>
        </w:rPr>
        <w:t xml:space="preserve"> </w:t>
      </w:r>
      <w:r w:rsidR="00CF1068" w:rsidRPr="00FF5B11">
        <w:rPr>
          <w:rFonts w:eastAsia="Times New Roman" w:cstheme="minorHAnsi"/>
          <w:lang w:eastAsia="pt-PT"/>
        </w:rPr>
        <w:t xml:space="preserve">registada em 2015, </w:t>
      </w:r>
      <w:r w:rsidR="00127312" w:rsidRPr="00FF5B11">
        <w:rPr>
          <w:rFonts w:eastAsia="Times New Roman" w:cstheme="minorHAnsi"/>
          <w:lang w:eastAsia="pt-PT"/>
        </w:rPr>
        <w:t xml:space="preserve">comparativamente a Espanha e </w:t>
      </w:r>
      <w:r w:rsidR="00A246E7">
        <w:rPr>
          <w:rFonts w:eastAsia="Times New Roman" w:cstheme="minorHAnsi"/>
          <w:lang w:eastAsia="pt-PT"/>
        </w:rPr>
        <w:t>à</w:t>
      </w:r>
      <w:r w:rsidR="00127312" w:rsidRPr="00FF5B11">
        <w:rPr>
          <w:rFonts w:eastAsia="Times New Roman" w:cstheme="minorHAnsi"/>
          <w:lang w:eastAsia="pt-PT"/>
        </w:rPr>
        <w:t xml:space="preserve"> média dos países da </w:t>
      </w:r>
      <w:r w:rsidR="000B390F" w:rsidRPr="00FF5B11">
        <w:rPr>
          <w:rFonts w:eastAsia="Times New Roman" w:cstheme="minorHAnsi"/>
          <w:lang w:eastAsia="pt-PT"/>
        </w:rPr>
        <w:t>UE</w:t>
      </w:r>
      <w:r w:rsidR="009E7AAC" w:rsidRPr="00FF5B11">
        <w:rPr>
          <w:rFonts w:eastAsia="Times New Roman" w:cstheme="minorHAnsi"/>
          <w:lang w:eastAsia="pt-PT"/>
        </w:rPr>
        <w:t>,</w:t>
      </w:r>
      <w:r w:rsidR="00CF1068" w:rsidRPr="00FF5B11">
        <w:rPr>
          <w:rFonts w:eastAsia="Times New Roman" w:cstheme="minorHAnsi"/>
          <w:lang w:eastAsia="pt-PT"/>
        </w:rPr>
        <w:t xml:space="preserve"> com o exposto no texto.</w:t>
      </w:r>
    </w:p>
    <w:p w:rsidR="00FF5B11" w:rsidRDefault="00FF5B11" w:rsidP="00A246E7">
      <w:pPr>
        <w:tabs>
          <w:tab w:val="left" w:pos="426"/>
        </w:tabs>
        <w:spacing w:before="120" w:after="60"/>
        <w:ind w:left="709" w:hanging="425"/>
        <w:jc w:val="both"/>
        <w:rPr>
          <w:rFonts w:eastAsia="Times New Roman" w:cstheme="minorHAnsi"/>
          <w:lang w:eastAsia="pt-PT"/>
        </w:rPr>
      </w:pPr>
    </w:p>
    <w:p w:rsidR="00A246E7" w:rsidRDefault="00A246E7" w:rsidP="00A246E7">
      <w:pPr>
        <w:tabs>
          <w:tab w:val="left" w:pos="426"/>
        </w:tabs>
        <w:spacing w:before="120" w:after="60"/>
        <w:ind w:left="709" w:hanging="425"/>
        <w:jc w:val="both"/>
        <w:rPr>
          <w:rFonts w:eastAsia="Times New Roman" w:cstheme="minorHAnsi"/>
          <w:lang w:eastAsia="pt-PT"/>
        </w:rPr>
      </w:pPr>
    </w:p>
    <w:p w:rsidR="00FF5B11" w:rsidRPr="00FF5B11" w:rsidRDefault="00FF5B11" w:rsidP="00A246E7">
      <w:pPr>
        <w:tabs>
          <w:tab w:val="left" w:pos="426"/>
        </w:tabs>
        <w:spacing w:before="120" w:after="60"/>
        <w:ind w:left="709" w:hanging="425"/>
        <w:jc w:val="both"/>
        <w:rPr>
          <w:rFonts w:eastAsia="Times New Roman" w:cstheme="minorHAnsi"/>
          <w:lang w:eastAsia="pt-PT"/>
        </w:rPr>
      </w:pPr>
    </w:p>
    <w:bookmarkEnd w:id="20"/>
    <w:p w:rsidR="00C1613D" w:rsidRPr="00F43FEA" w:rsidRDefault="001C0298" w:rsidP="00A246E7">
      <w:pPr>
        <w:pStyle w:val="NoSpacing"/>
        <w:spacing w:before="60" w:after="60"/>
        <w:ind w:left="567" w:right="567"/>
        <w:jc w:val="center"/>
        <w:rPr>
          <w:rFonts w:cstheme="minorHAnsi"/>
          <w:b/>
        </w:rPr>
      </w:pPr>
      <w:r w:rsidRPr="00F43FEA">
        <w:rPr>
          <w:rFonts w:cstheme="minorHAnsi"/>
          <w:b/>
        </w:rPr>
        <w:t>FIM</w:t>
      </w:r>
    </w:p>
    <w:p w:rsidR="00886F72" w:rsidRDefault="00506128" w:rsidP="00A246E7">
      <w:pPr>
        <w:pStyle w:val="NoSpacing"/>
        <w:spacing w:before="600" w:after="60"/>
        <w:ind w:right="567"/>
        <w:jc w:val="both"/>
        <w:rPr>
          <w:rFonts w:cstheme="minorHAnsi"/>
          <w:color w:val="000000" w:themeColor="text1"/>
          <w:lang w:eastAsia="pt-PT"/>
        </w:rPr>
      </w:pPr>
      <w:r w:rsidRPr="00F43FEA">
        <w:rPr>
          <w:rFonts w:cstheme="minorHAnsi"/>
          <w:color w:val="000000" w:themeColor="text1"/>
          <w:lang w:eastAsia="pt-PT"/>
        </w:rPr>
        <w:br w:type="page"/>
      </w:r>
    </w:p>
    <w:p w:rsidR="00695ECB" w:rsidRDefault="00695ECB" w:rsidP="00695ECB">
      <w:pPr>
        <w:pStyle w:val="NoSpacing"/>
        <w:jc w:val="both"/>
        <w:rPr>
          <w:b/>
          <w:color w:val="000000" w:themeColor="text1"/>
          <w:sz w:val="18"/>
          <w:szCs w:val="18"/>
        </w:rPr>
      </w:pPr>
      <w:r w:rsidRPr="00647330">
        <w:rPr>
          <w:noProof/>
          <w:sz w:val="20"/>
          <w:szCs w:val="20"/>
          <w:lang w:eastAsia="pt-PT"/>
        </w:rPr>
        <w:lastRenderedPageBreak/>
        <mc:AlternateContent>
          <mc:Choice Requires="wps">
            <w:drawing>
              <wp:anchor distT="0" distB="0" distL="114300" distR="114300" simplePos="0" relativeHeight="251943936" behindDoc="0" locked="0" layoutInCell="1" allowOverlap="1" wp14:anchorId="04C9FB54" wp14:editId="53BB71CC">
                <wp:simplePos x="0" y="0"/>
                <wp:positionH relativeFrom="margin">
                  <wp:align>left</wp:align>
                </wp:positionH>
                <wp:positionV relativeFrom="page">
                  <wp:align>top</wp:align>
                </wp:positionV>
                <wp:extent cx="1440000" cy="720000"/>
                <wp:effectExtent l="0" t="0" r="8255" b="4445"/>
                <wp:wrapNone/>
                <wp:docPr id="1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0000" cy="720000"/>
                        </a:xfrm>
                        <a:custGeom>
                          <a:avLst/>
                          <a:gdLst>
                            <a:gd name="connsiteX0" fmla="*/ 0 w 1439545"/>
                            <a:gd name="connsiteY0" fmla="*/ 120002 h 720000"/>
                            <a:gd name="connsiteX1" fmla="*/ 120002 w 1439545"/>
                            <a:gd name="connsiteY1" fmla="*/ 0 h 720000"/>
                            <a:gd name="connsiteX2" fmla="*/ 1319543 w 1439545"/>
                            <a:gd name="connsiteY2" fmla="*/ 0 h 720000"/>
                            <a:gd name="connsiteX3" fmla="*/ 1439545 w 1439545"/>
                            <a:gd name="connsiteY3" fmla="*/ 120002 h 720000"/>
                            <a:gd name="connsiteX4" fmla="*/ 1439545 w 1439545"/>
                            <a:gd name="connsiteY4" fmla="*/ 599998 h 720000"/>
                            <a:gd name="connsiteX5" fmla="*/ 1319543 w 1439545"/>
                            <a:gd name="connsiteY5" fmla="*/ 720000 h 720000"/>
                            <a:gd name="connsiteX6" fmla="*/ 120002 w 1439545"/>
                            <a:gd name="connsiteY6" fmla="*/ 720000 h 720000"/>
                            <a:gd name="connsiteX7" fmla="*/ 0 w 1439545"/>
                            <a:gd name="connsiteY7" fmla="*/ 599998 h 720000"/>
                            <a:gd name="connsiteX8" fmla="*/ 0 w 1439545"/>
                            <a:gd name="connsiteY8" fmla="*/ 120002 h 720000"/>
                            <a:gd name="connsiteX0" fmla="*/ 0 w 1439545"/>
                            <a:gd name="connsiteY0" fmla="*/ 599998 h 720000"/>
                            <a:gd name="connsiteX1" fmla="*/ 120002 w 1439545"/>
                            <a:gd name="connsiteY1" fmla="*/ 0 h 720000"/>
                            <a:gd name="connsiteX2" fmla="*/ 1319543 w 1439545"/>
                            <a:gd name="connsiteY2" fmla="*/ 0 h 720000"/>
                            <a:gd name="connsiteX3" fmla="*/ 1439545 w 1439545"/>
                            <a:gd name="connsiteY3" fmla="*/ 120002 h 720000"/>
                            <a:gd name="connsiteX4" fmla="*/ 1439545 w 1439545"/>
                            <a:gd name="connsiteY4" fmla="*/ 599998 h 720000"/>
                            <a:gd name="connsiteX5" fmla="*/ 1319543 w 1439545"/>
                            <a:gd name="connsiteY5" fmla="*/ 720000 h 720000"/>
                            <a:gd name="connsiteX6" fmla="*/ 120002 w 1439545"/>
                            <a:gd name="connsiteY6" fmla="*/ 720000 h 720000"/>
                            <a:gd name="connsiteX7" fmla="*/ 0 w 1439545"/>
                            <a:gd name="connsiteY7" fmla="*/ 599998 h 720000"/>
                            <a:gd name="connsiteX0" fmla="*/ 0 w 1439545"/>
                            <a:gd name="connsiteY0" fmla="*/ 599998 h 720000"/>
                            <a:gd name="connsiteX1" fmla="*/ 0 w 1439545"/>
                            <a:gd name="connsiteY1" fmla="*/ 0 h 720000"/>
                            <a:gd name="connsiteX2" fmla="*/ 1319543 w 1439545"/>
                            <a:gd name="connsiteY2" fmla="*/ 0 h 720000"/>
                            <a:gd name="connsiteX3" fmla="*/ 1439545 w 1439545"/>
                            <a:gd name="connsiteY3" fmla="*/ 120002 h 720000"/>
                            <a:gd name="connsiteX4" fmla="*/ 1439545 w 1439545"/>
                            <a:gd name="connsiteY4" fmla="*/ 599998 h 720000"/>
                            <a:gd name="connsiteX5" fmla="*/ 1319543 w 1439545"/>
                            <a:gd name="connsiteY5" fmla="*/ 720000 h 720000"/>
                            <a:gd name="connsiteX6" fmla="*/ 120002 w 1439545"/>
                            <a:gd name="connsiteY6" fmla="*/ 720000 h 720000"/>
                            <a:gd name="connsiteX7" fmla="*/ 0 w 1439545"/>
                            <a:gd name="connsiteY7" fmla="*/ 599998 h 720000"/>
                            <a:gd name="connsiteX0" fmla="*/ 0 w 1439545"/>
                            <a:gd name="connsiteY0" fmla="*/ 599998 h 720000"/>
                            <a:gd name="connsiteX1" fmla="*/ 0 w 1439545"/>
                            <a:gd name="connsiteY1" fmla="*/ 0 h 720000"/>
                            <a:gd name="connsiteX2" fmla="*/ 1439545 w 1439545"/>
                            <a:gd name="connsiteY2" fmla="*/ 120002 h 720000"/>
                            <a:gd name="connsiteX3" fmla="*/ 1439545 w 1439545"/>
                            <a:gd name="connsiteY3" fmla="*/ 599998 h 720000"/>
                            <a:gd name="connsiteX4" fmla="*/ 1319543 w 1439545"/>
                            <a:gd name="connsiteY4" fmla="*/ 720000 h 720000"/>
                            <a:gd name="connsiteX5" fmla="*/ 120002 w 1439545"/>
                            <a:gd name="connsiteY5" fmla="*/ 720000 h 720000"/>
                            <a:gd name="connsiteX6" fmla="*/ 0 w 1439545"/>
                            <a:gd name="connsiteY6" fmla="*/ 599998 h 720000"/>
                            <a:gd name="connsiteX0" fmla="*/ 0 w 1439545"/>
                            <a:gd name="connsiteY0" fmla="*/ 599998 h 720000"/>
                            <a:gd name="connsiteX1" fmla="*/ 0 w 1439545"/>
                            <a:gd name="connsiteY1" fmla="*/ 0 h 720000"/>
                            <a:gd name="connsiteX2" fmla="*/ 1439545 w 1439545"/>
                            <a:gd name="connsiteY2" fmla="*/ 0 h 720000"/>
                            <a:gd name="connsiteX3" fmla="*/ 1439545 w 1439545"/>
                            <a:gd name="connsiteY3" fmla="*/ 599998 h 720000"/>
                            <a:gd name="connsiteX4" fmla="*/ 1319543 w 1439545"/>
                            <a:gd name="connsiteY4" fmla="*/ 720000 h 720000"/>
                            <a:gd name="connsiteX5" fmla="*/ 120002 w 1439545"/>
                            <a:gd name="connsiteY5" fmla="*/ 720000 h 720000"/>
                            <a:gd name="connsiteX6" fmla="*/ 0 w 1439545"/>
                            <a:gd name="connsiteY6" fmla="*/ 599998 h 72000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</a:cxnLst>
                          <a:rect l="l" t="t" r="r" b="b"/>
                          <a:pathLst>
                            <a:path w="1439545" h="720000">
                              <a:moveTo>
                                <a:pt x="0" y="599998"/>
                              </a:moveTo>
                              <a:lnTo>
                                <a:pt x="0" y="0"/>
                              </a:lnTo>
                              <a:lnTo>
                                <a:pt x="1439545" y="0"/>
                              </a:lnTo>
                              <a:lnTo>
                                <a:pt x="1439545" y="599998"/>
                              </a:lnTo>
                              <a:cubicBezTo>
                                <a:pt x="1439545" y="666273"/>
                                <a:pt x="1385818" y="720000"/>
                                <a:pt x="1319543" y="720000"/>
                              </a:cubicBezTo>
                              <a:lnTo>
                                <a:pt x="120002" y="720000"/>
                              </a:lnTo>
                              <a:cubicBezTo>
                                <a:pt x="53727" y="720000"/>
                                <a:pt x="0" y="666273"/>
                                <a:pt x="0" y="599998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bg1">
                            <a:lumMod val="75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36890" w:rsidRPr="0073363D" w:rsidRDefault="00436890" w:rsidP="00695ECB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jc w:val="center"/>
                              <w:rPr>
                                <w:rFonts w:ascii="Calibri" w:hAnsi="Calibri" w:cs="Calibri"/>
                                <w:color w:val="000000"/>
                                <w:sz w:val="38"/>
                                <w:szCs w:val="38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color w:val="000000"/>
                                <w:sz w:val="38"/>
                                <w:szCs w:val="38"/>
                              </w:rPr>
                              <w:t>Soluções</w:t>
                            </w:r>
                          </w:p>
                        </w:txbxContent>
                      </wps:txbx>
                      <wps:bodyPr rot="0" vert="horz" wrap="square" lIns="108000" tIns="0" rIns="108000" bIns="36000" anchor="b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" o:spid="_x0000_s1033" style="position:absolute;left:0;text-align:left;margin-left:0;margin-top:0;width:113.4pt;height:56.7pt;z-index:25194393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top;mso-position-vertical-relative:page;mso-width-percent:0;mso-height-percent:0;mso-width-relative:margin;mso-height-relative:margin;v-text-anchor:bottom" coordsize="1439545,7200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" adj="-11796480,,5400" path="m,599998l,,1439545,r,599998c1439545,666273,1385818,720000,1319543,720000r-1199541,c53727,720000,,666273,,599998xe" fillcolor="#bfbfbf [2412]" stroked="f">
                <v:stroke joinstyle="miter"/>
                <v:formulas/>
                <v:path o:connecttype="custom" o:connectlocs="0,599998;0,0;1440000,0;1440000,599998;1319960,720000;120040,720000;0,599998" o:connectangles="0,0,0,0,0,0,0" textboxrect="0,0,1439545,720000"/>
                <v:textbox inset="3mm,0,3mm,1mm">
                  <w:txbxContent>
                    <w:p w:rsidR="00436890" w:rsidRPr="0073363D" w:rsidRDefault="00436890" w:rsidP="00695ECB">
                      <w:pPr>
                        <w:autoSpaceDE w:val="0"/>
                        <w:autoSpaceDN w:val="0"/>
                        <w:adjustRightInd w:val="0"/>
                        <w:spacing w:after="0"/>
                        <w:jc w:val="center"/>
                        <w:rPr>
                          <w:rFonts w:ascii="Calibri" w:hAnsi="Calibri" w:cs="Calibri"/>
                          <w:color w:val="000000"/>
                          <w:sz w:val="38"/>
                          <w:szCs w:val="38"/>
                        </w:rPr>
                      </w:pPr>
                      <w:r>
                        <w:rPr>
                          <w:rFonts w:ascii="Calibri" w:hAnsi="Calibri" w:cs="Calibri"/>
                          <w:color w:val="000000"/>
                          <w:sz w:val="38"/>
                          <w:szCs w:val="38"/>
                        </w:rPr>
                        <w:t>Soluções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</w:p>
    <w:p w:rsidR="00695ECB" w:rsidRPr="00647330" w:rsidRDefault="00695ECB" w:rsidP="00695ECB">
      <w:pPr>
        <w:pStyle w:val="NoSpacing"/>
        <w:jc w:val="both"/>
        <w:rPr>
          <w:b/>
          <w:color w:val="000000" w:themeColor="text1"/>
          <w:sz w:val="20"/>
          <w:szCs w:val="20"/>
        </w:rPr>
      </w:pPr>
    </w:p>
    <w:p w:rsidR="007B0A96" w:rsidRPr="00A246E7" w:rsidRDefault="00647330" w:rsidP="00695ECB">
      <w:pPr>
        <w:pStyle w:val="NoSpacing"/>
        <w:spacing w:before="120" w:after="60" w:line="276" w:lineRule="auto"/>
        <w:ind w:left="567" w:right="567"/>
        <w:jc w:val="both"/>
        <w:rPr>
          <w:rFonts w:cstheme="minorHAnsi"/>
          <w:b/>
          <w:color w:val="000000" w:themeColor="text1"/>
          <w:szCs w:val="24"/>
        </w:rPr>
      </w:pPr>
      <w:r w:rsidRPr="00A246E7">
        <w:rPr>
          <w:rFonts w:cstheme="minorHAnsi"/>
          <w:b/>
          <w:color w:val="000000" w:themeColor="text1"/>
          <w:szCs w:val="24"/>
        </w:rPr>
        <w:t xml:space="preserve">TESTE DE AVALIAÇÃO </w:t>
      </w:r>
      <w:r w:rsidR="00332ABB" w:rsidRPr="00A246E7">
        <w:rPr>
          <w:rFonts w:cstheme="minorHAnsi"/>
          <w:b/>
          <w:color w:val="000000" w:themeColor="text1"/>
          <w:szCs w:val="24"/>
        </w:rPr>
        <w:t>3</w:t>
      </w:r>
      <w:r w:rsidRPr="00A246E7">
        <w:rPr>
          <w:rFonts w:cstheme="minorHAnsi"/>
          <w:b/>
          <w:color w:val="000000" w:themeColor="text1"/>
          <w:szCs w:val="24"/>
        </w:rPr>
        <w:t xml:space="preserve"> – 1</w:t>
      </w:r>
      <w:r w:rsidR="00A276B8" w:rsidRPr="00A246E7">
        <w:rPr>
          <w:rFonts w:cstheme="minorHAnsi"/>
          <w:b/>
          <w:color w:val="000000" w:themeColor="text1"/>
          <w:szCs w:val="24"/>
        </w:rPr>
        <w:t>1</w:t>
      </w:r>
      <w:r w:rsidRPr="00A246E7">
        <w:rPr>
          <w:rFonts w:cstheme="minorHAnsi"/>
          <w:b/>
          <w:color w:val="000000" w:themeColor="text1"/>
          <w:szCs w:val="24"/>
        </w:rPr>
        <w:t>.</w:t>
      </w:r>
      <w:r w:rsidRPr="00A246E7">
        <w:rPr>
          <w:rFonts w:cstheme="minorHAnsi"/>
          <w:b/>
          <w:color w:val="000000" w:themeColor="text1"/>
          <w:szCs w:val="24"/>
          <w:vertAlign w:val="superscript"/>
        </w:rPr>
        <w:t>O</w:t>
      </w:r>
      <w:r w:rsidRPr="00A246E7">
        <w:rPr>
          <w:rFonts w:cstheme="minorHAnsi"/>
          <w:b/>
          <w:color w:val="000000" w:themeColor="text1"/>
          <w:szCs w:val="24"/>
        </w:rPr>
        <w:t xml:space="preserve"> ANO</w:t>
      </w:r>
    </w:p>
    <w:p w:rsidR="007B0A96" w:rsidRPr="00617844" w:rsidRDefault="00D85776" w:rsidP="00E44337">
      <w:pPr>
        <w:tabs>
          <w:tab w:val="left" w:pos="9639"/>
        </w:tabs>
        <w:spacing w:before="360" w:after="120" w:line="276" w:lineRule="auto"/>
        <w:ind w:left="567" w:right="567"/>
        <w:rPr>
          <w:rFonts w:cstheme="minorHAnsi"/>
          <w:b/>
          <w:bCs/>
          <w:color w:val="000000" w:themeColor="text1"/>
          <w:lang w:eastAsia="pt-PT"/>
        </w:rPr>
      </w:pPr>
      <w:r w:rsidRPr="00617844">
        <w:rPr>
          <w:rFonts w:cstheme="minorHAnsi"/>
          <w:b/>
          <w:bCs/>
          <w:color w:val="000000" w:themeColor="text1"/>
          <w:lang w:eastAsia="pt-PT"/>
        </w:rPr>
        <w:t>GRUPO I</w:t>
      </w:r>
    </w:p>
    <w:p w:rsidR="005B56B6" w:rsidRDefault="00005ADD" w:rsidP="00A246E7">
      <w:pPr>
        <w:tabs>
          <w:tab w:val="left" w:pos="770"/>
          <w:tab w:val="left" w:pos="1092"/>
        </w:tabs>
        <w:spacing w:before="120" w:after="120"/>
        <w:ind w:left="567" w:right="567"/>
        <w:jc w:val="both"/>
        <w:rPr>
          <w:rFonts w:cstheme="minorHAnsi"/>
          <w:sz w:val="20"/>
          <w:szCs w:val="20"/>
        </w:rPr>
      </w:pPr>
      <w:r w:rsidRPr="00886F72">
        <w:rPr>
          <w:rFonts w:cstheme="minorHAnsi"/>
          <w:b/>
          <w:sz w:val="20"/>
          <w:szCs w:val="20"/>
        </w:rPr>
        <w:t>1.</w:t>
      </w:r>
      <w:r w:rsidR="00F51EE6">
        <w:rPr>
          <w:rFonts w:cstheme="minorHAnsi"/>
          <w:b/>
          <w:sz w:val="20"/>
          <w:szCs w:val="20"/>
        </w:rPr>
        <w:tab/>
      </w:r>
      <w:proofErr w:type="gramStart"/>
      <w:r w:rsidR="005B56B6" w:rsidRPr="00886F72">
        <w:rPr>
          <w:rFonts w:cstheme="minorHAnsi"/>
          <w:b/>
          <w:sz w:val="20"/>
          <w:szCs w:val="20"/>
        </w:rPr>
        <w:t>(B</w:t>
      </w:r>
      <w:proofErr w:type="gramEnd"/>
      <w:r w:rsidR="005B56B6" w:rsidRPr="00886F72">
        <w:rPr>
          <w:rFonts w:cstheme="minorHAnsi"/>
          <w:b/>
          <w:sz w:val="20"/>
          <w:szCs w:val="20"/>
        </w:rPr>
        <w:t>)</w:t>
      </w:r>
      <w:r w:rsidR="00B7534F" w:rsidRPr="00886F72">
        <w:rPr>
          <w:rFonts w:cstheme="minorHAnsi"/>
          <w:sz w:val="20"/>
          <w:szCs w:val="20"/>
        </w:rPr>
        <w:t xml:space="preserve"> D</w:t>
      </w:r>
      <w:r w:rsidR="005B56B6" w:rsidRPr="00886F72">
        <w:rPr>
          <w:rFonts w:cstheme="minorHAnsi"/>
          <w:sz w:val="20"/>
          <w:szCs w:val="20"/>
        </w:rPr>
        <w:t>e acordo com os valores da seguinte tabela</w:t>
      </w:r>
      <w:r w:rsidR="00DD16C8" w:rsidRPr="00886F72">
        <w:rPr>
          <w:rFonts w:cstheme="minorHAnsi"/>
          <w:sz w:val="20"/>
          <w:szCs w:val="20"/>
        </w:rPr>
        <w:t xml:space="preserve"> </w:t>
      </w:r>
      <w:r w:rsidR="003F6C1F" w:rsidRPr="00886F72">
        <w:rPr>
          <w:rFonts w:cstheme="minorHAnsi"/>
          <w:sz w:val="20"/>
          <w:szCs w:val="20"/>
        </w:rPr>
        <w:t>(</w:t>
      </w:r>
      <w:r w:rsidR="00233D14">
        <w:rPr>
          <w:rFonts w:cstheme="minorHAnsi"/>
          <w:sz w:val="20"/>
          <w:szCs w:val="20"/>
        </w:rPr>
        <w:t xml:space="preserve">em </w:t>
      </w:r>
      <w:r w:rsidR="003F6C1F" w:rsidRPr="00886F72">
        <w:rPr>
          <w:rFonts w:cstheme="minorHAnsi"/>
          <w:sz w:val="20"/>
          <w:szCs w:val="20"/>
        </w:rPr>
        <w:t xml:space="preserve">milhões de </w:t>
      </w:r>
      <w:proofErr w:type="spellStart"/>
      <w:r w:rsidR="003F6C1F" w:rsidRPr="00886F72">
        <w:rPr>
          <w:rFonts w:cstheme="minorHAnsi"/>
          <w:sz w:val="20"/>
          <w:szCs w:val="20"/>
        </w:rPr>
        <w:t>u.m</w:t>
      </w:r>
      <w:proofErr w:type="spellEnd"/>
      <w:r w:rsidR="003F6C1F" w:rsidRPr="00886F72">
        <w:rPr>
          <w:rFonts w:cstheme="minorHAnsi"/>
          <w:sz w:val="20"/>
          <w:szCs w:val="20"/>
        </w:rPr>
        <w:t>.</w:t>
      </w:r>
      <w:r w:rsidR="005B56B6" w:rsidRPr="00886F72">
        <w:rPr>
          <w:rFonts w:cstheme="minorHAnsi"/>
          <w:sz w:val="20"/>
          <w:szCs w:val="20"/>
        </w:rPr>
        <w:t>)</w:t>
      </w:r>
      <w:r w:rsidR="00233D14" w:rsidRPr="00886F72">
        <w:rPr>
          <w:rFonts w:cstheme="minorHAnsi"/>
          <w:sz w:val="20"/>
          <w:szCs w:val="20"/>
        </w:rPr>
        <w:t>:</w:t>
      </w:r>
    </w:p>
    <w:tbl>
      <w:tblPr>
        <w:tblStyle w:val="TableGrid"/>
        <w:tblW w:w="7684" w:type="dxa"/>
        <w:jc w:val="center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4140"/>
        <w:gridCol w:w="1772"/>
        <w:gridCol w:w="1772"/>
      </w:tblGrid>
      <w:tr w:rsidR="001332D9" w:rsidRPr="00886F72" w:rsidTr="00FD5C25">
        <w:trPr>
          <w:jc w:val="center"/>
        </w:trPr>
        <w:tc>
          <w:tcPr>
            <w:tcW w:w="4140" w:type="dxa"/>
            <w:tcBorders>
              <w:top w:val="nil"/>
              <w:left w:val="nil"/>
            </w:tcBorders>
            <w:shd w:val="clear" w:color="auto" w:fill="auto"/>
          </w:tcPr>
          <w:p w:rsidR="001332D9" w:rsidRPr="00886F72" w:rsidRDefault="001332D9" w:rsidP="00D458ED">
            <w:pPr>
              <w:spacing w:before="40" w:after="40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772" w:type="dxa"/>
            <w:shd w:val="clear" w:color="auto" w:fill="D9D9D9" w:themeFill="background1" w:themeFillShade="D9"/>
          </w:tcPr>
          <w:p w:rsidR="001332D9" w:rsidRPr="00886F72" w:rsidRDefault="001332D9" w:rsidP="00D458ED">
            <w:pPr>
              <w:spacing w:before="40" w:after="40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886F72">
              <w:rPr>
                <w:rFonts w:cstheme="minorHAnsi"/>
                <w:b/>
                <w:sz w:val="20"/>
                <w:szCs w:val="20"/>
              </w:rPr>
              <w:t xml:space="preserve">Ano </w:t>
            </w:r>
            <w:r w:rsidRPr="00886F72">
              <w:rPr>
                <w:rFonts w:cstheme="minorHAnsi"/>
                <w:b/>
                <w:i/>
                <w:sz w:val="20"/>
                <w:szCs w:val="20"/>
              </w:rPr>
              <w:t>t</w:t>
            </w:r>
          </w:p>
        </w:tc>
        <w:tc>
          <w:tcPr>
            <w:tcW w:w="1772" w:type="dxa"/>
            <w:shd w:val="clear" w:color="auto" w:fill="D9D9D9" w:themeFill="background1" w:themeFillShade="D9"/>
          </w:tcPr>
          <w:p w:rsidR="001332D9" w:rsidRPr="00886F72" w:rsidRDefault="001332D9" w:rsidP="00D458ED">
            <w:pPr>
              <w:spacing w:before="40" w:after="40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886F72">
              <w:rPr>
                <w:rFonts w:cstheme="minorHAnsi"/>
                <w:b/>
                <w:sz w:val="20"/>
                <w:szCs w:val="20"/>
              </w:rPr>
              <w:t xml:space="preserve">Ano </w:t>
            </w:r>
            <w:r w:rsidRPr="00886F72">
              <w:rPr>
                <w:rFonts w:cstheme="minorHAnsi"/>
                <w:b/>
                <w:i/>
                <w:sz w:val="20"/>
                <w:szCs w:val="20"/>
              </w:rPr>
              <w:t>t</w:t>
            </w:r>
            <w:r w:rsidRPr="00886F72">
              <w:rPr>
                <w:rFonts w:cstheme="minorHAnsi"/>
                <w:b/>
                <w:sz w:val="20"/>
                <w:szCs w:val="20"/>
              </w:rPr>
              <w:t xml:space="preserve"> + 5</w:t>
            </w:r>
          </w:p>
        </w:tc>
      </w:tr>
      <w:tr w:rsidR="001332D9" w:rsidRPr="00886F72" w:rsidTr="00FD5C25">
        <w:trPr>
          <w:jc w:val="center"/>
        </w:trPr>
        <w:tc>
          <w:tcPr>
            <w:tcW w:w="4140" w:type="dxa"/>
            <w:shd w:val="clear" w:color="auto" w:fill="D9D9D9" w:themeFill="background1" w:themeFillShade="D9"/>
          </w:tcPr>
          <w:p w:rsidR="001332D9" w:rsidRPr="00886F72" w:rsidRDefault="001332D9" w:rsidP="00D458ED">
            <w:pPr>
              <w:spacing w:before="40" w:after="40"/>
              <w:rPr>
                <w:rFonts w:cstheme="minorHAnsi"/>
                <w:b/>
                <w:sz w:val="20"/>
                <w:szCs w:val="20"/>
              </w:rPr>
            </w:pPr>
            <w:r w:rsidRPr="00886F72">
              <w:rPr>
                <w:rFonts w:cstheme="minorHAnsi"/>
                <w:b/>
                <w:sz w:val="20"/>
                <w:szCs w:val="20"/>
              </w:rPr>
              <w:t>Rendimento</w:t>
            </w:r>
          </w:p>
        </w:tc>
        <w:tc>
          <w:tcPr>
            <w:tcW w:w="1772" w:type="dxa"/>
            <w:vAlign w:val="center"/>
          </w:tcPr>
          <w:p w:rsidR="001332D9" w:rsidRPr="00886F72" w:rsidRDefault="001332D9" w:rsidP="00233D14">
            <w:pPr>
              <w:spacing w:before="40" w:after="40"/>
              <w:ind w:right="510"/>
              <w:jc w:val="right"/>
              <w:rPr>
                <w:rFonts w:cstheme="minorHAnsi"/>
                <w:sz w:val="20"/>
                <w:szCs w:val="20"/>
              </w:rPr>
            </w:pPr>
            <w:r w:rsidRPr="00886F72">
              <w:rPr>
                <w:rFonts w:cstheme="minorHAnsi"/>
                <w:sz w:val="20"/>
                <w:szCs w:val="20"/>
              </w:rPr>
              <w:t>100 000</w:t>
            </w:r>
          </w:p>
        </w:tc>
        <w:tc>
          <w:tcPr>
            <w:tcW w:w="1772" w:type="dxa"/>
            <w:vAlign w:val="center"/>
          </w:tcPr>
          <w:p w:rsidR="001332D9" w:rsidRPr="00886F72" w:rsidRDefault="001332D9" w:rsidP="00233D14">
            <w:pPr>
              <w:spacing w:before="40" w:after="40"/>
              <w:ind w:right="510"/>
              <w:jc w:val="right"/>
              <w:rPr>
                <w:rFonts w:cstheme="minorHAnsi"/>
                <w:sz w:val="20"/>
                <w:szCs w:val="20"/>
              </w:rPr>
            </w:pPr>
            <w:r w:rsidRPr="00886F72">
              <w:rPr>
                <w:rFonts w:cstheme="minorHAnsi"/>
                <w:sz w:val="20"/>
                <w:szCs w:val="20"/>
              </w:rPr>
              <w:t>125 000</w:t>
            </w:r>
          </w:p>
        </w:tc>
      </w:tr>
      <w:tr w:rsidR="001332D9" w:rsidRPr="00886F72" w:rsidTr="00FD5C25">
        <w:trPr>
          <w:jc w:val="center"/>
        </w:trPr>
        <w:tc>
          <w:tcPr>
            <w:tcW w:w="4140" w:type="dxa"/>
            <w:shd w:val="clear" w:color="auto" w:fill="D9D9D9" w:themeFill="background1" w:themeFillShade="D9"/>
          </w:tcPr>
          <w:p w:rsidR="001332D9" w:rsidRPr="00886F72" w:rsidRDefault="001332D9" w:rsidP="00D458ED">
            <w:pPr>
              <w:spacing w:before="40" w:after="40"/>
              <w:rPr>
                <w:rFonts w:cstheme="minorHAnsi"/>
                <w:b/>
                <w:sz w:val="20"/>
                <w:szCs w:val="20"/>
              </w:rPr>
            </w:pPr>
            <w:r w:rsidRPr="00886F72">
              <w:rPr>
                <w:rFonts w:cstheme="minorHAnsi"/>
                <w:b/>
                <w:sz w:val="20"/>
                <w:szCs w:val="20"/>
              </w:rPr>
              <w:t>Despesas totais de consumo</w:t>
            </w:r>
          </w:p>
        </w:tc>
        <w:tc>
          <w:tcPr>
            <w:tcW w:w="1772" w:type="dxa"/>
            <w:vAlign w:val="center"/>
          </w:tcPr>
          <w:p w:rsidR="001332D9" w:rsidRPr="00886F72" w:rsidRDefault="001332D9" w:rsidP="00233D14">
            <w:pPr>
              <w:spacing w:before="40" w:after="40"/>
              <w:ind w:right="510"/>
              <w:jc w:val="right"/>
              <w:rPr>
                <w:rFonts w:cstheme="minorHAnsi"/>
                <w:sz w:val="20"/>
                <w:szCs w:val="20"/>
              </w:rPr>
            </w:pPr>
            <w:r w:rsidRPr="00886F72">
              <w:rPr>
                <w:rFonts w:cstheme="minorHAnsi"/>
                <w:sz w:val="20"/>
                <w:szCs w:val="20"/>
              </w:rPr>
              <w:t>80 000</w:t>
            </w:r>
          </w:p>
        </w:tc>
        <w:tc>
          <w:tcPr>
            <w:tcW w:w="1772" w:type="dxa"/>
            <w:vAlign w:val="center"/>
          </w:tcPr>
          <w:p w:rsidR="001332D9" w:rsidRPr="00886F72" w:rsidRDefault="001332D9" w:rsidP="00233D14">
            <w:pPr>
              <w:spacing w:before="40" w:after="40"/>
              <w:ind w:right="510"/>
              <w:jc w:val="right"/>
              <w:rPr>
                <w:rFonts w:cstheme="minorHAnsi"/>
                <w:sz w:val="20"/>
                <w:szCs w:val="20"/>
              </w:rPr>
            </w:pPr>
            <w:r w:rsidRPr="00886F72">
              <w:rPr>
                <w:rFonts w:cstheme="minorHAnsi"/>
                <w:sz w:val="20"/>
                <w:szCs w:val="20"/>
              </w:rPr>
              <w:t>95 000</w:t>
            </w:r>
          </w:p>
        </w:tc>
      </w:tr>
      <w:tr w:rsidR="001332D9" w:rsidRPr="00886F72" w:rsidTr="00FD5C25">
        <w:trPr>
          <w:jc w:val="center"/>
        </w:trPr>
        <w:tc>
          <w:tcPr>
            <w:tcW w:w="4140" w:type="dxa"/>
            <w:shd w:val="clear" w:color="auto" w:fill="D9D9D9" w:themeFill="background1" w:themeFillShade="D9"/>
          </w:tcPr>
          <w:p w:rsidR="001332D9" w:rsidRPr="00886F72" w:rsidRDefault="001332D9" w:rsidP="00D458ED">
            <w:pPr>
              <w:spacing w:before="40" w:after="40"/>
              <w:rPr>
                <w:rFonts w:cstheme="minorHAnsi"/>
                <w:b/>
                <w:sz w:val="20"/>
                <w:szCs w:val="20"/>
              </w:rPr>
            </w:pPr>
            <w:r w:rsidRPr="00886F72">
              <w:rPr>
                <w:rFonts w:cstheme="minorHAnsi"/>
                <w:b/>
                <w:sz w:val="20"/>
                <w:szCs w:val="20"/>
              </w:rPr>
              <w:t>Despesas em bens alimentares e bebidas não alcoólicas</w:t>
            </w:r>
          </w:p>
        </w:tc>
        <w:tc>
          <w:tcPr>
            <w:tcW w:w="1772" w:type="dxa"/>
            <w:vAlign w:val="center"/>
          </w:tcPr>
          <w:p w:rsidR="001332D9" w:rsidRPr="00886F72" w:rsidRDefault="001332D9" w:rsidP="00233D14">
            <w:pPr>
              <w:spacing w:before="40" w:after="40"/>
              <w:ind w:right="510"/>
              <w:jc w:val="right"/>
              <w:rPr>
                <w:rFonts w:cstheme="minorHAnsi"/>
                <w:sz w:val="20"/>
                <w:szCs w:val="20"/>
              </w:rPr>
            </w:pPr>
            <w:r w:rsidRPr="00886F72">
              <w:rPr>
                <w:rFonts w:cstheme="minorHAnsi"/>
                <w:sz w:val="20"/>
                <w:szCs w:val="20"/>
              </w:rPr>
              <w:t>40 000</w:t>
            </w:r>
          </w:p>
        </w:tc>
        <w:tc>
          <w:tcPr>
            <w:tcW w:w="1772" w:type="dxa"/>
            <w:vAlign w:val="center"/>
          </w:tcPr>
          <w:p w:rsidR="001332D9" w:rsidRPr="00886F72" w:rsidRDefault="001332D9" w:rsidP="00233D14">
            <w:pPr>
              <w:spacing w:before="40" w:after="40"/>
              <w:ind w:right="510"/>
              <w:jc w:val="right"/>
              <w:rPr>
                <w:rFonts w:cstheme="minorHAnsi"/>
                <w:sz w:val="20"/>
                <w:szCs w:val="20"/>
              </w:rPr>
            </w:pPr>
            <w:r w:rsidRPr="00886F72">
              <w:rPr>
                <w:rFonts w:cstheme="minorHAnsi"/>
                <w:sz w:val="20"/>
                <w:szCs w:val="20"/>
              </w:rPr>
              <w:t>42 000</w:t>
            </w:r>
          </w:p>
        </w:tc>
      </w:tr>
      <w:tr w:rsidR="001332D9" w:rsidRPr="00886F72" w:rsidTr="00FD5C25">
        <w:trPr>
          <w:jc w:val="center"/>
        </w:trPr>
        <w:tc>
          <w:tcPr>
            <w:tcW w:w="4140" w:type="dxa"/>
            <w:shd w:val="clear" w:color="auto" w:fill="D9D9D9" w:themeFill="background1" w:themeFillShade="D9"/>
          </w:tcPr>
          <w:p w:rsidR="001332D9" w:rsidRPr="00886F72" w:rsidRDefault="001332D9" w:rsidP="00D458ED">
            <w:pPr>
              <w:spacing w:before="40" w:after="40"/>
              <w:rPr>
                <w:rFonts w:cstheme="minorHAnsi"/>
                <w:b/>
                <w:sz w:val="20"/>
                <w:szCs w:val="20"/>
              </w:rPr>
            </w:pPr>
            <w:r w:rsidRPr="00886F72">
              <w:rPr>
                <w:rFonts w:cstheme="minorHAnsi"/>
                <w:b/>
                <w:sz w:val="20"/>
                <w:szCs w:val="20"/>
              </w:rPr>
              <w:t>Coeficiente orçamental relativo aos bens alimentares e bebidas não alcoólicas</w:t>
            </w:r>
          </w:p>
        </w:tc>
        <w:tc>
          <w:tcPr>
            <w:tcW w:w="1772" w:type="dxa"/>
            <w:vAlign w:val="center"/>
          </w:tcPr>
          <w:p w:rsidR="001332D9" w:rsidRPr="001332D9" w:rsidRDefault="008B3F5D" w:rsidP="006E4FC8">
            <w:pPr>
              <w:spacing w:before="40" w:after="40"/>
              <w:jc w:val="center"/>
              <w:rPr>
                <w:rFonts w:cstheme="minorHAnsi"/>
                <w:sz w:val="20"/>
                <w:szCs w:val="20"/>
                <w:oMath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theme="minorHAnsi"/>
                        <w:i/>
                        <w:sz w:val="20"/>
                        <w:szCs w:val="20"/>
                      </w:rPr>
                    </m:ctrlPr>
                  </m:fPr>
                  <m:num>
                    <m:r>
                      <m:rPr>
                        <m:nor/>
                      </m:rPr>
                      <w:rPr>
                        <w:rFonts w:cstheme="minorHAnsi"/>
                        <w:sz w:val="20"/>
                        <w:szCs w:val="20"/>
                      </w:rPr>
                      <m:t>40 000</m:t>
                    </m:r>
                  </m:num>
                  <m:den>
                    <m:r>
                      <m:rPr>
                        <m:nor/>
                      </m:rPr>
                      <w:rPr>
                        <w:rFonts w:cstheme="minorHAnsi"/>
                        <w:sz w:val="20"/>
                        <w:szCs w:val="20"/>
                      </w:rPr>
                      <m:t>80 000</m:t>
                    </m:r>
                  </m:den>
                </m:f>
                <m:r>
                  <m:rPr>
                    <m:nor/>
                  </m:rPr>
                  <w:rPr>
                    <w:rFonts w:cstheme="minorHAnsi"/>
                    <w:sz w:val="20"/>
                    <w:szCs w:val="20"/>
                  </w:rPr>
                  <m:t xml:space="preserve"> = 0,50</m:t>
                </m:r>
              </m:oMath>
            </m:oMathPara>
          </w:p>
        </w:tc>
        <w:tc>
          <w:tcPr>
            <w:tcW w:w="1772" w:type="dxa"/>
            <w:vAlign w:val="center"/>
          </w:tcPr>
          <w:p w:rsidR="001332D9" w:rsidRPr="001332D9" w:rsidRDefault="008B3F5D" w:rsidP="006E4FC8">
            <w:pPr>
              <w:spacing w:before="40" w:after="40"/>
              <w:jc w:val="center"/>
              <w:rPr>
                <w:rFonts w:cstheme="minorHAnsi"/>
                <w:sz w:val="20"/>
                <w:szCs w:val="20"/>
                <w:oMath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theme="minorHAnsi"/>
                        <w:i/>
                        <w:sz w:val="20"/>
                        <w:szCs w:val="20"/>
                      </w:rPr>
                    </m:ctrlPr>
                  </m:fPr>
                  <m:num>
                    <m:r>
                      <m:rPr>
                        <m:nor/>
                      </m:rPr>
                      <w:rPr>
                        <w:rFonts w:cstheme="minorHAnsi"/>
                        <w:sz w:val="20"/>
                        <w:szCs w:val="20"/>
                      </w:rPr>
                      <m:t>42 000</m:t>
                    </m:r>
                  </m:num>
                  <m:den>
                    <m:r>
                      <m:rPr>
                        <m:nor/>
                      </m:rPr>
                      <w:rPr>
                        <w:rFonts w:cstheme="minorHAnsi"/>
                        <w:sz w:val="20"/>
                        <w:szCs w:val="20"/>
                      </w:rPr>
                      <m:t>95 000</m:t>
                    </m:r>
                  </m:den>
                </m:f>
                <m:r>
                  <m:rPr>
                    <m:nor/>
                  </m:rPr>
                  <w:rPr>
                    <w:rFonts w:cstheme="minorHAnsi"/>
                    <w:sz w:val="20"/>
                    <w:szCs w:val="20"/>
                  </w:rPr>
                  <m:t xml:space="preserve"> ≈ 0,44</m:t>
                </m:r>
              </m:oMath>
            </m:oMathPara>
          </w:p>
        </w:tc>
      </w:tr>
      <w:tr w:rsidR="001332D9" w:rsidRPr="00886F72" w:rsidTr="00FD5C25">
        <w:trPr>
          <w:jc w:val="center"/>
        </w:trPr>
        <w:tc>
          <w:tcPr>
            <w:tcW w:w="4140" w:type="dxa"/>
            <w:shd w:val="clear" w:color="auto" w:fill="D9D9D9" w:themeFill="background1" w:themeFillShade="D9"/>
          </w:tcPr>
          <w:p w:rsidR="001332D9" w:rsidRPr="00886F72" w:rsidRDefault="001332D9" w:rsidP="00D458ED">
            <w:pPr>
              <w:spacing w:before="40" w:after="40"/>
              <w:rPr>
                <w:rFonts w:cstheme="minorHAnsi"/>
                <w:b/>
                <w:sz w:val="20"/>
                <w:szCs w:val="20"/>
              </w:rPr>
            </w:pPr>
            <w:r w:rsidRPr="00886F72">
              <w:rPr>
                <w:rFonts w:cstheme="minorHAnsi"/>
                <w:b/>
                <w:sz w:val="20"/>
                <w:szCs w:val="20"/>
              </w:rPr>
              <w:t>Poupança</w:t>
            </w:r>
          </w:p>
        </w:tc>
        <w:tc>
          <w:tcPr>
            <w:tcW w:w="1772" w:type="dxa"/>
            <w:vAlign w:val="center"/>
          </w:tcPr>
          <w:p w:rsidR="001332D9" w:rsidRPr="00886F72" w:rsidRDefault="001332D9" w:rsidP="006E4FC8">
            <w:pPr>
              <w:spacing w:before="40" w:after="40"/>
              <w:jc w:val="center"/>
              <w:rPr>
                <w:rFonts w:cstheme="minorHAnsi"/>
                <w:sz w:val="20"/>
                <w:szCs w:val="20"/>
              </w:rPr>
            </w:pPr>
            <w:r w:rsidRPr="00886F72">
              <w:rPr>
                <w:rFonts w:cstheme="minorHAnsi"/>
                <w:sz w:val="20"/>
                <w:szCs w:val="20"/>
              </w:rPr>
              <w:t>20 000</w:t>
            </w:r>
          </w:p>
        </w:tc>
        <w:tc>
          <w:tcPr>
            <w:tcW w:w="1772" w:type="dxa"/>
            <w:vAlign w:val="center"/>
          </w:tcPr>
          <w:p w:rsidR="001332D9" w:rsidRPr="00886F72" w:rsidRDefault="001332D9" w:rsidP="006E4FC8">
            <w:pPr>
              <w:spacing w:before="40" w:after="40"/>
              <w:jc w:val="center"/>
              <w:rPr>
                <w:rFonts w:cstheme="minorHAnsi"/>
                <w:sz w:val="20"/>
                <w:szCs w:val="20"/>
              </w:rPr>
            </w:pPr>
            <w:r w:rsidRPr="00886F72">
              <w:rPr>
                <w:rFonts w:cstheme="minorHAnsi"/>
                <w:sz w:val="20"/>
                <w:szCs w:val="20"/>
              </w:rPr>
              <w:t>30 000</w:t>
            </w:r>
          </w:p>
        </w:tc>
      </w:tr>
      <w:tr w:rsidR="001332D9" w:rsidRPr="00886F72" w:rsidTr="00FD5C25">
        <w:trPr>
          <w:jc w:val="center"/>
        </w:trPr>
        <w:tc>
          <w:tcPr>
            <w:tcW w:w="4140" w:type="dxa"/>
            <w:shd w:val="clear" w:color="auto" w:fill="D9D9D9" w:themeFill="background1" w:themeFillShade="D9"/>
          </w:tcPr>
          <w:p w:rsidR="001332D9" w:rsidRPr="00886F72" w:rsidRDefault="001332D9" w:rsidP="00D458ED">
            <w:pPr>
              <w:spacing w:before="40" w:after="40"/>
              <w:rPr>
                <w:rFonts w:cstheme="minorHAnsi"/>
                <w:b/>
                <w:sz w:val="20"/>
                <w:szCs w:val="20"/>
              </w:rPr>
            </w:pPr>
            <w:r w:rsidRPr="00886F72">
              <w:rPr>
                <w:rFonts w:cstheme="minorHAnsi"/>
                <w:b/>
                <w:sz w:val="20"/>
                <w:szCs w:val="20"/>
              </w:rPr>
              <w:t>Taxa de poupança em relação ao rendimento</w:t>
            </w:r>
          </w:p>
        </w:tc>
        <w:tc>
          <w:tcPr>
            <w:tcW w:w="1772" w:type="dxa"/>
            <w:vAlign w:val="center"/>
          </w:tcPr>
          <w:p w:rsidR="001332D9" w:rsidRPr="00886F72" w:rsidRDefault="001332D9" w:rsidP="006E4FC8">
            <w:pPr>
              <w:spacing w:before="40" w:after="40"/>
              <w:jc w:val="center"/>
              <w:rPr>
                <w:rFonts w:cstheme="minorHAnsi"/>
                <w:sz w:val="20"/>
                <w:szCs w:val="20"/>
              </w:rPr>
            </w:pPr>
            <w:r w:rsidRPr="00886F72">
              <w:rPr>
                <w:rFonts w:cstheme="minorHAnsi"/>
                <w:sz w:val="20"/>
                <w:szCs w:val="20"/>
              </w:rPr>
              <w:t>20%</w:t>
            </w:r>
          </w:p>
        </w:tc>
        <w:tc>
          <w:tcPr>
            <w:tcW w:w="1772" w:type="dxa"/>
            <w:vAlign w:val="center"/>
          </w:tcPr>
          <w:p w:rsidR="001332D9" w:rsidRPr="00886F72" w:rsidRDefault="001332D9" w:rsidP="006E4FC8">
            <w:pPr>
              <w:spacing w:before="40" w:after="40"/>
              <w:jc w:val="center"/>
              <w:rPr>
                <w:rFonts w:cstheme="minorHAnsi"/>
                <w:sz w:val="20"/>
                <w:szCs w:val="20"/>
              </w:rPr>
            </w:pPr>
            <w:r w:rsidRPr="00886F72">
              <w:rPr>
                <w:rFonts w:cstheme="minorHAnsi"/>
                <w:sz w:val="20"/>
                <w:szCs w:val="20"/>
              </w:rPr>
              <w:t>24%</w:t>
            </w:r>
          </w:p>
        </w:tc>
      </w:tr>
    </w:tbl>
    <w:p w:rsidR="00A246E7" w:rsidRPr="00886F72" w:rsidRDefault="00A246E7" w:rsidP="00233D14">
      <w:pPr>
        <w:tabs>
          <w:tab w:val="left" w:pos="770"/>
          <w:tab w:val="left" w:pos="1092"/>
        </w:tabs>
        <w:spacing w:before="240" w:after="120"/>
        <w:ind w:left="567" w:right="567"/>
        <w:jc w:val="both"/>
        <w:rPr>
          <w:rFonts w:cstheme="minorHAnsi"/>
          <w:sz w:val="20"/>
          <w:szCs w:val="20"/>
        </w:rPr>
      </w:pPr>
      <w:r>
        <w:rPr>
          <w:rFonts w:cstheme="minorHAnsi"/>
          <w:b/>
          <w:color w:val="000000" w:themeColor="text1"/>
          <w:sz w:val="20"/>
          <w:szCs w:val="20"/>
          <w:lang w:eastAsia="pt-PT"/>
        </w:rPr>
        <w:t>2</w:t>
      </w:r>
      <w:r w:rsidRPr="00886F72">
        <w:rPr>
          <w:rFonts w:cstheme="minorHAnsi"/>
          <w:b/>
          <w:color w:val="000000" w:themeColor="text1"/>
          <w:sz w:val="20"/>
          <w:szCs w:val="20"/>
          <w:lang w:eastAsia="pt-PT"/>
        </w:rPr>
        <w:t>.</w:t>
      </w:r>
      <w:r>
        <w:rPr>
          <w:rFonts w:cstheme="minorHAnsi"/>
          <w:sz w:val="20"/>
          <w:szCs w:val="20"/>
        </w:rPr>
        <w:tab/>
      </w:r>
      <w:proofErr w:type="gramStart"/>
      <w:r w:rsidRPr="00886F72">
        <w:rPr>
          <w:rFonts w:cstheme="minorHAnsi"/>
          <w:b/>
          <w:sz w:val="20"/>
          <w:szCs w:val="20"/>
        </w:rPr>
        <w:t>(C</w:t>
      </w:r>
      <w:proofErr w:type="gramEnd"/>
      <w:r w:rsidRPr="00886F72">
        <w:rPr>
          <w:rFonts w:cstheme="minorHAnsi"/>
          <w:b/>
          <w:sz w:val="20"/>
          <w:szCs w:val="20"/>
        </w:rPr>
        <w:t>)</w:t>
      </w:r>
      <w:r w:rsidRPr="00886F72">
        <w:rPr>
          <w:rFonts w:cstheme="minorHAnsi"/>
          <w:sz w:val="20"/>
          <w:szCs w:val="20"/>
        </w:rPr>
        <w:t xml:space="preserve"> De acordo com a seguinte tabela:</w:t>
      </w:r>
    </w:p>
    <w:tbl>
      <w:tblPr>
        <w:tblStyle w:val="TableGrid"/>
        <w:tblW w:w="0" w:type="auto"/>
        <w:jc w:val="center"/>
        <w:tblInd w:w="-537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1785"/>
        <w:gridCol w:w="1786"/>
        <w:gridCol w:w="1786"/>
      </w:tblGrid>
      <w:tr w:rsidR="00A246E7" w:rsidRPr="00886F72" w:rsidTr="00233D14">
        <w:trPr>
          <w:jc w:val="center"/>
        </w:trPr>
        <w:tc>
          <w:tcPr>
            <w:tcW w:w="1785" w:type="dxa"/>
            <w:shd w:val="clear" w:color="auto" w:fill="D9D9D9" w:themeFill="background1" w:themeFillShade="D9"/>
            <w:vAlign w:val="center"/>
          </w:tcPr>
          <w:p w:rsidR="00A246E7" w:rsidRPr="00886F72" w:rsidRDefault="00A246E7" w:rsidP="00436890">
            <w:pPr>
              <w:spacing w:before="40" w:after="40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886F72">
              <w:rPr>
                <w:rFonts w:cstheme="minorHAnsi"/>
                <w:b/>
                <w:sz w:val="20"/>
                <w:szCs w:val="20"/>
              </w:rPr>
              <w:t>Quantidades</w:t>
            </w:r>
            <w:r>
              <w:rPr>
                <w:rFonts w:cstheme="minorHAnsi"/>
                <w:b/>
                <w:sz w:val="20"/>
                <w:szCs w:val="20"/>
              </w:rPr>
              <w:br/>
            </w:r>
            <w:proofErr w:type="gramStart"/>
            <w:r w:rsidRPr="00886F72">
              <w:rPr>
                <w:rFonts w:cstheme="minorHAnsi"/>
                <w:b/>
                <w:sz w:val="20"/>
                <w:szCs w:val="20"/>
              </w:rPr>
              <w:t>(milhares</w:t>
            </w:r>
            <w:proofErr w:type="gramEnd"/>
            <w:r w:rsidRPr="00886F72">
              <w:rPr>
                <w:rFonts w:cstheme="minorHAnsi"/>
                <w:b/>
                <w:sz w:val="20"/>
                <w:szCs w:val="20"/>
              </w:rPr>
              <w:t>)</w:t>
            </w:r>
          </w:p>
        </w:tc>
        <w:tc>
          <w:tcPr>
            <w:tcW w:w="1786" w:type="dxa"/>
            <w:shd w:val="clear" w:color="auto" w:fill="D9D9D9" w:themeFill="background1" w:themeFillShade="D9"/>
            <w:vAlign w:val="center"/>
          </w:tcPr>
          <w:p w:rsidR="00A246E7" w:rsidRPr="00886F72" w:rsidRDefault="00A246E7" w:rsidP="00233D14">
            <w:pPr>
              <w:spacing w:before="40" w:after="40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886F72">
              <w:rPr>
                <w:rFonts w:cstheme="minorHAnsi"/>
                <w:b/>
                <w:sz w:val="20"/>
                <w:szCs w:val="20"/>
              </w:rPr>
              <w:t>Custos</w:t>
            </w:r>
            <w:r w:rsidR="00233D14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886F72">
              <w:rPr>
                <w:rFonts w:cstheme="minorHAnsi"/>
                <w:b/>
                <w:sz w:val="20"/>
                <w:szCs w:val="20"/>
              </w:rPr>
              <w:t>totais</w:t>
            </w:r>
            <w:r w:rsidR="00233D14">
              <w:rPr>
                <w:rFonts w:cstheme="minorHAnsi"/>
                <w:b/>
                <w:sz w:val="20"/>
                <w:szCs w:val="20"/>
              </w:rPr>
              <w:br/>
            </w:r>
            <w:proofErr w:type="gramStart"/>
            <w:r w:rsidR="00233D14" w:rsidRPr="00886F72">
              <w:rPr>
                <w:rFonts w:cstheme="minorHAnsi"/>
                <w:b/>
                <w:sz w:val="20"/>
                <w:szCs w:val="20"/>
              </w:rPr>
              <w:t>(milhares</w:t>
            </w:r>
            <w:proofErr w:type="gramEnd"/>
            <w:r w:rsidR="00233D14">
              <w:rPr>
                <w:rFonts w:cstheme="minorHAnsi"/>
                <w:b/>
                <w:sz w:val="20"/>
                <w:szCs w:val="20"/>
              </w:rPr>
              <w:t xml:space="preserve"> </w:t>
            </w:r>
            <w:proofErr w:type="spellStart"/>
            <w:r w:rsidR="00233D14">
              <w:rPr>
                <w:rFonts w:cstheme="minorHAnsi"/>
                <w:b/>
                <w:sz w:val="20"/>
                <w:szCs w:val="20"/>
              </w:rPr>
              <w:t>u.m</w:t>
            </w:r>
            <w:proofErr w:type="spellEnd"/>
            <w:r w:rsidR="00233D14">
              <w:rPr>
                <w:rFonts w:cstheme="minorHAnsi"/>
                <w:b/>
                <w:sz w:val="20"/>
                <w:szCs w:val="20"/>
              </w:rPr>
              <w:t>.</w:t>
            </w:r>
            <w:r w:rsidR="00233D14" w:rsidRPr="00886F72">
              <w:rPr>
                <w:rFonts w:cstheme="minorHAnsi"/>
                <w:b/>
                <w:sz w:val="20"/>
                <w:szCs w:val="20"/>
              </w:rPr>
              <w:t>)</w:t>
            </w:r>
          </w:p>
        </w:tc>
        <w:tc>
          <w:tcPr>
            <w:tcW w:w="1786" w:type="dxa"/>
            <w:shd w:val="clear" w:color="auto" w:fill="D9D9D9" w:themeFill="background1" w:themeFillShade="D9"/>
            <w:vAlign w:val="center"/>
          </w:tcPr>
          <w:p w:rsidR="00A246E7" w:rsidRPr="00886F72" w:rsidRDefault="00A246E7" w:rsidP="00436890">
            <w:pPr>
              <w:spacing w:before="40" w:after="40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886F72">
              <w:rPr>
                <w:rFonts w:cstheme="minorHAnsi"/>
                <w:b/>
                <w:sz w:val="20"/>
                <w:szCs w:val="20"/>
              </w:rPr>
              <w:t>Custos médios</w:t>
            </w:r>
            <w:r>
              <w:rPr>
                <w:rFonts w:cstheme="minorHAnsi"/>
                <w:b/>
                <w:sz w:val="20"/>
                <w:szCs w:val="20"/>
              </w:rPr>
              <w:br/>
            </w:r>
            <w:r w:rsidRPr="00886F72">
              <w:rPr>
                <w:rFonts w:cstheme="minorHAnsi"/>
                <w:b/>
                <w:sz w:val="20"/>
                <w:szCs w:val="20"/>
              </w:rPr>
              <w:t>por unidade</w:t>
            </w:r>
          </w:p>
        </w:tc>
      </w:tr>
      <w:tr w:rsidR="00A246E7" w:rsidRPr="00886F72" w:rsidTr="00233D14">
        <w:trPr>
          <w:jc w:val="center"/>
        </w:trPr>
        <w:tc>
          <w:tcPr>
            <w:tcW w:w="1785" w:type="dxa"/>
            <w:vAlign w:val="center"/>
          </w:tcPr>
          <w:p w:rsidR="00A246E7" w:rsidRPr="00886F72" w:rsidRDefault="00A246E7" w:rsidP="00436890">
            <w:pPr>
              <w:spacing w:before="40" w:after="40"/>
              <w:jc w:val="center"/>
              <w:rPr>
                <w:rFonts w:cstheme="minorHAnsi"/>
                <w:sz w:val="20"/>
                <w:szCs w:val="20"/>
              </w:rPr>
            </w:pPr>
            <w:r w:rsidRPr="00886F72">
              <w:rPr>
                <w:rFonts w:cstheme="minorHAnsi"/>
                <w:sz w:val="20"/>
                <w:szCs w:val="20"/>
              </w:rPr>
              <w:t>10</w:t>
            </w:r>
          </w:p>
        </w:tc>
        <w:tc>
          <w:tcPr>
            <w:tcW w:w="1786" w:type="dxa"/>
            <w:vAlign w:val="center"/>
          </w:tcPr>
          <w:p w:rsidR="00A246E7" w:rsidRPr="00886F72" w:rsidRDefault="00A246E7" w:rsidP="00436890">
            <w:pPr>
              <w:spacing w:before="40" w:after="40"/>
              <w:jc w:val="center"/>
              <w:rPr>
                <w:rFonts w:cstheme="minorHAnsi"/>
                <w:sz w:val="20"/>
                <w:szCs w:val="20"/>
              </w:rPr>
            </w:pPr>
            <w:r w:rsidRPr="00886F72">
              <w:rPr>
                <w:rFonts w:cstheme="minorHAnsi"/>
                <w:sz w:val="20"/>
                <w:szCs w:val="20"/>
              </w:rPr>
              <w:t>100</w:t>
            </w:r>
          </w:p>
        </w:tc>
        <w:tc>
          <w:tcPr>
            <w:tcW w:w="1786" w:type="dxa"/>
            <w:vAlign w:val="center"/>
          </w:tcPr>
          <w:p w:rsidR="00A246E7" w:rsidRPr="00886F72" w:rsidRDefault="008B3F5D" w:rsidP="00436890">
            <w:pPr>
              <w:spacing w:before="40" w:after="40"/>
              <w:jc w:val="center"/>
              <w:rPr>
                <w:rFonts w:cstheme="minorHAnsi"/>
                <w:sz w:val="20"/>
                <w:szCs w:val="20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theme="minorHAnsi"/>
                        <w:i/>
                        <w:sz w:val="20"/>
                        <w:szCs w:val="20"/>
                      </w:rPr>
                    </m:ctrlPr>
                  </m:fPr>
                  <m:num>
                    <m:r>
                      <m:rPr>
                        <m:nor/>
                      </m:rPr>
                      <w:rPr>
                        <w:rFonts w:cstheme="minorHAnsi"/>
                        <w:sz w:val="20"/>
                        <w:szCs w:val="20"/>
                      </w:rPr>
                      <m:t>100</m:t>
                    </m:r>
                  </m:num>
                  <m:den>
                    <m:r>
                      <m:rPr>
                        <m:nor/>
                      </m:rPr>
                      <w:rPr>
                        <w:rFonts w:cstheme="minorHAnsi"/>
                        <w:sz w:val="20"/>
                        <w:szCs w:val="20"/>
                      </w:rPr>
                      <m:t>10</m:t>
                    </m:r>
                  </m:den>
                </m:f>
                <m:r>
                  <m:rPr>
                    <m:nor/>
                  </m:rPr>
                  <w:rPr>
                    <w:rFonts w:cstheme="minorHAnsi"/>
                    <w:sz w:val="20"/>
                    <w:szCs w:val="20"/>
                  </w:rPr>
                  <m:t>= 10</m:t>
                </m:r>
              </m:oMath>
            </m:oMathPara>
          </w:p>
        </w:tc>
      </w:tr>
      <w:tr w:rsidR="00A246E7" w:rsidRPr="00886F72" w:rsidTr="00233D14">
        <w:trPr>
          <w:jc w:val="center"/>
        </w:trPr>
        <w:tc>
          <w:tcPr>
            <w:tcW w:w="1785" w:type="dxa"/>
            <w:vAlign w:val="center"/>
          </w:tcPr>
          <w:p w:rsidR="00A246E7" w:rsidRPr="00886F72" w:rsidRDefault="00A246E7" w:rsidP="00436890">
            <w:pPr>
              <w:spacing w:before="40" w:after="40"/>
              <w:jc w:val="center"/>
              <w:rPr>
                <w:rFonts w:cstheme="minorHAnsi"/>
                <w:sz w:val="20"/>
                <w:szCs w:val="20"/>
              </w:rPr>
            </w:pPr>
            <w:r w:rsidRPr="00886F72">
              <w:rPr>
                <w:rFonts w:cstheme="minorHAnsi"/>
                <w:sz w:val="20"/>
                <w:szCs w:val="20"/>
              </w:rPr>
              <w:t>20</w:t>
            </w:r>
          </w:p>
        </w:tc>
        <w:tc>
          <w:tcPr>
            <w:tcW w:w="1786" w:type="dxa"/>
            <w:vAlign w:val="center"/>
          </w:tcPr>
          <w:p w:rsidR="00A246E7" w:rsidRPr="00886F72" w:rsidRDefault="00A246E7" w:rsidP="00436890">
            <w:pPr>
              <w:spacing w:before="40" w:after="40"/>
              <w:jc w:val="center"/>
              <w:rPr>
                <w:rFonts w:cstheme="minorHAnsi"/>
                <w:sz w:val="20"/>
                <w:szCs w:val="20"/>
              </w:rPr>
            </w:pPr>
            <w:r w:rsidRPr="00886F72">
              <w:rPr>
                <w:rFonts w:cstheme="minorHAnsi"/>
                <w:sz w:val="20"/>
                <w:szCs w:val="20"/>
              </w:rPr>
              <w:t>180</w:t>
            </w:r>
          </w:p>
        </w:tc>
        <w:tc>
          <w:tcPr>
            <w:tcW w:w="1786" w:type="dxa"/>
            <w:vAlign w:val="center"/>
          </w:tcPr>
          <w:p w:rsidR="00A246E7" w:rsidRPr="00886F72" w:rsidRDefault="008B3F5D" w:rsidP="00436890">
            <w:pPr>
              <w:spacing w:before="40" w:after="40"/>
              <w:jc w:val="center"/>
              <w:rPr>
                <w:rFonts w:cstheme="minorHAnsi"/>
                <w:sz w:val="20"/>
                <w:szCs w:val="20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theme="minorHAnsi"/>
                        <w:i/>
                        <w:sz w:val="20"/>
                        <w:szCs w:val="20"/>
                      </w:rPr>
                    </m:ctrlPr>
                  </m:fPr>
                  <m:num>
                    <m:r>
                      <m:rPr>
                        <m:nor/>
                      </m:rPr>
                      <w:rPr>
                        <w:rFonts w:cstheme="minorHAnsi"/>
                        <w:sz w:val="20"/>
                        <w:szCs w:val="20"/>
                      </w:rPr>
                      <m:t>180</m:t>
                    </m:r>
                  </m:num>
                  <m:den>
                    <m:r>
                      <m:rPr>
                        <m:nor/>
                      </m:rPr>
                      <w:rPr>
                        <w:rFonts w:cstheme="minorHAnsi"/>
                        <w:sz w:val="20"/>
                        <w:szCs w:val="20"/>
                      </w:rPr>
                      <m:t>20</m:t>
                    </m:r>
                  </m:den>
                </m:f>
                <m:r>
                  <m:rPr>
                    <m:nor/>
                  </m:rPr>
                  <w:rPr>
                    <w:rFonts w:cstheme="minorHAnsi"/>
                    <w:sz w:val="20"/>
                    <w:szCs w:val="20"/>
                  </w:rPr>
                  <m:t>= 9</m:t>
                </m:r>
              </m:oMath>
            </m:oMathPara>
          </w:p>
        </w:tc>
      </w:tr>
      <w:tr w:rsidR="00A246E7" w:rsidRPr="00886F72" w:rsidTr="00233D14">
        <w:trPr>
          <w:jc w:val="center"/>
        </w:trPr>
        <w:tc>
          <w:tcPr>
            <w:tcW w:w="1785" w:type="dxa"/>
            <w:vAlign w:val="center"/>
          </w:tcPr>
          <w:p w:rsidR="00A246E7" w:rsidRPr="00886F72" w:rsidRDefault="00A246E7" w:rsidP="00436890">
            <w:pPr>
              <w:spacing w:before="40" w:after="40"/>
              <w:jc w:val="center"/>
              <w:rPr>
                <w:rFonts w:cstheme="minorHAnsi"/>
                <w:sz w:val="20"/>
                <w:szCs w:val="20"/>
              </w:rPr>
            </w:pPr>
            <w:r w:rsidRPr="00886F72">
              <w:rPr>
                <w:rFonts w:cstheme="minorHAnsi"/>
                <w:sz w:val="20"/>
                <w:szCs w:val="20"/>
              </w:rPr>
              <w:t>30</w:t>
            </w:r>
          </w:p>
        </w:tc>
        <w:tc>
          <w:tcPr>
            <w:tcW w:w="1786" w:type="dxa"/>
            <w:vAlign w:val="center"/>
          </w:tcPr>
          <w:p w:rsidR="00A246E7" w:rsidRPr="00886F72" w:rsidRDefault="00A246E7" w:rsidP="00436890">
            <w:pPr>
              <w:spacing w:before="40" w:after="40"/>
              <w:jc w:val="center"/>
              <w:rPr>
                <w:rFonts w:cstheme="minorHAnsi"/>
                <w:sz w:val="20"/>
                <w:szCs w:val="20"/>
              </w:rPr>
            </w:pPr>
            <w:r w:rsidRPr="00886F72">
              <w:rPr>
                <w:rFonts w:cstheme="minorHAnsi"/>
                <w:sz w:val="20"/>
                <w:szCs w:val="20"/>
              </w:rPr>
              <w:t>240</w:t>
            </w:r>
          </w:p>
        </w:tc>
        <w:tc>
          <w:tcPr>
            <w:tcW w:w="1786" w:type="dxa"/>
            <w:vAlign w:val="center"/>
          </w:tcPr>
          <w:p w:rsidR="00A246E7" w:rsidRPr="00886F72" w:rsidRDefault="008B3F5D" w:rsidP="00436890">
            <w:pPr>
              <w:spacing w:before="40" w:after="40"/>
              <w:jc w:val="center"/>
              <w:rPr>
                <w:rFonts w:cstheme="minorHAnsi"/>
                <w:sz w:val="20"/>
                <w:szCs w:val="20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theme="minorHAnsi"/>
                        <w:i/>
                        <w:sz w:val="20"/>
                        <w:szCs w:val="20"/>
                      </w:rPr>
                    </m:ctrlPr>
                  </m:fPr>
                  <m:num>
                    <m:r>
                      <m:rPr>
                        <m:nor/>
                      </m:rPr>
                      <w:rPr>
                        <w:rFonts w:cstheme="minorHAnsi"/>
                        <w:sz w:val="20"/>
                        <w:szCs w:val="20"/>
                      </w:rPr>
                      <m:t>240</m:t>
                    </m:r>
                  </m:num>
                  <m:den>
                    <m:r>
                      <m:rPr>
                        <m:nor/>
                      </m:rPr>
                      <w:rPr>
                        <w:rFonts w:cstheme="minorHAnsi"/>
                        <w:sz w:val="20"/>
                        <w:szCs w:val="20"/>
                      </w:rPr>
                      <m:t>30</m:t>
                    </m:r>
                  </m:den>
                </m:f>
                <m:r>
                  <m:rPr>
                    <m:nor/>
                  </m:rPr>
                  <w:rPr>
                    <w:rFonts w:cstheme="minorHAnsi"/>
                    <w:sz w:val="20"/>
                    <w:szCs w:val="20"/>
                  </w:rPr>
                  <m:t>= 8</m:t>
                </m:r>
              </m:oMath>
            </m:oMathPara>
          </w:p>
        </w:tc>
      </w:tr>
      <w:tr w:rsidR="00A246E7" w:rsidRPr="00886F72" w:rsidTr="00233D14">
        <w:trPr>
          <w:jc w:val="center"/>
        </w:trPr>
        <w:tc>
          <w:tcPr>
            <w:tcW w:w="1785" w:type="dxa"/>
            <w:vAlign w:val="center"/>
          </w:tcPr>
          <w:p w:rsidR="00A246E7" w:rsidRPr="00886F72" w:rsidRDefault="00A246E7" w:rsidP="00436890">
            <w:pPr>
              <w:spacing w:before="40" w:after="40"/>
              <w:jc w:val="center"/>
              <w:rPr>
                <w:rFonts w:cstheme="minorHAnsi"/>
                <w:sz w:val="20"/>
                <w:szCs w:val="20"/>
              </w:rPr>
            </w:pPr>
            <w:r w:rsidRPr="00886F72">
              <w:rPr>
                <w:rFonts w:cstheme="minorHAnsi"/>
                <w:sz w:val="20"/>
                <w:szCs w:val="20"/>
              </w:rPr>
              <w:t>40</w:t>
            </w:r>
          </w:p>
        </w:tc>
        <w:tc>
          <w:tcPr>
            <w:tcW w:w="1786" w:type="dxa"/>
            <w:vAlign w:val="center"/>
          </w:tcPr>
          <w:p w:rsidR="00A246E7" w:rsidRPr="00886F72" w:rsidRDefault="00A246E7" w:rsidP="00436890">
            <w:pPr>
              <w:spacing w:before="40" w:after="40"/>
              <w:jc w:val="center"/>
              <w:rPr>
                <w:rFonts w:cstheme="minorHAnsi"/>
                <w:sz w:val="20"/>
                <w:szCs w:val="20"/>
              </w:rPr>
            </w:pPr>
            <w:r w:rsidRPr="00886F72">
              <w:rPr>
                <w:rFonts w:cstheme="minorHAnsi"/>
                <w:sz w:val="20"/>
                <w:szCs w:val="20"/>
              </w:rPr>
              <w:t>280</w:t>
            </w:r>
          </w:p>
        </w:tc>
        <w:tc>
          <w:tcPr>
            <w:tcW w:w="1786" w:type="dxa"/>
            <w:vAlign w:val="center"/>
          </w:tcPr>
          <w:p w:rsidR="00A246E7" w:rsidRPr="00886F72" w:rsidRDefault="008B3F5D" w:rsidP="00436890">
            <w:pPr>
              <w:spacing w:before="40" w:after="40"/>
              <w:jc w:val="center"/>
              <w:rPr>
                <w:rFonts w:cstheme="minorHAnsi"/>
                <w:sz w:val="20"/>
                <w:szCs w:val="20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theme="minorHAnsi"/>
                        <w:i/>
                        <w:sz w:val="20"/>
                        <w:szCs w:val="20"/>
                      </w:rPr>
                    </m:ctrlPr>
                  </m:fPr>
                  <m:num>
                    <m:r>
                      <m:rPr>
                        <m:nor/>
                      </m:rPr>
                      <w:rPr>
                        <w:rFonts w:cstheme="minorHAnsi"/>
                        <w:sz w:val="20"/>
                        <w:szCs w:val="20"/>
                      </w:rPr>
                      <m:t>280</m:t>
                    </m:r>
                  </m:num>
                  <m:den>
                    <m:r>
                      <m:rPr>
                        <m:nor/>
                      </m:rPr>
                      <w:rPr>
                        <w:rFonts w:cstheme="minorHAnsi"/>
                        <w:sz w:val="20"/>
                        <w:szCs w:val="20"/>
                      </w:rPr>
                      <m:t>40</m:t>
                    </m:r>
                  </m:den>
                </m:f>
                <m:r>
                  <m:rPr>
                    <m:nor/>
                  </m:rPr>
                  <w:rPr>
                    <w:rFonts w:cstheme="minorHAnsi"/>
                    <w:sz w:val="20"/>
                    <w:szCs w:val="20"/>
                  </w:rPr>
                  <m:t>= 7</m:t>
                </m:r>
              </m:oMath>
            </m:oMathPara>
          </w:p>
        </w:tc>
      </w:tr>
    </w:tbl>
    <w:p w:rsidR="001D6115" w:rsidRPr="00886F72" w:rsidRDefault="00A246E7" w:rsidP="00A246E7">
      <w:pPr>
        <w:tabs>
          <w:tab w:val="left" w:pos="770"/>
          <w:tab w:val="left" w:pos="1092"/>
        </w:tabs>
        <w:spacing w:before="120" w:after="0"/>
        <w:ind w:left="567" w:right="567"/>
        <w:jc w:val="both"/>
        <w:rPr>
          <w:rFonts w:cstheme="minorHAnsi"/>
          <w:sz w:val="20"/>
          <w:szCs w:val="20"/>
        </w:rPr>
      </w:pPr>
      <w:r>
        <w:rPr>
          <w:rFonts w:cstheme="minorHAnsi"/>
          <w:b/>
          <w:color w:val="000000" w:themeColor="text1"/>
          <w:sz w:val="20"/>
          <w:szCs w:val="20"/>
          <w:lang w:eastAsia="pt-PT"/>
        </w:rPr>
        <w:t>3</w:t>
      </w:r>
      <w:r w:rsidR="001D6115" w:rsidRPr="00886F72">
        <w:rPr>
          <w:rFonts w:cstheme="minorHAnsi"/>
          <w:b/>
          <w:color w:val="000000" w:themeColor="text1"/>
          <w:sz w:val="20"/>
          <w:szCs w:val="20"/>
          <w:lang w:eastAsia="pt-PT"/>
        </w:rPr>
        <w:t>.</w:t>
      </w:r>
      <w:r w:rsidR="001D6115">
        <w:rPr>
          <w:rFonts w:cstheme="minorHAnsi"/>
          <w:b/>
          <w:color w:val="000000" w:themeColor="text1"/>
          <w:sz w:val="20"/>
          <w:szCs w:val="20"/>
          <w:lang w:eastAsia="pt-PT"/>
        </w:rPr>
        <w:tab/>
      </w:r>
      <w:proofErr w:type="gramStart"/>
      <w:r w:rsidR="001D6115" w:rsidRPr="00886F72">
        <w:rPr>
          <w:rFonts w:cstheme="minorHAnsi"/>
          <w:b/>
          <w:sz w:val="20"/>
          <w:szCs w:val="20"/>
        </w:rPr>
        <w:t>(A</w:t>
      </w:r>
      <w:proofErr w:type="gramEnd"/>
      <w:r w:rsidR="001D6115" w:rsidRPr="00886F72">
        <w:rPr>
          <w:rFonts w:cstheme="minorHAnsi"/>
          <w:b/>
          <w:sz w:val="20"/>
          <w:szCs w:val="20"/>
        </w:rPr>
        <w:t>)</w:t>
      </w:r>
      <w:r w:rsidR="001D6115" w:rsidRPr="00886F72">
        <w:rPr>
          <w:rFonts w:cstheme="minorHAnsi"/>
          <w:sz w:val="20"/>
          <w:szCs w:val="20"/>
        </w:rPr>
        <w:t xml:space="preserve"> O IHPC português sofreu um aumento estimado de 0,7% em fevereiro de 2018, comparativamente ao mês de fevereiro de 2017.</w:t>
      </w:r>
    </w:p>
    <w:p w:rsidR="00191DF2" w:rsidRPr="00886F72" w:rsidRDefault="00332ABB" w:rsidP="00A246E7">
      <w:pPr>
        <w:tabs>
          <w:tab w:val="left" w:pos="770"/>
          <w:tab w:val="left" w:pos="1092"/>
        </w:tabs>
        <w:spacing w:before="120" w:after="0"/>
        <w:ind w:left="567" w:right="567"/>
        <w:jc w:val="both"/>
        <w:rPr>
          <w:rFonts w:cstheme="minorHAnsi"/>
          <w:sz w:val="20"/>
          <w:szCs w:val="20"/>
        </w:rPr>
      </w:pPr>
      <w:r w:rsidRPr="00886F72">
        <w:rPr>
          <w:rFonts w:cstheme="minorHAnsi"/>
          <w:b/>
          <w:color w:val="000000" w:themeColor="text1"/>
          <w:sz w:val="20"/>
          <w:szCs w:val="20"/>
          <w:lang w:eastAsia="pt-PT"/>
        </w:rPr>
        <w:t>4.</w:t>
      </w:r>
      <w:r w:rsidR="00AC6BDE">
        <w:rPr>
          <w:rFonts w:cstheme="minorHAnsi"/>
          <w:b/>
          <w:color w:val="000000" w:themeColor="text1"/>
          <w:sz w:val="20"/>
          <w:szCs w:val="20"/>
          <w:lang w:eastAsia="pt-PT"/>
        </w:rPr>
        <w:tab/>
      </w:r>
      <w:proofErr w:type="gramStart"/>
      <w:r w:rsidR="00343393" w:rsidRPr="00886F72">
        <w:rPr>
          <w:rFonts w:cstheme="minorHAnsi"/>
          <w:b/>
          <w:sz w:val="20"/>
          <w:szCs w:val="20"/>
        </w:rPr>
        <w:t>(C</w:t>
      </w:r>
      <w:proofErr w:type="gramEnd"/>
      <w:r w:rsidR="00191DF2" w:rsidRPr="00886F72">
        <w:rPr>
          <w:rFonts w:cstheme="minorHAnsi"/>
          <w:b/>
          <w:sz w:val="20"/>
          <w:szCs w:val="20"/>
        </w:rPr>
        <w:t>)</w:t>
      </w:r>
      <w:r w:rsidR="00191DF2" w:rsidRPr="00886F72">
        <w:rPr>
          <w:rFonts w:cstheme="minorHAnsi"/>
          <w:sz w:val="20"/>
          <w:szCs w:val="20"/>
        </w:rPr>
        <w:t xml:space="preserve"> </w:t>
      </w:r>
      <w:r w:rsidR="00FC6664" w:rsidRPr="00886F72">
        <w:rPr>
          <w:rFonts w:cstheme="minorHAnsi"/>
          <w:sz w:val="20"/>
          <w:szCs w:val="20"/>
        </w:rPr>
        <w:t xml:space="preserve">A afirmação é </w:t>
      </w:r>
      <w:r w:rsidR="00191DF2" w:rsidRPr="00886F72">
        <w:rPr>
          <w:rFonts w:cstheme="minorHAnsi"/>
          <w:sz w:val="20"/>
          <w:szCs w:val="20"/>
        </w:rPr>
        <w:t>verdadeira</w:t>
      </w:r>
      <w:r w:rsidR="00343393" w:rsidRPr="00886F72">
        <w:rPr>
          <w:rFonts w:cstheme="minorHAnsi"/>
          <w:sz w:val="20"/>
          <w:szCs w:val="20"/>
        </w:rPr>
        <w:t>, pois existe alguma diferenciação do produto e os produtores não detêm o domínio total do mercado.</w:t>
      </w:r>
    </w:p>
    <w:p w:rsidR="00332ABB" w:rsidRPr="00886F72" w:rsidRDefault="00332ABB" w:rsidP="00A246E7">
      <w:pPr>
        <w:tabs>
          <w:tab w:val="left" w:pos="770"/>
          <w:tab w:val="left" w:pos="1092"/>
        </w:tabs>
        <w:spacing w:before="120" w:after="0"/>
        <w:ind w:left="567" w:right="567"/>
        <w:jc w:val="both"/>
        <w:rPr>
          <w:rFonts w:cstheme="minorHAnsi"/>
          <w:b/>
          <w:color w:val="000000" w:themeColor="text1"/>
          <w:sz w:val="20"/>
          <w:szCs w:val="20"/>
          <w:lang w:eastAsia="pt-PT"/>
        </w:rPr>
      </w:pPr>
      <w:r w:rsidRPr="00886F72">
        <w:rPr>
          <w:rFonts w:cstheme="minorHAnsi"/>
          <w:b/>
          <w:color w:val="000000" w:themeColor="text1"/>
          <w:sz w:val="20"/>
          <w:szCs w:val="20"/>
          <w:lang w:eastAsia="pt-PT"/>
        </w:rPr>
        <w:t>5.</w:t>
      </w:r>
      <w:r w:rsidR="00AC6BDE">
        <w:rPr>
          <w:rFonts w:cstheme="minorHAnsi"/>
          <w:b/>
          <w:color w:val="000000" w:themeColor="text1"/>
          <w:sz w:val="20"/>
          <w:szCs w:val="20"/>
          <w:lang w:eastAsia="pt-PT"/>
        </w:rPr>
        <w:tab/>
      </w:r>
      <w:proofErr w:type="gramStart"/>
      <w:r w:rsidR="00191DF2" w:rsidRPr="00886F72">
        <w:rPr>
          <w:rFonts w:cstheme="minorHAnsi"/>
          <w:b/>
          <w:sz w:val="20"/>
          <w:szCs w:val="20"/>
        </w:rPr>
        <w:t>(A</w:t>
      </w:r>
      <w:proofErr w:type="gramEnd"/>
      <w:r w:rsidR="00191DF2" w:rsidRPr="00886F72">
        <w:rPr>
          <w:rFonts w:cstheme="minorHAnsi"/>
          <w:b/>
          <w:sz w:val="20"/>
          <w:szCs w:val="20"/>
        </w:rPr>
        <w:t>)</w:t>
      </w:r>
      <w:r w:rsidR="00FC6664" w:rsidRPr="00886F72">
        <w:rPr>
          <w:rFonts w:cstheme="minorHAnsi"/>
          <w:sz w:val="20"/>
          <w:szCs w:val="20"/>
        </w:rPr>
        <w:t xml:space="preserve"> E</w:t>
      </w:r>
      <w:r w:rsidR="00191DF2" w:rsidRPr="00886F72">
        <w:rPr>
          <w:rFonts w:cstheme="minorHAnsi"/>
          <w:sz w:val="20"/>
          <w:szCs w:val="20"/>
        </w:rPr>
        <w:t>ntre 2013 e 2016, a desigualdade na distribuição do rendimento diminui</w:t>
      </w:r>
      <w:r w:rsidR="00031A2A" w:rsidRPr="00886F72">
        <w:rPr>
          <w:rFonts w:cstheme="minorHAnsi"/>
          <w:sz w:val="20"/>
          <w:szCs w:val="20"/>
        </w:rPr>
        <w:t>u</w:t>
      </w:r>
      <w:r w:rsidR="00191DF2" w:rsidRPr="00886F72">
        <w:rPr>
          <w:rFonts w:cstheme="minorHAnsi"/>
          <w:sz w:val="20"/>
          <w:szCs w:val="20"/>
        </w:rPr>
        <w:t>.</w:t>
      </w:r>
      <w:r w:rsidR="00882ACE" w:rsidRPr="00886F72">
        <w:rPr>
          <w:rFonts w:cstheme="minorHAnsi"/>
          <w:sz w:val="20"/>
          <w:szCs w:val="20"/>
        </w:rPr>
        <w:t xml:space="preserve"> O valor zero corresponde à igualdade absoluta e o valor 100 à desigualdade absoluta.</w:t>
      </w:r>
    </w:p>
    <w:p w:rsidR="00FF3C67" w:rsidRPr="00886F72" w:rsidRDefault="00332ABB" w:rsidP="00A246E7">
      <w:pPr>
        <w:tabs>
          <w:tab w:val="left" w:pos="770"/>
          <w:tab w:val="left" w:pos="1092"/>
        </w:tabs>
        <w:spacing w:before="120" w:after="0"/>
        <w:ind w:left="567" w:right="567"/>
        <w:jc w:val="both"/>
        <w:rPr>
          <w:rFonts w:cstheme="minorHAnsi"/>
          <w:sz w:val="20"/>
          <w:szCs w:val="20"/>
        </w:rPr>
      </w:pPr>
      <w:r w:rsidRPr="00886F72">
        <w:rPr>
          <w:rFonts w:cstheme="minorHAnsi"/>
          <w:b/>
          <w:color w:val="000000" w:themeColor="text1"/>
          <w:sz w:val="20"/>
          <w:szCs w:val="20"/>
          <w:lang w:eastAsia="pt-PT"/>
        </w:rPr>
        <w:t>6.</w:t>
      </w:r>
      <w:r w:rsidR="00AC6BDE">
        <w:rPr>
          <w:rFonts w:cstheme="minorHAnsi"/>
          <w:b/>
          <w:color w:val="000000" w:themeColor="text1"/>
          <w:sz w:val="20"/>
          <w:szCs w:val="20"/>
          <w:lang w:eastAsia="pt-PT"/>
        </w:rPr>
        <w:tab/>
      </w:r>
      <w:proofErr w:type="gramStart"/>
      <w:r w:rsidR="00FF3C67" w:rsidRPr="00886F72">
        <w:rPr>
          <w:rFonts w:cstheme="minorHAnsi"/>
          <w:b/>
          <w:sz w:val="20"/>
          <w:szCs w:val="20"/>
        </w:rPr>
        <w:t>(B</w:t>
      </w:r>
      <w:proofErr w:type="gramEnd"/>
      <w:r w:rsidR="00FF3C67" w:rsidRPr="00886F72">
        <w:rPr>
          <w:rFonts w:cstheme="minorHAnsi"/>
          <w:b/>
          <w:sz w:val="20"/>
          <w:szCs w:val="20"/>
        </w:rPr>
        <w:t>)</w:t>
      </w:r>
      <w:r w:rsidR="00FF3C67" w:rsidRPr="00886F72">
        <w:rPr>
          <w:rFonts w:cstheme="minorHAnsi"/>
          <w:sz w:val="20"/>
          <w:szCs w:val="20"/>
        </w:rPr>
        <w:tab/>
      </w:r>
      <w:r w:rsidR="00FC6664" w:rsidRPr="00886F72">
        <w:rPr>
          <w:rFonts w:cstheme="minorHAnsi"/>
          <w:sz w:val="20"/>
          <w:szCs w:val="20"/>
        </w:rPr>
        <w:t xml:space="preserve">Operação </w:t>
      </w:r>
      <w:r w:rsidR="00FF3C67" w:rsidRPr="00886F72">
        <w:rPr>
          <w:rFonts w:cstheme="minorHAnsi"/>
          <w:sz w:val="20"/>
          <w:szCs w:val="20"/>
        </w:rPr>
        <w:t>ativa e o juro do empréstimo constitui uma receita para essa instituição.</w:t>
      </w:r>
    </w:p>
    <w:p w:rsidR="005B56B6" w:rsidRDefault="00332ABB" w:rsidP="00A246E7">
      <w:pPr>
        <w:tabs>
          <w:tab w:val="left" w:pos="770"/>
          <w:tab w:val="left" w:pos="1092"/>
        </w:tabs>
        <w:spacing w:before="120" w:after="0"/>
        <w:ind w:left="567" w:right="567"/>
        <w:jc w:val="both"/>
        <w:rPr>
          <w:rFonts w:cstheme="minorHAnsi"/>
          <w:sz w:val="20"/>
          <w:szCs w:val="20"/>
        </w:rPr>
      </w:pPr>
      <w:r w:rsidRPr="00886F72">
        <w:rPr>
          <w:rFonts w:cstheme="minorHAnsi"/>
          <w:b/>
          <w:color w:val="000000" w:themeColor="text1"/>
          <w:sz w:val="20"/>
          <w:szCs w:val="20"/>
          <w:lang w:eastAsia="pt-PT"/>
        </w:rPr>
        <w:t>7.</w:t>
      </w:r>
      <w:r w:rsidR="00AC6BDE">
        <w:rPr>
          <w:rFonts w:cstheme="minorHAnsi"/>
          <w:sz w:val="20"/>
          <w:szCs w:val="20"/>
        </w:rPr>
        <w:tab/>
      </w:r>
      <w:proofErr w:type="gramStart"/>
      <w:r w:rsidR="005B56B6" w:rsidRPr="00886F72">
        <w:rPr>
          <w:rFonts w:cstheme="minorHAnsi"/>
          <w:b/>
          <w:sz w:val="20"/>
          <w:szCs w:val="20"/>
        </w:rPr>
        <w:t>(C</w:t>
      </w:r>
      <w:proofErr w:type="gramEnd"/>
      <w:r w:rsidR="005B56B6" w:rsidRPr="00886F72">
        <w:rPr>
          <w:rFonts w:cstheme="minorHAnsi"/>
          <w:b/>
          <w:sz w:val="20"/>
          <w:szCs w:val="20"/>
        </w:rPr>
        <w:t>)</w:t>
      </w:r>
      <w:r w:rsidR="005B56B6" w:rsidRPr="00886F72">
        <w:rPr>
          <w:rFonts w:cstheme="minorHAnsi"/>
          <w:sz w:val="20"/>
          <w:szCs w:val="20"/>
        </w:rPr>
        <w:t xml:space="preserve"> Os reembolsos de empréstimos pedidos pelas Administrações Públi</w:t>
      </w:r>
      <w:r w:rsidR="00224848" w:rsidRPr="00886F72">
        <w:rPr>
          <w:rFonts w:cstheme="minorHAnsi"/>
          <w:sz w:val="20"/>
          <w:szCs w:val="20"/>
        </w:rPr>
        <w:t xml:space="preserve">cas (AP) são empregos das AP </w:t>
      </w:r>
      <w:r w:rsidR="005B56B6" w:rsidRPr="00886F72">
        <w:rPr>
          <w:rFonts w:cstheme="minorHAnsi"/>
          <w:sz w:val="20"/>
          <w:szCs w:val="20"/>
        </w:rPr>
        <w:t>e recursos das Instituições Financeiras</w:t>
      </w:r>
      <w:r w:rsidR="00224848" w:rsidRPr="00886F72">
        <w:rPr>
          <w:rFonts w:cstheme="minorHAnsi"/>
          <w:sz w:val="20"/>
          <w:szCs w:val="20"/>
        </w:rPr>
        <w:t>,</w:t>
      </w:r>
      <w:r w:rsidR="005B56B6" w:rsidRPr="00886F72">
        <w:rPr>
          <w:rFonts w:cstheme="minorHAnsi"/>
          <w:sz w:val="20"/>
          <w:szCs w:val="20"/>
        </w:rPr>
        <w:t xml:space="preserve"> visto os reembolsos constituírem saídas de capital </w:t>
      </w:r>
      <w:r w:rsidR="00224848" w:rsidRPr="00886F72">
        <w:rPr>
          <w:rFonts w:cstheme="minorHAnsi"/>
          <w:sz w:val="20"/>
          <w:szCs w:val="20"/>
        </w:rPr>
        <w:t>das A</w:t>
      </w:r>
      <w:r w:rsidR="001A3836" w:rsidRPr="00886F72">
        <w:rPr>
          <w:rFonts w:cstheme="minorHAnsi"/>
          <w:sz w:val="20"/>
          <w:szCs w:val="20"/>
        </w:rPr>
        <w:t xml:space="preserve">P </w:t>
      </w:r>
      <w:r w:rsidR="005B56B6" w:rsidRPr="00886F72">
        <w:rPr>
          <w:rFonts w:cstheme="minorHAnsi"/>
          <w:sz w:val="20"/>
          <w:szCs w:val="20"/>
        </w:rPr>
        <w:t>(empregos) e entradas de capital (recursos)</w:t>
      </w:r>
      <w:r w:rsidR="00BB32FA" w:rsidRPr="00886F72">
        <w:rPr>
          <w:rFonts w:cstheme="minorHAnsi"/>
          <w:sz w:val="20"/>
          <w:szCs w:val="20"/>
        </w:rPr>
        <w:t xml:space="preserve"> nas Instituições Financeiras.</w:t>
      </w:r>
    </w:p>
    <w:p w:rsidR="001A37E1" w:rsidRDefault="00332ABB" w:rsidP="00A246E7">
      <w:pPr>
        <w:tabs>
          <w:tab w:val="left" w:pos="770"/>
          <w:tab w:val="left" w:pos="1092"/>
        </w:tabs>
        <w:spacing w:before="120" w:after="0"/>
        <w:ind w:left="567" w:right="567"/>
        <w:jc w:val="both"/>
        <w:rPr>
          <w:rFonts w:cstheme="minorHAnsi"/>
          <w:spacing w:val="-4"/>
          <w:sz w:val="20"/>
          <w:szCs w:val="20"/>
        </w:rPr>
      </w:pPr>
      <w:r w:rsidRPr="00D458ED">
        <w:rPr>
          <w:rFonts w:cstheme="minorHAnsi"/>
          <w:b/>
          <w:color w:val="000000" w:themeColor="text1"/>
          <w:spacing w:val="-4"/>
          <w:sz w:val="20"/>
          <w:szCs w:val="20"/>
          <w:lang w:eastAsia="pt-PT"/>
        </w:rPr>
        <w:t>8.</w:t>
      </w:r>
      <w:r w:rsidR="00F51EE6">
        <w:rPr>
          <w:rFonts w:cstheme="minorHAnsi"/>
          <w:b/>
          <w:sz w:val="20"/>
          <w:szCs w:val="20"/>
        </w:rPr>
        <w:tab/>
      </w:r>
      <w:proofErr w:type="gramStart"/>
      <w:r w:rsidR="00B1746B" w:rsidRPr="00D458ED">
        <w:rPr>
          <w:rFonts w:cstheme="minorHAnsi"/>
          <w:b/>
          <w:spacing w:val="-4"/>
          <w:sz w:val="20"/>
          <w:szCs w:val="20"/>
        </w:rPr>
        <w:t>(D</w:t>
      </w:r>
      <w:proofErr w:type="gramEnd"/>
      <w:r w:rsidR="00B1746B" w:rsidRPr="00D458ED">
        <w:rPr>
          <w:rFonts w:cstheme="minorHAnsi"/>
          <w:b/>
          <w:spacing w:val="-4"/>
          <w:sz w:val="20"/>
          <w:szCs w:val="20"/>
        </w:rPr>
        <w:t>)</w:t>
      </w:r>
      <w:r w:rsidR="00B1746B" w:rsidRPr="00D458ED">
        <w:rPr>
          <w:rFonts w:cstheme="minorHAnsi"/>
          <w:spacing w:val="-4"/>
          <w:sz w:val="20"/>
          <w:szCs w:val="20"/>
        </w:rPr>
        <w:t xml:space="preserve"> O valor acrescentado, no ano </w:t>
      </w:r>
      <w:r w:rsidR="00B1746B" w:rsidRPr="00D458ED">
        <w:rPr>
          <w:rFonts w:cstheme="minorHAnsi"/>
          <w:i/>
          <w:spacing w:val="-4"/>
          <w:sz w:val="20"/>
          <w:szCs w:val="20"/>
        </w:rPr>
        <w:t>t</w:t>
      </w:r>
      <w:r w:rsidR="00B1746B" w:rsidRPr="00D458ED">
        <w:rPr>
          <w:rFonts w:cstheme="minorHAnsi"/>
          <w:spacing w:val="-4"/>
          <w:sz w:val="20"/>
          <w:szCs w:val="20"/>
        </w:rPr>
        <w:t xml:space="preserve"> + 5, foi de </w:t>
      </w:r>
      <w:r w:rsidR="00C82EDE" w:rsidRPr="00D458ED">
        <w:rPr>
          <w:rFonts w:cstheme="minorHAnsi"/>
          <w:spacing w:val="-4"/>
          <w:sz w:val="20"/>
          <w:szCs w:val="20"/>
        </w:rPr>
        <w:t>20</w:t>
      </w:r>
      <w:r w:rsidR="00B1746B" w:rsidRPr="00D458ED">
        <w:rPr>
          <w:rFonts w:cstheme="minorHAnsi"/>
          <w:spacing w:val="-4"/>
          <w:sz w:val="20"/>
          <w:szCs w:val="20"/>
        </w:rPr>
        <w:t xml:space="preserve">0 </w:t>
      </w:r>
      <w:proofErr w:type="spellStart"/>
      <w:r w:rsidR="00B1746B" w:rsidRPr="00D458ED">
        <w:rPr>
          <w:rFonts w:cstheme="minorHAnsi"/>
          <w:spacing w:val="-4"/>
          <w:sz w:val="20"/>
          <w:szCs w:val="20"/>
        </w:rPr>
        <w:t>u.m</w:t>
      </w:r>
      <w:proofErr w:type="spellEnd"/>
      <w:r w:rsidR="00B1746B" w:rsidRPr="00D458ED">
        <w:rPr>
          <w:rFonts w:cstheme="minorHAnsi"/>
          <w:spacing w:val="-4"/>
          <w:sz w:val="20"/>
          <w:szCs w:val="20"/>
        </w:rPr>
        <w:t>.</w:t>
      </w:r>
    </w:p>
    <w:p w:rsidR="00B1746B" w:rsidRPr="00D458ED" w:rsidRDefault="00C82EDE" w:rsidP="00A246E7">
      <w:pPr>
        <w:tabs>
          <w:tab w:val="left" w:pos="770"/>
          <w:tab w:val="left" w:pos="1092"/>
        </w:tabs>
        <w:spacing w:before="120" w:after="0"/>
        <w:ind w:left="567" w:right="567"/>
        <w:jc w:val="both"/>
        <w:rPr>
          <w:rFonts w:cstheme="minorHAnsi"/>
          <w:spacing w:val="-4"/>
          <w:sz w:val="20"/>
          <w:szCs w:val="20"/>
        </w:rPr>
      </w:pPr>
      <w:r w:rsidRPr="00D458ED">
        <w:rPr>
          <w:rFonts w:cstheme="minorHAnsi"/>
          <w:spacing w:val="-4"/>
          <w:sz w:val="20"/>
          <w:szCs w:val="20"/>
        </w:rPr>
        <w:t>(</w:t>
      </w:r>
      <w:r w:rsidR="001A37E1">
        <w:rPr>
          <w:rFonts w:cstheme="minorHAnsi"/>
          <w:spacing w:val="-4"/>
          <w:sz w:val="20"/>
          <w:szCs w:val="20"/>
        </w:rPr>
        <w:t>V</w:t>
      </w:r>
      <w:r w:rsidRPr="00D458ED">
        <w:rPr>
          <w:rFonts w:cstheme="minorHAnsi"/>
          <w:spacing w:val="-4"/>
          <w:sz w:val="20"/>
          <w:szCs w:val="20"/>
        </w:rPr>
        <w:t xml:space="preserve">alor bruto de produção – </w:t>
      </w:r>
      <w:r w:rsidR="004E481A" w:rsidRPr="00D458ED">
        <w:rPr>
          <w:rFonts w:cstheme="minorHAnsi"/>
          <w:spacing w:val="-4"/>
          <w:sz w:val="20"/>
          <w:szCs w:val="20"/>
        </w:rPr>
        <w:t>Consumos intermédios = 280 – 80</w:t>
      </w:r>
      <w:r w:rsidRPr="00D458ED">
        <w:rPr>
          <w:rFonts w:cstheme="minorHAnsi"/>
          <w:spacing w:val="-4"/>
          <w:sz w:val="20"/>
          <w:szCs w:val="20"/>
        </w:rPr>
        <w:t xml:space="preserve"> = 200 </w:t>
      </w:r>
      <w:proofErr w:type="spellStart"/>
      <w:r w:rsidRPr="00D458ED">
        <w:rPr>
          <w:rFonts w:cstheme="minorHAnsi"/>
          <w:spacing w:val="-4"/>
          <w:sz w:val="20"/>
          <w:szCs w:val="20"/>
        </w:rPr>
        <w:t>u.m</w:t>
      </w:r>
      <w:proofErr w:type="spellEnd"/>
      <w:r w:rsidRPr="00D458ED">
        <w:rPr>
          <w:rFonts w:cstheme="minorHAnsi"/>
          <w:spacing w:val="-4"/>
          <w:sz w:val="20"/>
          <w:szCs w:val="20"/>
        </w:rPr>
        <w:t>.</w:t>
      </w:r>
      <w:r w:rsidR="001A37E1">
        <w:rPr>
          <w:rFonts w:cstheme="minorHAnsi"/>
          <w:spacing w:val="-4"/>
          <w:sz w:val="20"/>
          <w:szCs w:val="20"/>
        </w:rPr>
        <w:t>)</w:t>
      </w:r>
    </w:p>
    <w:p w:rsidR="00434CEC" w:rsidRPr="00886F72" w:rsidRDefault="00434CEC" w:rsidP="00A246E7">
      <w:pPr>
        <w:tabs>
          <w:tab w:val="left" w:pos="770"/>
          <w:tab w:val="left" w:pos="1092"/>
        </w:tabs>
        <w:spacing w:before="120" w:after="0"/>
        <w:ind w:left="567" w:right="567"/>
        <w:jc w:val="both"/>
        <w:rPr>
          <w:rFonts w:cstheme="minorHAnsi"/>
          <w:sz w:val="20"/>
          <w:szCs w:val="20"/>
        </w:rPr>
      </w:pPr>
      <w:r w:rsidRPr="00886F72">
        <w:rPr>
          <w:rFonts w:cstheme="minorHAnsi"/>
          <w:b/>
          <w:sz w:val="20"/>
          <w:szCs w:val="20"/>
        </w:rPr>
        <w:t>9</w:t>
      </w:r>
      <w:r w:rsidR="00D458ED">
        <w:rPr>
          <w:rFonts w:cstheme="minorHAnsi"/>
          <w:b/>
          <w:sz w:val="20"/>
          <w:szCs w:val="20"/>
        </w:rPr>
        <w:t>.</w:t>
      </w:r>
      <w:r w:rsidR="00F51EE6">
        <w:rPr>
          <w:rFonts w:cstheme="minorHAnsi"/>
          <w:b/>
          <w:sz w:val="20"/>
          <w:szCs w:val="20"/>
        </w:rPr>
        <w:tab/>
      </w:r>
      <w:proofErr w:type="gramStart"/>
      <w:r w:rsidRPr="00886F72">
        <w:rPr>
          <w:rFonts w:cstheme="minorHAnsi"/>
          <w:b/>
          <w:sz w:val="20"/>
          <w:szCs w:val="20"/>
        </w:rPr>
        <w:t>(A</w:t>
      </w:r>
      <w:proofErr w:type="gramEnd"/>
      <w:r w:rsidRPr="00886F72">
        <w:rPr>
          <w:rFonts w:cstheme="minorHAnsi"/>
          <w:b/>
          <w:sz w:val="20"/>
          <w:szCs w:val="20"/>
        </w:rPr>
        <w:t xml:space="preserve">) </w:t>
      </w:r>
      <w:r w:rsidR="004E481A" w:rsidRPr="00886F72">
        <w:rPr>
          <w:rFonts w:cstheme="minorHAnsi"/>
          <w:sz w:val="20"/>
          <w:szCs w:val="20"/>
        </w:rPr>
        <w:t>O</w:t>
      </w:r>
      <w:r w:rsidRPr="00886F72">
        <w:rPr>
          <w:rFonts w:cstheme="minorHAnsi"/>
          <w:sz w:val="20"/>
          <w:szCs w:val="20"/>
        </w:rPr>
        <w:t xml:space="preserve"> valor do Produto Interno Bruto a preços de mercado (PIB</w:t>
      </w:r>
      <w:r w:rsidR="004E481A" w:rsidRPr="00886F72">
        <w:rPr>
          <w:rFonts w:cstheme="minorHAnsi"/>
          <w:sz w:val="20"/>
          <w:szCs w:val="20"/>
        </w:rPr>
        <w:t xml:space="preserve"> </w:t>
      </w:r>
      <w:r w:rsidRPr="00886F72">
        <w:rPr>
          <w:rFonts w:cstheme="minorHAnsi"/>
          <w:sz w:val="20"/>
          <w:szCs w:val="20"/>
        </w:rPr>
        <w:t>p.m.) foi de 193 000 milhões de euros, pois:</w:t>
      </w:r>
    </w:p>
    <w:p w:rsidR="00B1746B" w:rsidRPr="00886F72" w:rsidRDefault="00B1746B" w:rsidP="00D112FA">
      <w:pPr>
        <w:spacing w:before="120" w:after="120"/>
        <w:ind w:left="2478" w:right="510"/>
        <w:rPr>
          <w:rFonts w:cstheme="minorHAnsi"/>
          <w:sz w:val="20"/>
          <w:szCs w:val="20"/>
        </w:rPr>
      </w:pPr>
      <w:r w:rsidRPr="00886F72">
        <w:rPr>
          <w:rFonts w:cstheme="minorHAnsi"/>
          <w:sz w:val="20"/>
          <w:szCs w:val="20"/>
        </w:rPr>
        <w:t>PIB</w:t>
      </w:r>
      <w:r w:rsidR="004E481A" w:rsidRPr="00886F72">
        <w:rPr>
          <w:rFonts w:cstheme="minorHAnsi"/>
          <w:sz w:val="20"/>
          <w:szCs w:val="20"/>
        </w:rPr>
        <w:t xml:space="preserve"> p.m.</w:t>
      </w:r>
      <w:r w:rsidRPr="00886F72">
        <w:rPr>
          <w:rFonts w:cstheme="minorHAnsi"/>
          <w:sz w:val="20"/>
          <w:szCs w:val="20"/>
        </w:rPr>
        <w:t xml:space="preserve"> = Procura Interna + Exportações </w:t>
      </w:r>
      <w:r w:rsidR="00D458ED">
        <w:rPr>
          <w:rFonts w:cstheme="minorHAnsi"/>
          <w:sz w:val="20"/>
          <w:szCs w:val="20"/>
        </w:rPr>
        <w:t>–</w:t>
      </w:r>
      <w:r w:rsidRPr="00886F72">
        <w:rPr>
          <w:rFonts w:cstheme="minorHAnsi"/>
          <w:sz w:val="20"/>
          <w:szCs w:val="20"/>
        </w:rPr>
        <w:t xml:space="preserve"> Importações</w:t>
      </w:r>
    </w:p>
    <w:p w:rsidR="00DD16C8" w:rsidRDefault="00B1746B" w:rsidP="009C646C">
      <w:pPr>
        <w:pStyle w:val="ListParagraph"/>
        <w:spacing w:before="120" w:after="120"/>
        <w:ind w:left="567" w:right="510"/>
        <w:contextualSpacing w:val="0"/>
        <w:jc w:val="center"/>
        <w:rPr>
          <w:rFonts w:cstheme="minorHAnsi"/>
          <w:sz w:val="20"/>
          <w:szCs w:val="20"/>
        </w:rPr>
      </w:pPr>
      <w:r w:rsidRPr="00886F72">
        <w:rPr>
          <w:rFonts w:cstheme="minorHAnsi"/>
          <w:sz w:val="20"/>
          <w:szCs w:val="20"/>
        </w:rPr>
        <w:t>PIB p.m. = 191 000 + 83 000 – 81 000 = 193 000 milhões de euros</w:t>
      </w:r>
    </w:p>
    <w:p w:rsidR="00DD16C8" w:rsidRDefault="00DD16C8">
      <w:p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br w:type="page"/>
      </w:r>
    </w:p>
    <w:p w:rsidR="00B1746B" w:rsidRDefault="00332ABB" w:rsidP="001A37E1">
      <w:pPr>
        <w:tabs>
          <w:tab w:val="left" w:pos="910"/>
        </w:tabs>
        <w:spacing w:before="120" w:after="120"/>
        <w:ind w:left="567" w:right="510"/>
        <w:jc w:val="both"/>
        <w:rPr>
          <w:rFonts w:cstheme="minorHAnsi"/>
          <w:sz w:val="20"/>
          <w:szCs w:val="20"/>
        </w:rPr>
      </w:pPr>
      <w:r w:rsidRPr="00886F72">
        <w:rPr>
          <w:rFonts w:cstheme="minorHAnsi"/>
          <w:b/>
          <w:color w:val="000000" w:themeColor="text1"/>
          <w:sz w:val="20"/>
          <w:szCs w:val="20"/>
          <w:lang w:eastAsia="pt-PT"/>
        </w:rPr>
        <w:lastRenderedPageBreak/>
        <w:t>10.</w:t>
      </w:r>
      <w:r w:rsidR="00AC6BDE">
        <w:rPr>
          <w:rFonts w:cstheme="minorHAnsi"/>
          <w:b/>
          <w:sz w:val="20"/>
          <w:szCs w:val="20"/>
        </w:rPr>
        <w:tab/>
      </w:r>
      <w:proofErr w:type="gramStart"/>
      <w:r w:rsidR="00B1746B" w:rsidRPr="00886F72">
        <w:rPr>
          <w:rFonts w:cstheme="minorHAnsi"/>
          <w:b/>
          <w:sz w:val="20"/>
          <w:szCs w:val="20"/>
        </w:rPr>
        <w:t>(D</w:t>
      </w:r>
      <w:proofErr w:type="gramEnd"/>
      <w:r w:rsidR="00B1746B" w:rsidRPr="00886F72">
        <w:rPr>
          <w:rFonts w:cstheme="minorHAnsi"/>
          <w:b/>
          <w:sz w:val="20"/>
          <w:szCs w:val="20"/>
        </w:rPr>
        <w:t xml:space="preserve">) </w:t>
      </w:r>
      <w:r w:rsidR="00B1746B" w:rsidRPr="00886F72">
        <w:rPr>
          <w:rFonts w:cstheme="minorHAnsi"/>
          <w:sz w:val="20"/>
          <w:szCs w:val="20"/>
        </w:rPr>
        <w:t>A taxa de cobertura</w:t>
      </w:r>
      <w:r w:rsidR="002F486F" w:rsidRPr="00886F72">
        <w:rPr>
          <w:rFonts w:cstheme="minorHAnsi"/>
          <w:sz w:val="20"/>
          <w:szCs w:val="20"/>
        </w:rPr>
        <w:t>, em 2017, foi de 102,4</w:t>
      </w:r>
      <w:r w:rsidR="00B1746B" w:rsidRPr="00886F72">
        <w:rPr>
          <w:rFonts w:cstheme="minorHAnsi"/>
          <w:sz w:val="20"/>
          <w:szCs w:val="20"/>
        </w:rPr>
        <w:t>%.</w:t>
      </w:r>
    </w:p>
    <w:tbl>
      <w:tblPr>
        <w:tblStyle w:val="TableGrid"/>
        <w:tblW w:w="0" w:type="auto"/>
        <w:jc w:val="center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ayout w:type="fixed"/>
        <w:tblLook w:val="04A0" w:firstRow="1" w:lastRow="0" w:firstColumn="1" w:lastColumn="0" w:noHBand="0" w:noVBand="1"/>
      </w:tblPr>
      <w:tblGrid>
        <w:gridCol w:w="1807"/>
        <w:gridCol w:w="1630"/>
        <w:gridCol w:w="1630"/>
        <w:gridCol w:w="2297"/>
      </w:tblGrid>
      <w:tr w:rsidR="00D458ED" w:rsidRPr="00886F72" w:rsidTr="001A37E1">
        <w:trPr>
          <w:jc w:val="center"/>
        </w:trPr>
        <w:tc>
          <w:tcPr>
            <w:tcW w:w="1807" w:type="dxa"/>
            <w:shd w:val="clear" w:color="auto" w:fill="D9D9D9" w:themeFill="background1" w:themeFillShade="D9"/>
            <w:vAlign w:val="center"/>
          </w:tcPr>
          <w:p w:rsidR="00B1746B" w:rsidRPr="00886F72" w:rsidRDefault="00B1746B" w:rsidP="00D458ED">
            <w:pPr>
              <w:spacing w:before="60" w:after="60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886F72">
              <w:rPr>
                <w:rFonts w:cstheme="minorHAnsi"/>
                <w:b/>
                <w:sz w:val="20"/>
                <w:szCs w:val="20"/>
              </w:rPr>
              <w:t>Anos</w:t>
            </w:r>
          </w:p>
        </w:tc>
        <w:tc>
          <w:tcPr>
            <w:tcW w:w="1630" w:type="dxa"/>
            <w:shd w:val="clear" w:color="auto" w:fill="D9D9D9" w:themeFill="background1" w:themeFillShade="D9"/>
            <w:vAlign w:val="center"/>
          </w:tcPr>
          <w:p w:rsidR="00B1746B" w:rsidRPr="00886F72" w:rsidRDefault="00B1746B" w:rsidP="00D458ED">
            <w:pPr>
              <w:spacing w:before="60" w:after="60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886F72">
              <w:rPr>
                <w:rFonts w:cstheme="minorHAnsi"/>
                <w:b/>
                <w:sz w:val="20"/>
                <w:szCs w:val="20"/>
              </w:rPr>
              <w:t>Exportações</w:t>
            </w:r>
          </w:p>
        </w:tc>
        <w:tc>
          <w:tcPr>
            <w:tcW w:w="1630" w:type="dxa"/>
            <w:shd w:val="clear" w:color="auto" w:fill="D9D9D9" w:themeFill="background1" w:themeFillShade="D9"/>
            <w:vAlign w:val="center"/>
          </w:tcPr>
          <w:p w:rsidR="00B1746B" w:rsidRPr="00886F72" w:rsidRDefault="00B1746B" w:rsidP="00D458ED">
            <w:pPr>
              <w:spacing w:before="60" w:after="60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886F72">
              <w:rPr>
                <w:rFonts w:cstheme="minorHAnsi"/>
                <w:b/>
                <w:sz w:val="20"/>
                <w:szCs w:val="20"/>
              </w:rPr>
              <w:t>Importações</w:t>
            </w:r>
          </w:p>
        </w:tc>
        <w:tc>
          <w:tcPr>
            <w:tcW w:w="2297" w:type="dxa"/>
            <w:shd w:val="clear" w:color="auto" w:fill="D9D9D9" w:themeFill="background1" w:themeFillShade="D9"/>
            <w:vAlign w:val="center"/>
          </w:tcPr>
          <w:p w:rsidR="00B1746B" w:rsidRPr="00886F72" w:rsidRDefault="00B1746B" w:rsidP="006E4FC8">
            <w:pPr>
              <w:spacing w:before="60" w:after="60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886F72">
              <w:rPr>
                <w:rFonts w:cstheme="minorHAnsi"/>
                <w:b/>
                <w:sz w:val="20"/>
                <w:szCs w:val="20"/>
              </w:rPr>
              <w:t>Saldo</w:t>
            </w:r>
            <w:r w:rsidR="00FD5C25">
              <w:rPr>
                <w:rFonts w:cstheme="minorHAnsi"/>
                <w:b/>
                <w:sz w:val="20"/>
                <w:szCs w:val="20"/>
              </w:rPr>
              <w:t xml:space="preserve"> (</w:t>
            </w:r>
            <w:proofErr w:type="spellStart"/>
            <w:r w:rsidRPr="00886F72">
              <w:rPr>
                <w:rFonts w:cstheme="minorHAnsi"/>
                <w:b/>
                <w:sz w:val="20"/>
                <w:szCs w:val="20"/>
              </w:rPr>
              <w:t>Export</w:t>
            </w:r>
            <w:proofErr w:type="spellEnd"/>
            <w:r w:rsidR="00FD5C25">
              <w:rPr>
                <w:rFonts w:cstheme="minorHAnsi"/>
                <w:b/>
                <w:sz w:val="20"/>
                <w:szCs w:val="20"/>
              </w:rPr>
              <w:t>.</w:t>
            </w:r>
            <w:r w:rsidRPr="00886F72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="00D458ED">
              <w:rPr>
                <w:rFonts w:cstheme="minorHAnsi"/>
                <w:b/>
                <w:sz w:val="20"/>
                <w:szCs w:val="20"/>
              </w:rPr>
              <w:t>–</w:t>
            </w:r>
            <w:r w:rsidRPr="00886F72">
              <w:rPr>
                <w:rFonts w:cstheme="minorHAnsi"/>
                <w:b/>
                <w:sz w:val="20"/>
                <w:szCs w:val="20"/>
              </w:rPr>
              <w:t xml:space="preserve"> </w:t>
            </w:r>
            <w:proofErr w:type="spellStart"/>
            <w:r w:rsidRPr="00886F72">
              <w:rPr>
                <w:rFonts w:cstheme="minorHAnsi"/>
                <w:b/>
                <w:sz w:val="20"/>
                <w:szCs w:val="20"/>
              </w:rPr>
              <w:t>Import</w:t>
            </w:r>
            <w:proofErr w:type="spellEnd"/>
            <w:r w:rsidR="00FD5C25">
              <w:rPr>
                <w:rFonts w:cstheme="minorHAnsi"/>
                <w:b/>
                <w:sz w:val="20"/>
                <w:szCs w:val="20"/>
              </w:rPr>
              <w:t>.)</w:t>
            </w:r>
          </w:p>
        </w:tc>
      </w:tr>
      <w:tr w:rsidR="00D458ED" w:rsidRPr="00886F72" w:rsidTr="001A37E1">
        <w:trPr>
          <w:jc w:val="center"/>
        </w:trPr>
        <w:tc>
          <w:tcPr>
            <w:tcW w:w="1807" w:type="dxa"/>
            <w:vAlign w:val="center"/>
          </w:tcPr>
          <w:p w:rsidR="00B1746B" w:rsidRPr="00886F72" w:rsidRDefault="00B1746B" w:rsidP="00D458ED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86F72">
              <w:rPr>
                <w:rFonts w:cstheme="minorHAnsi"/>
                <w:sz w:val="20"/>
                <w:szCs w:val="20"/>
              </w:rPr>
              <w:t>2016</w:t>
            </w:r>
          </w:p>
        </w:tc>
        <w:tc>
          <w:tcPr>
            <w:tcW w:w="1630" w:type="dxa"/>
            <w:vAlign w:val="center"/>
          </w:tcPr>
          <w:p w:rsidR="00B1746B" w:rsidRPr="00886F72" w:rsidRDefault="00B1746B" w:rsidP="001A37E1">
            <w:pPr>
              <w:spacing w:before="60" w:after="60"/>
              <w:ind w:right="454"/>
              <w:jc w:val="right"/>
              <w:rPr>
                <w:rFonts w:cstheme="minorHAnsi"/>
                <w:sz w:val="20"/>
                <w:szCs w:val="20"/>
              </w:rPr>
            </w:pPr>
            <w:r w:rsidRPr="00886F72">
              <w:rPr>
                <w:rFonts w:cstheme="minorHAnsi"/>
                <w:sz w:val="20"/>
                <w:szCs w:val="20"/>
              </w:rPr>
              <w:t>74 436</w:t>
            </w:r>
          </w:p>
        </w:tc>
        <w:tc>
          <w:tcPr>
            <w:tcW w:w="1630" w:type="dxa"/>
            <w:vAlign w:val="center"/>
          </w:tcPr>
          <w:p w:rsidR="00B1746B" w:rsidRPr="00886F72" w:rsidRDefault="00B1746B" w:rsidP="001A37E1">
            <w:pPr>
              <w:spacing w:before="60" w:after="60"/>
              <w:ind w:right="454"/>
              <w:jc w:val="right"/>
              <w:rPr>
                <w:rFonts w:cstheme="minorHAnsi"/>
                <w:sz w:val="20"/>
                <w:szCs w:val="20"/>
              </w:rPr>
            </w:pPr>
            <w:r w:rsidRPr="00886F72">
              <w:rPr>
                <w:rFonts w:cstheme="minorHAnsi"/>
                <w:sz w:val="20"/>
                <w:szCs w:val="20"/>
              </w:rPr>
              <w:t>72 358</w:t>
            </w:r>
          </w:p>
        </w:tc>
        <w:tc>
          <w:tcPr>
            <w:tcW w:w="2297" w:type="dxa"/>
            <w:vAlign w:val="center"/>
          </w:tcPr>
          <w:p w:rsidR="00B1746B" w:rsidRPr="00886F72" w:rsidRDefault="00B1746B" w:rsidP="00D458ED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86F72">
              <w:rPr>
                <w:rFonts w:cstheme="minorHAnsi"/>
                <w:sz w:val="20"/>
                <w:szCs w:val="20"/>
              </w:rPr>
              <w:t>2 078</w:t>
            </w:r>
          </w:p>
        </w:tc>
      </w:tr>
      <w:tr w:rsidR="00D458ED" w:rsidRPr="00886F72" w:rsidTr="001A37E1">
        <w:trPr>
          <w:jc w:val="center"/>
        </w:trPr>
        <w:tc>
          <w:tcPr>
            <w:tcW w:w="1807" w:type="dxa"/>
            <w:vAlign w:val="center"/>
          </w:tcPr>
          <w:p w:rsidR="00B1746B" w:rsidRPr="00886F72" w:rsidRDefault="00B1746B" w:rsidP="00D458ED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86F72">
              <w:rPr>
                <w:rFonts w:cstheme="minorHAnsi"/>
                <w:sz w:val="20"/>
                <w:szCs w:val="20"/>
              </w:rPr>
              <w:t>2017</w:t>
            </w:r>
          </w:p>
        </w:tc>
        <w:tc>
          <w:tcPr>
            <w:tcW w:w="1630" w:type="dxa"/>
            <w:vAlign w:val="center"/>
          </w:tcPr>
          <w:p w:rsidR="00B1746B" w:rsidRPr="00886F72" w:rsidRDefault="00B1746B" w:rsidP="001A37E1">
            <w:pPr>
              <w:spacing w:before="60" w:after="60"/>
              <w:ind w:right="454"/>
              <w:jc w:val="right"/>
              <w:rPr>
                <w:rFonts w:cstheme="minorHAnsi"/>
                <w:sz w:val="20"/>
                <w:szCs w:val="20"/>
              </w:rPr>
            </w:pPr>
            <w:r w:rsidRPr="00886F72">
              <w:rPr>
                <w:rFonts w:cstheme="minorHAnsi"/>
                <w:sz w:val="20"/>
                <w:szCs w:val="20"/>
              </w:rPr>
              <w:t>83 227</w:t>
            </w:r>
          </w:p>
        </w:tc>
        <w:tc>
          <w:tcPr>
            <w:tcW w:w="1630" w:type="dxa"/>
            <w:vAlign w:val="center"/>
          </w:tcPr>
          <w:p w:rsidR="00B1746B" w:rsidRPr="00886F72" w:rsidRDefault="00B1746B" w:rsidP="001A37E1">
            <w:pPr>
              <w:spacing w:before="60" w:after="60"/>
              <w:ind w:right="454"/>
              <w:jc w:val="right"/>
              <w:rPr>
                <w:rFonts w:cstheme="minorHAnsi"/>
                <w:sz w:val="20"/>
                <w:szCs w:val="20"/>
              </w:rPr>
            </w:pPr>
            <w:r w:rsidRPr="00886F72">
              <w:rPr>
                <w:rFonts w:cstheme="minorHAnsi"/>
                <w:sz w:val="20"/>
                <w:szCs w:val="20"/>
              </w:rPr>
              <w:t>81 261</w:t>
            </w:r>
          </w:p>
        </w:tc>
        <w:tc>
          <w:tcPr>
            <w:tcW w:w="2297" w:type="dxa"/>
            <w:vAlign w:val="center"/>
          </w:tcPr>
          <w:p w:rsidR="00B1746B" w:rsidRPr="00886F72" w:rsidRDefault="00B1746B" w:rsidP="00D458ED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86F72">
              <w:rPr>
                <w:rFonts w:cstheme="minorHAnsi"/>
                <w:sz w:val="20"/>
                <w:szCs w:val="20"/>
              </w:rPr>
              <w:t>1 966</w:t>
            </w:r>
          </w:p>
        </w:tc>
      </w:tr>
      <w:tr w:rsidR="00D458ED" w:rsidRPr="00886F72" w:rsidTr="001A37E1">
        <w:trPr>
          <w:jc w:val="center"/>
        </w:trPr>
        <w:tc>
          <w:tcPr>
            <w:tcW w:w="1807" w:type="dxa"/>
            <w:vAlign w:val="center"/>
          </w:tcPr>
          <w:p w:rsidR="00B1746B" w:rsidRPr="00886F72" w:rsidRDefault="00B1746B" w:rsidP="00D458ED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86F72">
              <w:rPr>
                <w:rFonts w:cstheme="minorHAnsi"/>
                <w:sz w:val="20"/>
                <w:szCs w:val="20"/>
              </w:rPr>
              <w:t xml:space="preserve">Variação 2017 </w:t>
            </w:r>
            <w:r w:rsidR="001A37E1">
              <w:rPr>
                <w:rFonts w:cstheme="minorHAnsi"/>
                <w:sz w:val="20"/>
                <w:szCs w:val="20"/>
              </w:rPr>
              <w:br/>
            </w:r>
            <w:proofErr w:type="gramStart"/>
            <w:r w:rsidRPr="00886F72">
              <w:rPr>
                <w:rFonts w:cstheme="minorHAnsi"/>
                <w:sz w:val="20"/>
                <w:szCs w:val="20"/>
              </w:rPr>
              <w:t>em</w:t>
            </w:r>
            <w:proofErr w:type="gramEnd"/>
            <w:r w:rsidRPr="00886F72">
              <w:rPr>
                <w:rFonts w:cstheme="minorHAnsi"/>
                <w:sz w:val="20"/>
                <w:szCs w:val="20"/>
              </w:rPr>
              <w:t xml:space="preserve"> relação a 2016</w:t>
            </w:r>
          </w:p>
        </w:tc>
        <w:tc>
          <w:tcPr>
            <w:tcW w:w="1630" w:type="dxa"/>
            <w:vAlign w:val="center"/>
          </w:tcPr>
          <w:p w:rsidR="00B1746B" w:rsidRPr="00886F72" w:rsidRDefault="00B1746B" w:rsidP="001A37E1">
            <w:pPr>
              <w:pStyle w:val="ListParagraph"/>
              <w:spacing w:before="60" w:after="60"/>
              <w:ind w:left="0" w:right="454"/>
              <w:contextualSpacing w:val="0"/>
              <w:jc w:val="right"/>
              <w:rPr>
                <w:rFonts w:cstheme="minorHAnsi"/>
                <w:sz w:val="20"/>
                <w:szCs w:val="20"/>
              </w:rPr>
            </w:pPr>
            <w:r w:rsidRPr="00886F72">
              <w:rPr>
                <w:rFonts w:cstheme="minorHAnsi"/>
                <w:sz w:val="20"/>
                <w:szCs w:val="20"/>
              </w:rPr>
              <w:t>8 791</w:t>
            </w:r>
          </w:p>
        </w:tc>
        <w:tc>
          <w:tcPr>
            <w:tcW w:w="1630" w:type="dxa"/>
            <w:vAlign w:val="center"/>
          </w:tcPr>
          <w:p w:rsidR="00B1746B" w:rsidRPr="00886F72" w:rsidRDefault="002F486F" w:rsidP="001A37E1">
            <w:pPr>
              <w:pStyle w:val="ListParagraph"/>
              <w:spacing w:before="60" w:after="60"/>
              <w:ind w:left="0" w:right="454"/>
              <w:contextualSpacing w:val="0"/>
              <w:jc w:val="right"/>
              <w:rPr>
                <w:rFonts w:cstheme="minorHAnsi"/>
                <w:sz w:val="20"/>
                <w:szCs w:val="20"/>
              </w:rPr>
            </w:pPr>
            <w:r w:rsidRPr="00886F72">
              <w:rPr>
                <w:rFonts w:cstheme="minorHAnsi"/>
                <w:sz w:val="20"/>
                <w:szCs w:val="20"/>
              </w:rPr>
              <w:t xml:space="preserve">8 </w:t>
            </w:r>
            <w:r w:rsidR="00B1746B" w:rsidRPr="00886F72">
              <w:rPr>
                <w:rFonts w:cstheme="minorHAnsi"/>
                <w:sz w:val="20"/>
                <w:szCs w:val="20"/>
              </w:rPr>
              <w:t>903</w:t>
            </w:r>
          </w:p>
        </w:tc>
        <w:tc>
          <w:tcPr>
            <w:tcW w:w="2297" w:type="dxa"/>
            <w:vAlign w:val="center"/>
          </w:tcPr>
          <w:p w:rsidR="00B1746B" w:rsidRPr="00886F72" w:rsidRDefault="001A37E1" w:rsidP="00D458ED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—</w:t>
            </w:r>
          </w:p>
        </w:tc>
      </w:tr>
    </w:tbl>
    <w:p w:rsidR="00B1746B" w:rsidRPr="00886F72" w:rsidRDefault="00B1746B" w:rsidP="001A37E1">
      <w:pPr>
        <w:tabs>
          <w:tab w:val="left" w:pos="993"/>
        </w:tabs>
        <w:spacing w:before="120" w:after="120"/>
        <w:ind w:left="567" w:right="510"/>
        <w:jc w:val="center"/>
        <w:rPr>
          <w:rFonts w:cstheme="minorHAnsi"/>
          <w:sz w:val="20"/>
          <w:szCs w:val="20"/>
        </w:rPr>
      </w:pPr>
      <w:r w:rsidRPr="00886F72">
        <w:rPr>
          <w:rFonts w:cstheme="minorHAnsi"/>
          <w:sz w:val="20"/>
          <w:szCs w:val="20"/>
        </w:rPr>
        <w:t>Taxa de cobertura</w:t>
      </w:r>
      <w:r w:rsidR="001A37E1">
        <w:rPr>
          <w:rFonts w:cstheme="minorHAnsi"/>
          <w:sz w:val="20"/>
          <w:szCs w:val="20"/>
        </w:rPr>
        <w:t xml:space="preserve"> em</w:t>
      </w:r>
      <w:r w:rsidRPr="00886F72">
        <w:rPr>
          <w:rFonts w:cstheme="minorHAnsi"/>
          <w:sz w:val="20"/>
          <w:szCs w:val="20"/>
        </w:rPr>
        <w:t xml:space="preserve"> </w:t>
      </w:r>
      <w:r w:rsidR="006E4FC8">
        <w:rPr>
          <w:rFonts w:cstheme="minorHAnsi"/>
          <w:sz w:val="20"/>
          <w:szCs w:val="20"/>
        </w:rPr>
        <w:t xml:space="preserve">2017 </w:t>
      </w:r>
      <w:r w:rsidR="00FD5C25">
        <w:rPr>
          <w:rFonts w:cstheme="minorHAnsi"/>
          <w:sz w:val="20"/>
          <w:szCs w:val="20"/>
        </w:rPr>
        <w:t>=</w:t>
      </w:r>
      <w:r w:rsidRPr="00886F72">
        <w:rPr>
          <w:rFonts w:cstheme="minorHAnsi"/>
          <w:sz w:val="20"/>
          <w:szCs w:val="20"/>
        </w:rPr>
        <w:t xml:space="preserve"> </w:t>
      </w:r>
      <m:oMath>
        <m:r>
          <w:rPr>
            <w:rFonts w:ascii="Cambria Math" w:hAnsi="Cambria Math" w:cstheme="minorHAnsi"/>
            <w:sz w:val="20"/>
            <w:szCs w:val="20"/>
          </w:rPr>
          <m:t xml:space="preserve"> </m:t>
        </m:r>
        <m:f>
          <m:fPr>
            <m:ctrlPr>
              <w:rPr>
                <w:rFonts w:ascii="Cambria Math" w:hAnsi="Cambria Math" w:cstheme="minorHAnsi"/>
                <w:i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rFonts w:cstheme="minorHAnsi"/>
                <w:sz w:val="24"/>
                <w:szCs w:val="24"/>
              </w:rPr>
              <m:t>83 227</m:t>
            </m:r>
          </m:num>
          <m:den>
            <m:r>
              <m:rPr>
                <m:nor/>
              </m:rPr>
              <w:rPr>
                <w:rFonts w:cstheme="minorHAnsi"/>
                <w:sz w:val="24"/>
                <w:szCs w:val="24"/>
              </w:rPr>
              <m:t>81 261</m:t>
            </m:r>
          </m:den>
        </m:f>
        <m:r>
          <m:rPr>
            <m:nor/>
          </m:rPr>
          <w:rPr>
            <w:rFonts w:cstheme="minorHAnsi"/>
            <w:sz w:val="20"/>
            <w:szCs w:val="24"/>
          </w:rPr>
          <m:t>× 100 ≈ 102,4%</m:t>
        </m:r>
      </m:oMath>
    </w:p>
    <w:p w:rsidR="00B1746B" w:rsidRPr="00D458ED" w:rsidRDefault="00D458ED" w:rsidP="00FD5C25">
      <w:pPr>
        <w:tabs>
          <w:tab w:val="left" w:pos="910"/>
        </w:tabs>
        <w:spacing w:before="120" w:after="0"/>
        <w:ind w:left="567" w:right="510"/>
        <w:jc w:val="both"/>
        <w:rPr>
          <w:rFonts w:cstheme="minorHAnsi"/>
          <w:b/>
          <w:color w:val="000000" w:themeColor="text1"/>
          <w:sz w:val="20"/>
          <w:szCs w:val="20"/>
          <w:lang w:eastAsia="pt-PT"/>
        </w:rPr>
      </w:pPr>
      <w:r w:rsidRPr="00D458ED">
        <w:rPr>
          <w:rFonts w:cstheme="minorHAnsi"/>
          <w:b/>
          <w:color w:val="000000" w:themeColor="text1"/>
          <w:sz w:val="20"/>
          <w:szCs w:val="20"/>
          <w:lang w:eastAsia="pt-PT"/>
        </w:rPr>
        <w:t>11.</w:t>
      </w:r>
      <w:r w:rsidR="00AC6BDE">
        <w:rPr>
          <w:rFonts w:cstheme="minorHAnsi"/>
          <w:b/>
          <w:sz w:val="20"/>
          <w:szCs w:val="20"/>
        </w:rPr>
        <w:tab/>
      </w:r>
      <w:proofErr w:type="gramStart"/>
      <w:r w:rsidR="005A3522" w:rsidRPr="00D458ED">
        <w:rPr>
          <w:rFonts w:cstheme="minorHAnsi"/>
          <w:b/>
          <w:sz w:val="20"/>
          <w:szCs w:val="20"/>
        </w:rPr>
        <w:t>(A</w:t>
      </w:r>
      <w:proofErr w:type="gramEnd"/>
      <w:r w:rsidR="005A3522" w:rsidRPr="00D458ED">
        <w:rPr>
          <w:rFonts w:cstheme="minorHAnsi"/>
          <w:b/>
          <w:sz w:val="20"/>
          <w:szCs w:val="20"/>
        </w:rPr>
        <w:t>)</w:t>
      </w:r>
      <w:r w:rsidR="00B7534F" w:rsidRPr="00D458ED">
        <w:rPr>
          <w:rFonts w:cstheme="minorHAnsi"/>
          <w:b/>
          <w:sz w:val="20"/>
          <w:szCs w:val="20"/>
        </w:rPr>
        <w:t xml:space="preserve"> </w:t>
      </w:r>
      <w:r w:rsidR="00B1746B" w:rsidRPr="00D458ED">
        <w:rPr>
          <w:rFonts w:cstheme="minorHAnsi"/>
          <w:sz w:val="20"/>
          <w:szCs w:val="20"/>
        </w:rPr>
        <w:t xml:space="preserve">O saldo da </w:t>
      </w:r>
      <w:r w:rsidR="00882ACE" w:rsidRPr="00D458ED">
        <w:rPr>
          <w:rFonts w:cstheme="minorHAnsi"/>
          <w:sz w:val="20"/>
          <w:szCs w:val="20"/>
        </w:rPr>
        <w:t>B</w:t>
      </w:r>
      <w:r w:rsidR="00B1746B" w:rsidRPr="00D458ED">
        <w:rPr>
          <w:rFonts w:cstheme="minorHAnsi"/>
          <w:sz w:val="20"/>
          <w:szCs w:val="20"/>
        </w:rPr>
        <w:t xml:space="preserve">alança Corrente foi de 878 milhões de euros, </w:t>
      </w:r>
      <w:r w:rsidR="00C87403" w:rsidRPr="00D458ED">
        <w:rPr>
          <w:rFonts w:cstheme="minorHAnsi"/>
          <w:sz w:val="20"/>
          <w:szCs w:val="20"/>
        </w:rPr>
        <w:t>pois:</w:t>
      </w:r>
    </w:p>
    <w:p w:rsidR="00B1746B" w:rsidRPr="00886F72" w:rsidRDefault="00B1746B" w:rsidP="009C646C">
      <w:pPr>
        <w:tabs>
          <w:tab w:val="left" w:pos="993"/>
        </w:tabs>
        <w:spacing w:before="120" w:after="120"/>
        <w:ind w:left="567" w:right="510"/>
        <w:jc w:val="center"/>
        <w:rPr>
          <w:rFonts w:cstheme="minorHAnsi"/>
          <w:sz w:val="20"/>
          <w:szCs w:val="20"/>
        </w:rPr>
      </w:pPr>
      <w:r w:rsidRPr="00886F72">
        <w:rPr>
          <w:rFonts w:cstheme="minorHAnsi"/>
          <w:sz w:val="20"/>
          <w:szCs w:val="20"/>
        </w:rPr>
        <w:t xml:space="preserve">Saldo B. Corrente = </w:t>
      </w:r>
      <w:r w:rsidR="00930AF4" w:rsidRPr="00886F72">
        <w:rPr>
          <w:rFonts w:cstheme="minorHAnsi"/>
          <w:sz w:val="20"/>
          <w:szCs w:val="20"/>
        </w:rPr>
        <w:t>S</w:t>
      </w:r>
      <w:r w:rsidRPr="00886F72">
        <w:rPr>
          <w:rFonts w:cstheme="minorHAnsi"/>
          <w:sz w:val="20"/>
          <w:szCs w:val="20"/>
        </w:rPr>
        <w:t xml:space="preserve">aldo das balanças (Bens e Serviços + Rendimentos Primários + Rendimentos </w:t>
      </w:r>
      <w:r w:rsidR="00C87403" w:rsidRPr="00886F72">
        <w:rPr>
          <w:rFonts w:cstheme="minorHAnsi"/>
          <w:sz w:val="20"/>
          <w:szCs w:val="20"/>
        </w:rPr>
        <w:t>Secundários)</w:t>
      </w:r>
    </w:p>
    <w:p w:rsidR="00B1746B" w:rsidRPr="00886F72" w:rsidRDefault="00B1746B" w:rsidP="009C646C">
      <w:pPr>
        <w:tabs>
          <w:tab w:val="left" w:pos="993"/>
        </w:tabs>
        <w:spacing w:before="120" w:after="120"/>
        <w:ind w:left="567" w:right="510"/>
        <w:jc w:val="center"/>
        <w:rPr>
          <w:rFonts w:cstheme="minorHAnsi"/>
          <w:sz w:val="20"/>
          <w:szCs w:val="20"/>
        </w:rPr>
      </w:pPr>
      <w:r w:rsidRPr="00886F72">
        <w:rPr>
          <w:rFonts w:cstheme="minorHAnsi"/>
          <w:sz w:val="20"/>
          <w:szCs w:val="20"/>
        </w:rPr>
        <w:t>S</w:t>
      </w:r>
      <w:r w:rsidR="001A37E1">
        <w:rPr>
          <w:rFonts w:cstheme="minorHAnsi"/>
          <w:sz w:val="20"/>
          <w:szCs w:val="20"/>
        </w:rPr>
        <w:t>aldo B. Corrente = 3</w:t>
      </w:r>
      <w:r w:rsidR="00930AF4" w:rsidRPr="00886F72">
        <w:rPr>
          <w:rFonts w:cstheme="minorHAnsi"/>
          <w:sz w:val="20"/>
          <w:szCs w:val="20"/>
        </w:rPr>
        <w:t>511 + (</w:t>
      </w:r>
      <w:r w:rsidR="00930AF4" w:rsidRPr="00886F72">
        <w:rPr>
          <w:rFonts w:cstheme="minorHAnsi"/>
          <w:sz w:val="20"/>
          <w:szCs w:val="20"/>
        </w:rPr>
        <w:sym w:font="Symbol" w:char="F02D"/>
      </w:r>
      <w:r w:rsidR="00930AF4" w:rsidRPr="00886F72">
        <w:rPr>
          <w:rFonts w:cstheme="minorHAnsi"/>
          <w:sz w:val="20"/>
          <w:szCs w:val="20"/>
        </w:rPr>
        <w:t xml:space="preserve"> 4859) + 2</w:t>
      </w:r>
      <w:r w:rsidRPr="00886F72">
        <w:rPr>
          <w:rFonts w:cstheme="minorHAnsi"/>
          <w:sz w:val="20"/>
          <w:szCs w:val="20"/>
        </w:rPr>
        <w:t xml:space="preserve">226 = 878 </w:t>
      </w:r>
      <w:proofErr w:type="gramStart"/>
      <w:r w:rsidRPr="00886F72">
        <w:rPr>
          <w:rFonts w:cstheme="minorHAnsi"/>
          <w:sz w:val="20"/>
          <w:szCs w:val="20"/>
        </w:rPr>
        <w:t>milhões</w:t>
      </w:r>
      <w:proofErr w:type="gramEnd"/>
      <w:r w:rsidRPr="00886F72">
        <w:rPr>
          <w:rFonts w:cstheme="minorHAnsi"/>
          <w:sz w:val="20"/>
          <w:szCs w:val="20"/>
        </w:rPr>
        <w:t xml:space="preserve"> de euros</w:t>
      </w:r>
    </w:p>
    <w:p w:rsidR="00332ABB" w:rsidRPr="00886F72" w:rsidRDefault="00332ABB" w:rsidP="00FD5C25">
      <w:pPr>
        <w:tabs>
          <w:tab w:val="left" w:pos="910"/>
        </w:tabs>
        <w:spacing w:before="120" w:after="0"/>
        <w:ind w:left="567" w:right="510"/>
        <w:jc w:val="both"/>
        <w:rPr>
          <w:rFonts w:cstheme="minorHAnsi"/>
          <w:sz w:val="20"/>
          <w:szCs w:val="20"/>
        </w:rPr>
      </w:pPr>
      <w:r w:rsidRPr="00886F72">
        <w:rPr>
          <w:rFonts w:cstheme="minorHAnsi"/>
          <w:b/>
          <w:color w:val="000000" w:themeColor="text1"/>
          <w:sz w:val="20"/>
          <w:szCs w:val="20"/>
          <w:lang w:eastAsia="pt-PT"/>
        </w:rPr>
        <w:t>12.</w:t>
      </w:r>
      <w:r w:rsidR="00AC6BDE">
        <w:rPr>
          <w:rFonts w:cstheme="minorHAnsi"/>
          <w:b/>
          <w:color w:val="000000" w:themeColor="text1"/>
          <w:sz w:val="20"/>
          <w:szCs w:val="20"/>
          <w:lang w:eastAsia="pt-PT"/>
        </w:rPr>
        <w:tab/>
      </w:r>
      <w:proofErr w:type="gramStart"/>
      <w:r w:rsidR="00AE3E1B" w:rsidRPr="00886F72">
        <w:rPr>
          <w:rFonts w:cstheme="minorHAnsi"/>
          <w:b/>
          <w:sz w:val="20"/>
          <w:szCs w:val="20"/>
        </w:rPr>
        <w:t>(C</w:t>
      </w:r>
      <w:proofErr w:type="gramEnd"/>
      <w:r w:rsidR="00AE3E1B" w:rsidRPr="00886F72">
        <w:rPr>
          <w:rFonts w:cstheme="minorHAnsi"/>
          <w:b/>
          <w:sz w:val="20"/>
          <w:szCs w:val="20"/>
        </w:rPr>
        <w:t>)</w:t>
      </w:r>
      <w:r w:rsidR="006F6506">
        <w:rPr>
          <w:rFonts w:cstheme="minorHAnsi"/>
          <w:sz w:val="20"/>
          <w:szCs w:val="20"/>
        </w:rPr>
        <w:t xml:space="preserve"> </w:t>
      </w:r>
      <w:r w:rsidR="003F6C1F" w:rsidRPr="00886F72">
        <w:rPr>
          <w:rFonts w:cstheme="minorHAnsi"/>
          <w:sz w:val="20"/>
          <w:szCs w:val="20"/>
        </w:rPr>
        <w:t xml:space="preserve">I. </w:t>
      </w:r>
      <w:r w:rsidR="003F6C1F" w:rsidRPr="00886F72">
        <w:rPr>
          <w:rFonts w:cstheme="minorHAnsi"/>
          <w:sz w:val="20"/>
          <w:szCs w:val="20"/>
        </w:rPr>
        <w:sym w:font="Symbol" w:char="F02D"/>
      </w:r>
      <w:r w:rsidR="003F6C1F" w:rsidRPr="00886F72">
        <w:rPr>
          <w:rFonts w:cstheme="minorHAnsi"/>
          <w:sz w:val="20"/>
          <w:szCs w:val="20"/>
        </w:rPr>
        <w:t xml:space="preserve"> </w:t>
      </w:r>
      <w:proofErr w:type="gramStart"/>
      <w:r w:rsidR="003F6C1F" w:rsidRPr="00886F72">
        <w:rPr>
          <w:rFonts w:cstheme="minorHAnsi"/>
          <w:sz w:val="20"/>
          <w:szCs w:val="20"/>
        </w:rPr>
        <w:t>d.</w:t>
      </w:r>
      <w:proofErr w:type="gramEnd"/>
      <w:r w:rsidR="003F6C1F" w:rsidRPr="00886F72">
        <w:rPr>
          <w:rFonts w:cstheme="minorHAnsi"/>
          <w:sz w:val="20"/>
          <w:szCs w:val="20"/>
        </w:rPr>
        <w:t xml:space="preserve">; II. </w:t>
      </w:r>
      <w:r w:rsidR="003F6C1F" w:rsidRPr="00886F72">
        <w:rPr>
          <w:rFonts w:cstheme="minorHAnsi"/>
          <w:sz w:val="20"/>
          <w:szCs w:val="20"/>
        </w:rPr>
        <w:sym w:font="Symbol" w:char="F02D"/>
      </w:r>
      <w:r w:rsidR="003F6C1F" w:rsidRPr="00886F72">
        <w:rPr>
          <w:rFonts w:cstheme="minorHAnsi"/>
          <w:sz w:val="20"/>
          <w:szCs w:val="20"/>
        </w:rPr>
        <w:t xml:space="preserve"> </w:t>
      </w:r>
      <w:proofErr w:type="gramStart"/>
      <w:r w:rsidR="003F6C1F" w:rsidRPr="00886F72">
        <w:rPr>
          <w:rFonts w:cstheme="minorHAnsi"/>
          <w:sz w:val="20"/>
          <w:szCs w:val="20"/>
        </w:rPr>
        <w:t>a.;</w:t>
      </w:r>
      <w:proofErr w:type="gramEnd"/>
      <w:r w:rsidR="003F6C1F" w:rsidRPr="00886F72">
        <w:rPr>
          <w:rFonts w:cstheme="minorHAnsi"/>
          <w:sz w:val="20"/>
          <w:szCs w:val="20"/>
        </w:rPr>
        <w:t xml:space="preserve"> III. </w:t>
      </w:r>
      <w:r w:rsidR="003F6C1F" w:rsidRPr="00886F72">
        <w:rPr>
          <w:rFonts w:cstheme="minorHAnsi"/>
          <w:sz w:val="20"/>
          <w:szCs w:val="20"/>
        </w:rPr>
        <w:sym w:font="Symbol" w:char="F02D"/>
      </w:r>
      <w:r w:rsidR="003F6C1F" w:rsidRPr="00886F72">
        <w:rPr>
          <w:rFonts w:cstheme="minorHAnsi"/>
          <w:sz w:val="20"/>
          <w:szCs w:val="20"/>
        </w:rPr>
        <w:t xml:space="preserve"> </w:t>
      </w:r>
      <w:proofErr w:type="gramStart"/>
      <w:r w:rsidR="003F6C1F" w:rsidRPr="00886F72">
        <w:rPr>
          <w:rFonts w:cstheme="minorHAnsi"/>
          <w:sz w:val="20"/>
          <w:szCs w:val="20"/>
        </w:rPr>
        <w:t>b</w:t>
      </w:r>
      <w:proofErr w:type="gramEnd"/>
      <w:r w:rsidR="003F6C1F" w:rsidRPr="00886F72">
        <w:rPr>
          <w:rFonts w:cstheme="minorHAnsi"/>
          <w:sz w:val="20"/>
          <w:szCs w:val="20"/>
        </w:rPr>
        <w:t>.</w:t>
      </w:r>
    </w:p>
    <w:p w:rsidR="00332ABB" w:rsidRPr="00886F72" w:rsidRDefault="00332ABB" w:rsidP="00FD5C25">
      <w:pPr>
        <w:tabs>
          <w:tab w:val="left" w:pos="910"/>
        </w:tabs>
        <w:spacing w:before="120" w:after="0"/>
        <w:ind w:left="567" w:right="510"/>
        <w:jc w:val="both"/>
        <w:rPr>
          <w:rFonts w:cstheme="minorHAnsi"/>
          <w:sz w:val="20"/>
          <w:szCs w:val="20"/>
        </w:rPr>
      </w:pPr>
      <w:r w:rsidRPr="00886F72">
        <w:rPr>
          <w:rFonts w:cstheme="minorHAnsi"/>
          <w:b/>
          <w:color w:val="000000" w:themeColor="text1"/>
          <w:sz w:val="20"/>
          <w:szCs w:val="20"/>
          <w:lang w:eastAsia="pt-PT"/>
        </w:rPr>
        <w:t>13.</w:t>
      </w:r>
      <w:r w:rsidR="00AC6BDE">
        <w:rPr>
          <w:rFonts w:cstheme="minorHAnsi"/>
          <w:b/>
          <w:color w:val="000000" w:themeColor="text1"/>
          <w:sz w:val="20"/>
          <w:szCs w:val="20"/>
          <w:lang w:eastAsia="pt-PT"/>
        </w:rPr>
        <w:tab/>
      </w:r>
      <w:proofErr w:type="gramStart"/>
      <w:r w:rsidR="005300C4" w:rsidRPr="00886F72">
        <w:rPr>
          <w:rFonts w:cstheme="minorHAnsi"/>
          <w:b/>
          <w:sz w:val="20"/>
          <w:szCs w:val="20"/>
        </w:rPr>
        <w:t>(D</w:t>
      </w:r>
      <w:proofErr w:type="gramEnd"/>
      <w:r w:rsidR="005300C4" w:rsidRPr="00886F72">
        <w:rPr>
          <w:rFonts w:cstheme="minorHAnsi"/>
          <w:b/>
          <w:sz w:val="20"/>
          <w:szCs w:val="20"/>
        </w:rPr>
        <w:t>)</w:t>
      </w:r>
      <w:r w:rsidR="006F6506">
        <w:rPr>
          <w:rFonts w:cstheme="minorHAnsi"/>
          <w:sz w:val="20"/>
          <w:szCs w:val="20"/>
        </w:rPr>
        <w:t xml:space="preserve"> </w:t>
      </w:r>
      <w:r w:rsidR="005A3522" w:rsidRPr="00886F72">
        <w:rPr>
          <w:rFonts w:cstheme="minorHAnsi"/>
          <w:sz w:val="20"/>
          <w:szCs w:val="20"/>
        </w:rPr>
        <w:t>O</w:t>
      </w:r>
      <w:r w:rsidR="005300C4" w:rsidRPr="00886F72">
        <w:rPr>
          <w:rFonts w:cstheme="minorHAnsi"/>
          <w:sz w:val="20"/>
          <w:szCs w:val="20"/>
        </w:rPr>
        <w:t xml:space="preserve"> pagamento de vencimentos foi inscrito no orçamento do Estado como uma despesa corrente.</w:t>
      </w:r>
    </w:p>
    <w:p w:rsidR="00332ABB" w:rsidRPr="00886F72" w:rsidRDefault="00332ABB" w:rsidP="00FD5C25">
      <w:pPr>
        <w:tabs>
          <w:tab w:val="left" w:pos="910"/>
        </w:tabs>
        <w:spacing w:before="120" w:after="0"/>
        <w:ind w:left="567" w:right="510"/>
        <w:jc w:val="both"/>
        <w:rPr>
          <w:rFonts w:cstheme="minorHAnsi"/>
          <w:sz w:val="20"/>
          <w:szCs w:val="20"/>
        </w:rPr>
      </w:pPr>
      <w:r w:rsidRPr="00886F72">
        <w:rPr>
          <w:rFonts w:cstheme="minorHAnsi"/>
          <w:b/>
          <w:color w:val="000000" w:themeColor="text1"/>
          <w:sz w:val="20"/>
          <w:szCs w:val="20"/>
          <w:lang w:eastAsia="pt-PT"/>
        </w:rPr>
        <w:t>14.</w:t>
      </w:r>
      <w:r w:rsidR="00AC6BDE">
        <w:rPr>
          <w:rFonts w:cstheme="minorHAnsi"/>
          <w:b/>
          <w:color w:val="000000" w:themeColor="text1"/>
          <w:sz w:val="20"/>
          <w:szCs w:val="20"/>
          <w:lang w:eastAsia="pt-PT"/>
        </w:rPr>
        <w:tab/>
      </w:r>
      <w:proofErr w:type="gramStart"/>
      <w:r w:rsidR="00F103B8" w:rsidRPr="00886F72">
        <w:rPr>
          <w:rFonts w:cstheme="minorHAnsi"/>
          <w:b/>
          <w:sz w:val="20"/>
          <w:szCs w:val="20"/>
        </w:rPr>
        <w:t>(D</w:t>
      </w:r>
      <w:proofErr w:type="gramEnd"/>
      <w:r w:rsidR="00F103B8" w:rsidRPr="00886F72">
        <w:rPr>
          <w:rFonts w:cstheme="minorHAnsi"/>
          <w:b/>
          <w:sz w:val="20"/>
          <w:szCs w:val="20"/>
        </w:rPr>
        <w:t>)</w:t>
      </w:r>
      <w:r w:rsidR="006F6506">
        <w:rPr>
          <w:rFonts w:cstheme="minorHAnsi"/>
          <w:b/>
          <w:sz w:val="20"/>
          <w:szCs w:val="20"/>
        </w:rPr>
        <w:t xml:space="preserve"> </w:t>
      </w:r>
      <w:r w:rsidR="00F103B8" w:rsidRPr="00886F72">
        <w:rPr>
          <w:rFonts w:cstheme="minorHAnsi"/>
          <w:sz w:val="20"/>
          <w:szCs w:val="20"/>
        </w:rPr>
        <w:t>União Europeia.</w:t>
      </w:r>
    </w:p>
    <w:p w:rsidR="00190CA1" w:rsidRPr="00886F72" w:rsidRDefault="00332ABB" w:rsidP="00FD5C25">
      <w:pPr>
        <w:tabs>
          <w:tab w:val="left" w:pos="910"/>
        </w:tabs>
        <w:spacing w:before="120" w:after="0"/>
        <w:ind w:left="567" w:right="510"/>
        <w:jc w:val="both"/>
        <w:rPr>
          <w:rFonts w:cstheme="minorHAnsi"/>
          <w:sz w:val="20"/>
          <w:szCs w:val="20"/>
        </w:rPr>
      </w:pPr>
      <w:r w:rsidRPr="00886F72">
        <w:rPr>
          <w:rFonts w:cstheme="minorHAnsi"/>
          <w:b/>
          <w:color w:val="000000" w:themeColor="text1"/>
          <w:sz w:val="20"/>
          <w:szCs w:val="20"/>
          <w:lang w:eastAsia="pt-PT"/>
        </w:rPr>
        <w:t>15.</w:t>
      </w:r>
      <w:r w:rsidR="00AC6BDE">
        <w:rPr>
          <w:rFonts w:cstheme="minorHAnsi"/>
          <w:b/>
          <w:color w:val="000000" w:themeColor="text1"/>
          <w:sz w:val="20"/>
          <w:szCs w:val="20"/>
          <w:lang w:eastAsia="pt-PT"/>
        </w:rPr>
        <w:tab/>
      </w:r>
      <w:proofErr w:type="gramStart"/>
      <w:r w:rsidR="00190CA1" w:rsidRPr="00886F72">
        <w:rPr>
          <w:rFonts w:cstheme="minorHAnsi"/>
          <w:b/>
          <w:sz w:val="20"/>
          <w:szCs w:val="20"/>
        </w:rPr>
        <w:t>(C</w:t>
      </w:r>
      <w:proofErr w:type="gramEnd"/>
      <w:r w:rsidR="00190CA1" w:rsidRPr="00886F72">
        <w:rPr>
          <w:rFonts w:cstheme="minorHAnsi"/>
          <w:b/>
          <w:sz w:val="20"/>
          <w:szCs w:val="20"/>
        </w:rPr>
        <w:t xml:space="preserve">) </w:t>
      </w:r>
      <w:r w:rsidR="00190CA1" w:rsidRPr="00886F72">
        <w:rPr>
          <w:rFonts w:cstheme="minorHAnsi"/>
          <w:sz w:val="20"/>
          <w:szCs w:val="20"/>
        </w:rPr>
        <w:t xml:space="preserve">Holanda, Finlândia, Alemanha, Irlanda e Áustria são os únicos países que apresentam uma dívida pública em </w:t>
      </w:r>
      <w:r w:rsidR="00CA26B2" w:rsidRPr="00886F72">
        <w:rPr>
          <w:rFonts w:cstheme="minorHAnsi"/>
          <w:sz w:val="20"/>
          <w:szCs w:val="20"/>
        </w:rPr>
        <w:t>percentagem</w:t>
      </w:r>
      <w:r w:rsidR="00190CA1" w:rsidRPr="00886F72">
        <w:rPr>
          <w:rFonts w:cstheme="minorHAnsi"/>
          <w:sz w:val="20"/>
          <w:szCs w:val="20"/>
        </w:rPr>
        <w:t xml:space="preserve"> do PIB inferior à média da área do euro</w:t>
      </w:r>
      <w:r w:rsidR="00882ACE" w:rsidRPr="00886F72">
        <w:rPr>
          <w:rFonts w:cstheme="minorHAnsi"/>
          <w:sz w:val="20"/>
          <w:szCs w:val="20"/>
        </w:rPr>
        <w:t xml:space="preserve"> (cerca de 90%).</w:t>
      </w:r>
    </w:p>
    <w:p w:rsidR="00DE6F00" w:rsidRPr="002A27B5" w:rsidRDefault="001C0298" w:rsidP="00E44337">
      <w:pPr>
        <w:tabs>
          <w:tab w:val="left" w:pos="9498"/>
        </w:tabs>
        <w:spacing w:before="360" w:after="120"/>
        <w:ind w:left="567" w:right="567"/>
        <w:jc w:val="both"/>
        <w:rPr>
          <w:rFonts w:cstheme="minorHAnsi"/>
          <w:b/>
          <w:color w:val="000000" w:themeColor="text1"/>
          <w:lang w:eastAsia="pt-PT"/>
        </w:rPr>
      </w:pPr>
      <w:r w:rsidRPr="002A27B5">
        <w:rPr>
          <w:rFonts w:cstheme="minorHAnsi"/>
          <w:b/>
          <w:color w:val="000000" w:themeColor="text1"/>
          <w:lang w:eastAsia="pt-PT"/>
        </w:rPr>
        <w:t>GRUPO II</w:t>
      </w:r>
    </w:p>
    <w:p w:rsidR="00592D5F" w:rsidRPr="00360A66" w:rsidRDefault="00360A66" w:rsidP="00FD5C25">
      <w:pPr>
        <w:tabs>
          <w:tab w:val="left" w:pos="910"/>
        </w:tabs>
        <w:spacing w:before="120" w:after="0"/>
        <w:ind w:left="567" w:right="510"/>
        <w:jc w:val="both"/>
        <w:rPr>
          <w:rFonts w:cstheme="minorHAnsi"/>
          <w:sz w:val="20"/>
          <w:szCs w:val="20"/>
        </w:rPr>
      </w:pPr>
      <w:r w:rsidRPr="00360A66">
        <w:rPr>
          <w:rFonts w:cstheme="minorHAnsi"/>
          <w:b/>
          <w:color w:val="000000" w:themeColor="text1"/>
          <w:sz w:val="20"/>
          <w:szCs w:val="20"/>
          <w:lang w:eastAsia="pt-PT"/>
        </w:rPr>
        <w:t>1.1</w:t>
      </w:r>
      <w:r w:rsidR="00AC6BDE">
        <w:rPr>
          <w:rFonts w:cstheme="minorHAnsi"/>
          <w:b/>
          <w:color w:val="000000" w:themeColor="text1"/>
          <w:sz w:val="20"/>
          <w:szCs w:val="20"/>
          <w:lang w:eastAsia="pt-PT"/>
        </w:rPr>
        <w:tab/>
      </w:r>
      <w:r w:rsidR="00592D5F" w:rsidRPr="00360A66">
        <w:rPr>
          <w:rFonts w:cstheme="minorHAnsi"/>
          <w:sz w:val="20"/>
          <w:szCs w:val="20"/>
        </w:rPr>
        <w:t>O valor do Produto pode ser</w:t>
      </w:r>
      <w:r w:rsidR="0093626E" w:rsidRPr="00360A66">
        <w:rPr>
          <w:rFonts w:cstheme="minorHAnsi"/>
          <w:sz w:val="20"/>
          <w:szCs w:val="20"/>
        </w:rPr>
        <w:t xml:space="preserve"> calculado segundo três óticas:</w:t>
      </w:r>
      <w:r w:rsidR="00592D5F" w:rsidRPr="00360A66">
        <w:rPr>
          <w:rFonts w:cstheme="minorHAnsi"/>
          <w:sz w:val="20"/>
          <w:szCs w:val="20"/>
        </w:rPr>
        <w:t xml:space="preserve"> </w:t>
      </w:r>
      <w:r w:rsidR="000C00DA" w:rsidRPr="00360A66">
        <w:rPr>
          <w:rFonts w:cstheme="minorHAnsi"/>
          <w:sz w:val="20"/>
          <w:szCs w:val="20"/>
        </w:rPr>
        <w:t xml:space="preserve">a ótica </w:t>
      </w:r>
      <w:r w:rsidR="00592D5F" w:rsidRPr="00360A66">
        <w:rPr>
          <w:rFonts w:cstheme="minorHAnsi"/>
          <w:sz w:val="20"/>
          <w:szCs w:val="20"/>
        </w:rPr>
        <w:t xml:space="preserve">da produção, </w:t>
      </w:r>
      <w:r w:rsidR="000C00DA" w:rsidRPr="00360A66">
        <w:rPr>
          <w:rFonts w:cstheme="minorHAnsi"/>
          <w:sz w:val="20"/>
          <w:szCs w:val="20"/>
        </w:rPr>
        <w:t xml:space="preserve">a ótica </w:t>
      </w:r>
      <w:r w:rsidR="00592D5F" w:rsidRPr="00360A66">
        <w:rPr>
          <w:rFonts w:cstheme="minorHAnsi"/>
          <w:sz w:val="20"/>
          <w:szCs w:val="20"/>
        </w:rPr>
        <w:t xml:space="preserve">da despesa e </w:t>
      </w:r>
      <w:r w:rsidR="000C00DA" w:rsidRPr="00360A66">
        <w:rPr>
          <w:rFonts w:cstheme="minorHAnsi"/>
          <w:sz w:val="20"/>
          <w:szCs w:val="20"/>
        </w:rPr>
        <w:t xml:space="preserve">a ótica </w:t>
      </w:r>
      <w:r w:rsidR="0093626E" w:rsidRPr="00360A66">
        <w:rPr>
          <w:rFonts w:cstheme="minorHAnsi"/>
          <w:sz w:val="20"/>
          <w:szCs w:val="20"/>
        </w:rPr>
        <w:t>do rendimento.</w:t>
      </w:r>
    </w:p>
    <w:p w:rsidR="00592D5F" w:rsidRPr="00886F72" w:rsidRDefault="00592D5F" w:rsidP="009C646C">
      <w:pPr>
        <w:pStyle w:val="ListParagraph"/>
        <w:tabs>
          <w:tab w:val="left" w:pos="9498"/>
        </w:tabs>
        <w:spacing w:before="120" w:after="120"/>
        <w:ind w:left="567" w:right="510"/>
        <w:contextualSpacing w:val="0"/>
        <w:jc w:val="both"/>
        <w:rPr>
          <w:rFonts w:cstheme="minorHAnsi"/>
          <w:sz w:val="20"/>
          <w:szCs w:val="20"/>
        </w:rPr>
      </w:pPr>
      <w:r w:rsidRPr="00886F72">
        <w:rPr>
          <w:rFonts w:cstheme="minorHAnsi"/>
          <w:sz w:val="20"/>
          <w:szCs w:val="20"/>
        </w:rPr>
        <w:t xml:space="preserve">A diferença entre as óticas da produção e da despesa </w:t>
      </w:r>
      <w:r w:rsidR="00882ACE" w:rsidRPr="00886F72">
        <w:rPr>
          <w:rFonts w:cstheme="minorHAnsi"/>
          <w:sz w:val="20"/>
          <w:szCs w:val="20"/>
        </w:rPr>
        <w:t xml:space="preserve">reside </w:t>
      </w:r>
      <w:r w:rsidRPr="00886F72">
        <w:rPr>
          <w:rFonts w:cstheme="minorHAnsi"/>
          <w:sz w:val="20"/>
          <w:szCs w:val="20"/>
        </w:rPr>
        <w:t>no tipo de informações que se podem obter com cada um dos percursos seguidos, visto que o valor obtido é o mesmo (o valor do produto).</w:t>
      </w:r>
    </w:p>
    <w:p w:rsidR="00592D5F" w:rsidRPr="00886F72" w:rsidRDefault="00592D5F" w:rsidP="009C646C">
      <w:pPr>
        <w:pStyle w:val="ListParagraph"/>
        <w:tabs>
          <w:tab w:val="left" w:pos="9498"/>
        </w:tabs>
        <w:spacing w:before="120" w:after="120"/>
        <w:ind w:left="567" w:right="510"/>
        <w:contextualSpacing w:val="0"/>
        <w:jc w:val="both"/>
        <w:rPr>
          <w:rFonts w:cstheme="minorHAnsi"/>
          <w:sz w:val="20"/>
          <w:szCs w:val="20"/>
        </w:rPr>
      </w:pPr>
      <w:r w:rsidRPr="00886F72">
        <w:rPr>
          <w:rFonts w:cstheme="minorHAnsi"/>
          <w:sz w:val="20"/>
          <w:szCs w:val="20"/>
        </w:rPr>
        <w:t xml:space="preserve">Assim, de acordo com a ótica da produção (perspetiva da oferta), poder-se-á conhecer o contributo dos diferentes ramos de atividade </w:t>
      </w:r>
      <w:r w:rsidR="00C466A1">
        <w:rPr>
          <w:rFonts w:cstheme="minorHAnsi"/>
          <w:sz w:val="20"/>
          <w:szCs w:val="20"/>
        </w:rPr>
        <w:t>para o Produto</w:t>
      </w:r>
      <w:r w:rsidRPr="00886F72">
        <w:rPr>
          <w:rFonts w:cstheme="minorHAnsi"/>
          <w:sz w:val="20"/>
          <w:szCs w:val="20"/>
        </w:rPr>
        <w:t xml:space="preserve">, o que permite, por sua vez, avaliar o tipo de economia (mais agrícola, industrializada ou </w:t>
      </w:r>
      <w:proofErr w:type="spellStart"/>
      <w:r w:rsidRPr="00886F72">
        <w:rPr>
          <w:rFonts w:cstheme="minorHAnsi"/>
          <w:sz w:val="20"/>
          <w:szCs w:val="20"/>
        </w:rPr>
        <w:t>terciarizada</w:t>
      </w:r>
      <w:proofErr w:type="spellEnd"/>
      <w:r w:rsidR="00C466A1">
        <w:rPr>
          <w:rFonts w:cstheme="minorHAnsi"/>
          <w:sz w:val="20"/>
          <w:szCs w:val="20"/>
        </w:rPr>
        <w:t>)</w:t>
      </w:r>
      <w:r w:rsidRPr="00886F72">
        <w:rPr>
          <w:rFonts w:cstheme="minorHAnsi"/>
          <w:sz w:val="20"/>
          <w:szCs w:val="20"/>
        </w:rPr>
        <w:t>, obtendo-se uma imagem do nível de desenvolvimento dessa economia.</w:t>
      </w:r>
    </w:p>
    <w:p w:rsidR="00592D5F" w:rsidRPr="00886F72" w:rsidRDefault="00592D5F" w:rsidP="005B55AD">
      <w:pPr>
        <w:pStyle w:val="ListParagraph"/>
        <w:tabs>
          <w:tab w:val="left" w:pos="9498"/>
        </w:tabs>
        <w:spacing w:before="120" w:after="0"/>
        <w:ind w:left="567" w:right="510"/>
        <w:contextualSpacing w:val="0"/>
        <w:jc w:val="both"/>
        <w:rPr>
          <w:rFonts w:cstheme="minorHAnsi"/>
          <w:sz w:val="20"/>
          <w:szCs w:val="20"/>
        </w:rPr>
      </w:pPr>
      <w:r w:rsidRPr="00886F72">
        <w:rPr>
          <w:rFonts w:cstheme="minorHAnsi"/>
          <w:sz w:val="20"/>
          <w:szCs w:val="20"/>
        </w:rPr>
        <w:t xml:space="preserve">Segundo a ótica da despesa (perspetiva da procura), poder-se-á conhecer o destino dado ao produto realizado: </w:t>
      </w:r>
      <w:r w:rsidR="007C1990" w:rsidRPr="00886F72">
        <w:rPr>
          <w:rFonts w:cstheme="minorHAnsi"/>
          <w:sz w:val="20"/>
          <w:szCs w:val="20"/>
        </w:rPr>
        <w:t>para consumo</w:t>
      </w:r>
      <w:r w:rsidRPr="00886F72">
        <w:rPr>
          <w:rFonts w:cstheme="minorHAnsi"/>
          <w:sz w:val="20"/>
          <w:szCs w:val="20"/>
        </w:rPr>
        <w:t xml:space="preserve"> das famílias e ISFLSF, consumo público, investimento e exportações. Como no produto realizado há uma componente importada, ter-se-á de retirar essa parcela ao valor do produto.</w:t>
      </w:r>
    </w:p>
    <w:p w:rsidR="00592D5F" w:rsidRPr="00360A66" w:rsidRDefault="00360A66" w:rsidP="00FD5C25">
      <w:pPr>
        <w:tabs>
          <w:tab w:val="left" w:pos="910"/>
        </w:tabs>
        <w:spacing w:before="120" w:after="0"/>
        <w:ind w:left="567" w:right="510"/>
        <w:jc w:val="both"/>
        <w:rPr>
          <w:rFonts w:cstheme="minorHAnsi"/>
          <w:sz w:val="20"/>
          <w:szCs w:val="20"/>
        </w:rPr>
      </w:pPr>
      <w:r w:rsidRPr="00360A66">
        <w:rPr>
          <w:rFonts w:cstheme="minorHAnsi"/>
          <w:b/>
          <w:color w:val="000000" w:themeColor="text1"/>
          <w:sz w:val="20"/>
          <w:szCs w:val="20"/>
          <w:lang w:eastAsia="pt-PT"/>
        </w:rPr>
        <w:t>1.2</w:t>
      </w:r>
      <w:r w:rsidR="00AC6BDE">
        <w:rPr>
          <w:rFonts w:cstheme="minorHAnsi"/>
          <w:b/>
          <w:color w:val="000000" w:themeColor="text1"/>
          <w:sz w:val="20"/>
          <w:szCs w:val="20"/>
          <w:lang w:eastAsia="pt-PT"/>
        </w:rPr>
        <w:tab/>
      </w:r>
      <w:r w:rsidR="00592D5F" w:rsidRPr="00360A66">
        <w:rPr>
          <w:rFonts w:cstheme="minorHAnsi"/>
          <w:sz w:val="20"/>
          <w:szCs w:val="20"/>
        </w:rPr>
        <w:t xml:space="preserve">Procura interna = Despesa de consumo final + Formação </w:t>
      </w:r>
      <w:r w:rsidR="001A37E1" w:rsidRPr="00360A66">
        <w:rPr>
          <w:rFonts w:cstheme="minorHAnsi"/>
          <w:sz w:val="20"/>
          <w:szCs w:val="20"/>
        </w:rPr>
        <w:t>bruta de capital</w:t>
      </w:r>
      <w:r w:rsidR="00592D5F" w:rsidRPr="00360A66">
        <w:rPr>
          <w:rFonts w:cstheme="minorHAnsi"/>
          <w:sz w:val="20"/>
          <w:szCs w:val="20"/>
        </w:rPr>
        <w:t xml:space="preserve"> = </w:t>
      </w:r>
    </w:p>
    <w:p w:rsidR="00FD5C25" w:rsidRDefault="00592D5F" w:rsidP="001A37E1">
      <w:pPr>
        <w:pStyle w:val="ListParagraph"/>
        <w:tabs>
          <w:tab w:val="left" w:pos="9498"/>
        </w:tabs>
        <w:spacing w:after="0"/>
        <w:ind w:left="2212" w:right="510"/>
        <w:contextualSpacing w:val="0"/>
        <w:jc w:val="both"/>
        <w:rPr>
          <w:rFonts w:cstheme="minorHAnsi"/>
          <w:sz w:val="20"/>
          <w:szCs w:val="20"/>
        </w:rPr>
      </w:pPr>
      <w:r w:rsidRPr="00886F72">
        <w:rPr>
          <w:rFonts w:cstheme="minorHAnsi"/>
          <w:sz w:val="20"/>
          <w:szCs w:val="20"/>
        </w:rPr>
        <w:t xml:space="preserve">= 160 000 + 31 500 = 191 500 </w:t>
      </w:r>
      <w:proofErr w:type="gramStart"/>
      <w:r w:rsidRPr="00886F72">
        <w:rPr>
          <w:rFonts w:cstheme="minorHAnsi"/>
          <w:sz w:val="20"/>
          <w:szCs w:val="20"/>
        </w:rPr>
        <w:t>milhões</w:t>
      </w:r>
      <w:proofErr w:type="gramEnd"/>
      <w:r w:rsidRPr="00886F72">
        <w:rPr>
          <w:rFonts w:cstheme="minorHAnsi"/>
          <w:sz w:val="20"/>
          <w:szCs w:val="20"/>
        </w:rPr>
        <w:t xml:space="preserve"> de euros</w:t>
      </w:r>
    </w:p>
    <w:p w:rsidR="00360A66" w:rsidRDefault="00592D5F" w:rsidP="00FD5C25">
      <w:pPr>
        <w:pStyle w:val="ListParagraph"/>
        <w:tabs>
          <w:tab w:val="left" w:pos="9498"/>
        </w:tabs>
        <w:spacing w:after="0"/>
        <w:ind w:left="567" w:right="510"/>
        <w:contextualSpacing w:val="0"/>
        <w:jc w:val="both"/>
        <w:rPr>
          <w:rFonts w:cstheme="minorHAnsi"/>
          <w:sz w:val="20"/>
          <w:szCs w:val="20"/>
        </w:rPr>
      </w:pPr>
      <w:r w:rsidRPr="00886F72">
        <w:rPr>
          <w:rFonts w:cstheme="minorHAnsi"/>
          <w:sz w:val="20"/>
          <w:szCs w:val="20"/>
        </w:rPr>
        <w:t>Peso da procura interna em relação ao PIB p.m. =</w:t>
      </w:r>
      <m:oMath>
        <m:r>
          <w:rPr>
            <w:rFonts w:ascii="Cambria Math" w:hAnsi="Cambria Math" w:cstheme="minorHAnsi"/>
            <w:sz w:val="20"/>
            <w:szCs w:val="20"/>
          </w:rPr>
          <m:t xml:space="preserve"> </m:t>
        </m:r>
        <m:f>
          <m:fPr>
            <m:ctrlPr>
              <w:rPr>
                <w:rFonts w:ascii="Cambria Math" w:hAnsi="Cambria Math" w:cstheme="minorHAnsi"/>
                <w:i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rFonts w:cstheme="minorHAnsi"/>
                <w:sz w:val="24"/>
                <w:szCs w:val="24"/>
              </w:rPr>
              <m:t>191 500</m:t>
            </m:r>
            <m:r>
              <m:rPr>
                <m:nor/>
              </m:rPr>
              <w:rPr>
                <w:rFonts w:ascii="Cambria Math" w:cstheme="minorHAnsi"/>
                <w:sz w:val="24"/>
                <w:szCs w:val="24"/>
              </w:rPr>
              <m:t xml:space="preserve"> </m:t>
            </m:r>
          </m:num>
          <m:den>
            <m:r>
              <m:rPr>
                <m:nor/>
              </m:rPr>
              <w:rPr>
                <w:rFonts w:ascii="Cambria Math" w:cstheme="minorHAnsi"/>
                <w:sz w:val="24"/>
                <w:szCs w:val="24"/>
              </w:rPr>
              <m:t xml:space="preserve"> </m:t>
            </m:r>
            <m:r>
              <m:rPr>
                <m:nor/>
              </m:rPr>
              <w:rPr>
                <w:rFonts w:cstheme="minorHAnsi"/>
                <w:sz w:val="24"/>
                <w:szCs w:val="24"/>
              </w:rPr>
              <m:t>193 500</m:t>
            </m:r>
            <m:r>
              <m:rPr>
                <m:nor/>
              </m:rPr>
              <w:rPr>
                <w:rFonts w:ascii="Cambria Math" w:cstheme="minorHAnsi"/>
                <w:sz w:val="24"/>
                <w:szCs w:val="24"/>
              </w:rPr>
              <m:t xml:space="preserve"> </m:t>
            </m:r>
            <m:r>
              <m:rPr>
                <m:nor/>
              </m:rPr>
              <w:rPr>
                <w:rFonts w:cstheme="minorHAnsi"/>
                <w:sz w:val="24"/>
                <w:szCs w:val="24"/>
              </w:rPr>
              <m:t xml:space="preserve"> </m:t>
            </m:r>
          </m:den>
        </m:f>
        <m:r>
          <m:rPr>
            <m:nor/>
          </m:rPr>
          <w:rPr>
            <w:rFonts w:cstheme="minorHAnsi"/>
            <w:sz w:val="20"/>
            <w:szCs w:val="24"/>
          </w:rPr>
          <m:t>× 100 ≈ 98,97%</m:t>
        </m:r>
      </m:oMath>
    </w:p>
    <w:p w:rsidR="00592D5F" w:rsidRPr="00360A66" w:rsidRDefault="00360A66" w:rsidP="00FD5C25">
      <w:pPr>
        <w:tabs>
          <w:tab w:val="left" w:pos="910"/>
        </w:tabs>
        <w:spacing w:before="120" w:after="0"/>
        <w:ind w:left="567" w:right="510"/>
        <w:jc w:val="both"/>
        <w:rPr>
          <w:rFonts w:cstheme="minorHAnsi"/>
          <w:sz w:val="20"/>
          <w:szCs w:val="20"/>
        </w:rPr>
      </w:pPr>
      <w:r w:rsidRPr="00360A66">
        <w:rPr>
          <w:rFonts w:cstheme="minorHAnsi"/>
          <w:b/>
          <w:color w:val="000000" w:themeColor="text1"/>
          <w:sz w:val="20"/>
          <w:szCs w:val="20"/>
          <w:lang w:eastAsia="pt-PT"/>
        </w:rPr>
        <w:t>1.3</w:t>
      </w:r>
      <w:r w:rsidR="00AC6BDE">
        <w:rPr>
          <w:rFonts w:cstheme="minorHAnsi"/>
          <w:b/>
          <w:color w:val="000000" w:themeColor="text1"/>
          <w:sz w:val="20"/>
          <w:szCs w:val="20"/>
          <w:lang w:eastAsia="pt-PT"/>
        </w:rPr>
        <w:tab/>
      </w:r>
      <w:r w:rsidR="00592D5F" w:rsidRPr="00360A66">
        <w:rPr>
          <w:rFonts w:cstheme="minorHAnsi"/>
          <w:sz w:val="20"/>
          <w:szCs w:val="20"/>
        </w:rPr>
        <w:t xml:space="preserve">De acordo com </w:t>
      </w:r>
      <w:r w:rsidR="00B7534F" w:rsidRPr="00360A66">
        <w:rPr>
          <w:rFonts w:cstheme="minorHAnsi"/>
          <w:sz w:val="20"/>
          <w:szCs w:val="20"/>
        </w:rPr>
        <w:t xml:space="preserve">os valores indicados na </w:t>
      </w:r>
      <w:r w:rsidR="0093626E" w:rsidRPr="00360A66">
        <w:rPr>
          <w:rFonts w:cstheme="minorHAnsi"/>
          <w:sz w:val="20"/>
          <w:szCs w:val="20"/>
        </w:rPr>
        <w:t>T</w:t>
      </w:r>
      <w:r w:rsidR="00B7534F" w:rsidRPr="00360A66">
        <w:rPr>
          <w:rFonts w:cstheme="minorHAnsi"/>
          <w:sz w:val="20"/>
          <w:szCs w:val="20"/>
        </w:rPr>
        <w:t>abela 8</w:t>
      </w:r>
      <w:r w:rsidR="00592D5F" w:rsidRPr="00360A66">
        <w:rPr>
          <w:rFonts w:cstheme="minorHAnsi"/>
          <w:sz w:val="20"/>
          <w:szCs w:val="20"/>
        </w:rPr>
        <w:t>, as componentes que mais contrib</w:t>
      </w:r>
      <w:r w:rsidR="00165D7F" w:rsidRPr="00360A66">
        <w:rPr>
          <w:rFonts w:cstheme="minorHAnsi"/>
          <w:sz w:val="20"/>
          <w:szCs w:val="20"/>
        </w:rPr>
        <w:t xml:space="preserve">uíram para o PIB </w:t>
      </w:r>
      <w:r w:rsidR="007C1990" w:rsidRPr="00360A66">
        <w:rPr>
          <w:rFonts w:cstheme="minorHAnsi"/>
          <w:sz w:val="20"/>
          <w:szCs w:val="20"/>
        </w:rPr>
        <w:t>p.m.</w:t>
      </w:r>
      <w:r w:rsidR="00165D7F" w:rsidRPr="00360A66">
        <w:rPr>
          <w:rFonts w:cstheme="minorHAnsi"/>
          <w:sz w:val="20"/>
          <w:szCs w:val="20"/>
        </w:rPr>
        <w:t xml:space="preserve">, em </w:t>
      </w:r>
      <w:r w:rsidR="007C1990" w:rsidRPr="00360A66">
        <w:rPr>
          <w:rFonts w:cstheme="minorHAnsi"/>
          <w:sz w:val="20"/>
          <w:szCs w:val="20"/>
        </w:rPr>
        <w:t>2017, foram</w:t>
      </w:r>
      <w:r w:rsidR="0093626E" w:rsidRPr="00360A66">
        <w:rPr>
          <w:rFonts w:cstheme="minorHAnsi"/>
          <w:sz w:val="20"/>
          <w:szCs w:val="20"/>
        </w:rPr>
        <w:t xml:space="preserve"> o consumo privado (64,5%) e as exportações (42,9</w:t>
      </w:r>
      <w:r w:rsidR="00592D5F" w:rsidRPr="00360A66">
        <w:rPr>
          <w:rFonts w:cstheme="minorHAnsi"/>
          <w:sz w:val="20"/>
          <w:szCs w:val="20"/>
        </w:rPr>
        <w:t xml:space="preserve">%). Por outro lado, a componente que menos contribuiu para o </w:t>
      </w:r>
      <w:r w:rsidR="0093626E" w:rsidRPr="00360A66">
        <w:rPr>
          <w:rFonts w:cstheme="minorHAnsi"/>
          <w:sz w:val="20"/>
          <w:szCs w:val="20"/>
        </w:rPr>
        <w:t>P</w:t>
      </w:r>
      <w:r w:rsidR="00592D5F" w:rsidRPr="00360A66">
        <w:rPr>
          <w:rFonts w:cstheme="minorHAnsi"/>
          <w:sz w:val="20"/>
          <w:szCs w:val="20"/>
        </w:rPr>
        <w:t xml:space="preserve">roduto foi a </w:t>
      </w:r>
      <w:r w:rsidR="0093626E" w:rsidRPr="00360A66">
        <w:rPr>
          <w:rFonts w:cstheme="minorHAnsi"/>
          <w:sz w:val="20"/>
          <w:szCs w:val="20"/>
        </w:rPr>
        <w:t>formação bruta de capital (16,3</w:t>
      </w:r>
      <w:r w:rsidR="00592D5F" w:rsidRPr="00360A66">
        <w:rPr>
          <w:rFonts w:cstheme="minorHAnsi"/>
          <w:sz w:val="20"/>
          <w:szCs w:val="20"/>
        </w:rPr>
        <w:t xml:space="preserve">%). As importações são contabilizadas com sinal negativo, o que significa que pesam </w:t>
      </w:r>
      <w:r w:rsidR="00165D7F" w:rsidRPr="00360A66">
        <w:rPr>
          <w:rFonts w:cstheme="minorHAnsi"/>
          <w:sz w:val="20"/>
          <w:szCs w:val="20"/>
        </w:rPr>
        <w:t xml:space="preserve">negativamente </w:t>
      </w:r>
      <w:proofErr w:type="gramStart"/>
      <w:r w:rsidR="00602F3E" w:rsidRPr="00360A66">
        <w:rPr>
          <w:rFonts w:cstheme="minorHAnsi"/>
          <w:sz w:val="20"/>
          <w:szCs w:val="20"/>
        </w:rPr>
        <w:t>(</w:t>
      </w:r>
      <w:r w:rsidR="00FD5C25">
        <w:rPr>
          <w:rFonts w:cstheme="minorHAnsi"/>
          <w:sz w:val="20"/>
          <w:szCs w:val="20"/>
        </w:rPr>
        <w:t>–</w:t>
      </w:r>
      <w:r w:rsidR="00592D5F" w:rsidRPr="00360A66">
        <w:rPr>
          <w:rFonts w:cstheme="minorHAnsi"/>
          <w:sz w:val="20"/>
          <w:szCs w:val="20"/>
        </w:rPr>
        <w:t>41</w:t>
      </w:r>
      <w:proofErr w:type="gramEnd"/>
      <w:r w:rsidR="00592D5F" w:rsidRPr="00360A66">
        <w:rPr>
          <w:rFonts w:cstheme="minorHAnsi"/>
          <w:sz w:val="20"/>
          <w:szCs w:val="20"/>
        </w:rPr>
        <w:t>,9</w:t>
      </w:r>
      <w:r w:rsidR="00602F3E" w:rsidRPr="00360A66">
        <w:rPr>
          <w:rFonts w:cstheme="minorHAnsi"/>
          <w:sz w:val="20"/>
          <w:szCs w:val="20"/>
        </w:rPr>
        <w:t xml:space="preserve">%) </w:t>
      </w:r>
      <w:r w:rsidR="00592D5F" w:rsidRPr="00360A66">
        <w:rPr>
          <w:rFonts w:cstheme="minorHAnsi"/>
          <w:sz w:val="20"/>
          <w:szCs w:val="20"/>
        </w:rPr>
        <w:t xml:space="preserve">no </w:t>
      </w:r>
      <w:r w:rsidR="0093626E" w:rsidRPr="00360A66">
        <w:rPr>
          <w:rFonts w:cstheme="minorHAnsi"/>
          <w:sz w:val="20"/>
          <w:szCs w:val="20"/>
        </w:rPr>
        <w:t>P</w:t>
      </w:r>
      <w:r w:rsidR="00592D5F" w:rsidRPr="00360A66">
        <w:rPr>
          <w:rFonts w:cstheme="minorHAnsi"/>
          <w:sz w:val="20"/>
          <w:szCs w:val="20"/>
        </w:rPr>
        <w:t>roduto realizado.</w:t>
      </w:r>
    </w:p>
    <w:p w:rsidR="00592D5F" w:rsidRPr="00360A66" w:rsidRDefault="00360A66" w:rsidP="00FD5C25">
      <w:pPr>
        <w:tabs>
          <w:tab w:val="left" w:pos="910"/>
        </w:tabs>
        <w:spacing w:before="120" w:after="0"/>
        <w:ind w:left="567" w:right="510"/>
        <w:jc w:val="both"/>
        <w:rPr>
          <w:rFonts w:cstheme="minorHAnsi"/>
          <w:sz w:val="20"/>
          <w:szCs w:val="20"/>
        </w:rPr>
      </w:pPr>
      <w:r w:rsidRPr="00360A66">
        <w:rPr>
          <w:rFonts w:cstheme="minorHAnsi"/>
          <w:b/>
          <w:color w:val="000000" w:themeColor="text1"/>
          <w:sz w:val="20"/>
          <w:szCs w:val="20"/>
          <w:lang w:eastAsia="pt-PT"/>
        </w:rPr>
        <w:t>2.1</w:t>
      </w:r>
      <w:r w:rsidR="00AC6BDE">
        <w:rPr>
          <w:rFonts w:cstheme="minorHAnsi"/>
          <w:b/>
          <w:color w:val="000000" w:themeColor="text1"/>
          <w:sz w:val="20"/>
          <w:szCs w:val="20"/>
          <w:lang w:eastAsia="pt-PT"/>
        </w:rPr>
        <w:tab/>
      </w:r>
      <w:r w:rsidR="00592D5F" w:rsidRPr="00360A66">
        <w:rPr>
          <w:rFonts w:cstheme="minorHAnsi"/>
          <w:sz w:val="20"/>
          <w:szCs w:val="20"/>
        </w:rPr>
        <w:t>Segundo o texto, em 2018, a evolução do consumo privado deveu-se aos seguintes fatores: aumento do salário mínimo e adoção de algumas medidas, previstas no Orçamento do Estado, relativas ao aumento do rendimento das famílias. Em resumo, a evolução do consumo privado bas</w:t>
      </w:r>
      <w:r w:rsidR="00D808EA" w:rsidRPr="00360A66">
        <w:rPr>
          <w:rFonts w:cstheme="minorHAnsi"/>
          <w:sz w:val="20"/>
          <w:szCs w:val="20"/>
        </w:rPr>
        <w:t>eou-se na procura das famílias.</w:t>
      </w:r>
    </w:p>
    <w:p w:rsidR="00DD16C8" w:rsidRDefault="00165D7F" w:rsidP="009C646C">
      <w:pPr>
        <w:tabs>
          <w:tab w:val="left" w:pos="993"/>
        </w:tabs>
        <w:spacing w:before="120" w:after="120"/>
        <w:ind w:left="567" w:right="510"/>
        <w:jc w:val="both"/>
        <w:rPr>
          <w:rFonts w:cstheme="minorHAnsi"/>
          <w:sz w:val="20"/>
          <w:szCs w:val="20"/>
        </w:rPr>
      </w:pPr>
      <w:r w:rsidRPr="00886F72">
        <w:rPr>
          <w:rFonts w:cstheme="minorHAnsi"/>
          <w:sz w:val="20"/>
          <w:szCs w:val="20"/>
        </w:rPr>
        <w:t>Quanto à evolução</w:t>
      </w:r>
      <w:r w:rsidR="00592D5F" w:rsidRPr="00886F72">
        <w:rPr>
          <w:rFonts w:cstheme="minorHAnsi"/>
          <w:sz w:val="20"/>
          <w:szCs w:val="20"/>
        </w:rPr>
        <w:t xml:space="preserve"> do consumo privado, prevista para o período 2018-2020, </w:t>
      </w:r>
      <w:r w:rsidRPr="00886F72">
        <w:rPr>
          <w:rFonts w:cstheme="minorHAnsi"/>
          <w:sz w:val="20"/>
          <w:szCs w:val="20"/>
        </w:rPr>
        <w:t>estima-se um crescimento</w:t>
      </w:r>
      <w:r w:rsidR="00D808EA" w:rsidRPr="00886F72">
        <w:rPr>
          <w:rFonts w:cstheme="minorHAnsi"/>
          <w:sz w:val="20"/>
          <w:szCs w:val="20"/>
        </w:rPr>
        <w:t xml:space="preserve"> moderado</w:t>
      </w:r>
      <w:r w:rsidR="00592D5F" w:rsidRPr="00886F72">
        <w:rPr>
          <w:rFonts w:cstheme="minorHAnsi"/>
          <w:sz w:val="20"/>
          <w:szCs w:val="20"/>
        </w:rPr>
        <w:t xml:space="preserve"> assente na melhoria do mercado de trabalho, na manutenção dos níveis de confiança na economia e</w:t>
      </w:r>
      <w:r w:rsidR="001A37E1">
        <w:rPr>
          <w:rFonts w:cstheme="minorHAnsi"/>
          <w:sz w:val="20"/>
          <w:szCs w:val="20"/>
        </w:rPr>
        <w:t xml:space="preserve"> no</w:t>
      </w:r>
      <w:r w:rsidR="00592D5F" w:rsidRPr="00886F72">
        <w:rPr>
          <w:rFonts w:cstheme="minorHAnsi"/>
          <w:sz w:val="20"/>
          <w:szCs w:val="20"/>
        </w:rPr>
        <w:t xml:space="preserve"> crescimento, embora contido, dos salários reais. No entanto, dever-se-á ter em conta a necessidade </w:t>
      </w:r>
      <w:r w:rsidR="007C1990" w:rsidRPr="00886F72">
        <w:rPr>
          <w:rFonts w:cstheme="minorHAnsi"/>
          <w:sz w:val="20"/>
          <w:szCs w:val="20"/>
        </w:rPr>
        <w:t>de as</w:t>
      </w:r>
      <w:r w:rsidR="00592D5F" w:rsidRPr="00886F72">
        <w:rPr>
          <w:rFonts w:cstheme="minorHAnsi"/>
          <w:sz w:val="20"/>
          <w:szCs w:val="20"/>
        </w:rPr>
        <w:t xml:space="preserve"> famílias satisfazerem as suas dívidas, o que poderá pesar sobre os valores do consumo privado</w:t>
      </w:r>
      <w:r w:rsidR="001356CE">
        <w:rPr>
          <w:rFonts w:cstheme="minorHAnsi"/>
          <w:sz w:val="20"/>
          <w:szCs w:val="20"/>
        </w:rPr>
        <w:t xml:space="preserve"> que, segundo a previsão, irá desacelerar, em linha com a evolução do rendimento disponível real</w:t>
      </w:r>
      <w:r w:rsidR="00592D5F" w:rsidRPr="00886F72">
        <w:rPr>
          <w:rFonts w:cstheme="minorHAnsi"/>
          <w:sz w:val="20"/>
          <w:szCs w:val="20"/>
        </w:rPr>
        <w:t>.</w:t>
      </w:r>
      <w:r w:rsidR="00DD16C8">
        <w:rPr>
          <w:rFonts w:cstheme="minorHAnsi"/>
          <w:sz w:val="20"/>
          <w:szCs w:val="20"/>
        </w:rPr>
        <w:br w:type="page"/>
      </w:r>
    </w:p>
    <w:p w:rsidR="00592D5F" w:rsidRPr="00886F72" w:rsidRDefault="0093626E" w:rsidP="00FD5C25">
      <w:pPr>
        <w:tabs>
          <w:tab w:val="left" w:pos="910"/>
        </w:tabs>
        <w:spacing w:before="120" w:after="0"/>
        <w:ind w:left="567" w:right="510"/>
        <w:jc w:val="both"/>
        <w:rPr>
          <w:rFonts w:cstheme="minorHAnsi"/>
          <w:sz w:val="20"/>
          <w:szCs w:val="20"/>
        </w:rPr>
      </w:pPr>
      <w:r w:rsidRPr="00886F72">
        <w:rPr>
          <w:rFonts w:cstheme="minorHAnsi"/>
          <w:b/>
          <w:sz w:val="20"/>
          <w:szCs w:val="20"/>
        </w:rPr>
        <w:lastRenderedPageBreak/>
        <w:t>2.2</w:t>
      </w:r>
      <w:r w:rsidR="00AC6BDE">
        <w:rPr>
          <w:rFonts w:cstheme="minorHAnsi"/>
          <w:sz w:val="20"/>
          <w:szCs w:val="20"/>
        </w:rPr>
        <w:tab/>
      </w:r>
      <w:r w:rsidR="00592D5F" w:rsidRPr="00886F72">
        <w:rPr>
          <w:rFonts w:cstheme="minorHAnsi"/>
          <w:sz w:val="20"/>
          <w:szCs w:val="20"/>
        </w:rPr>
        <w:t>Recorde-se a expressão algébrica que permite o cálculo da taxa de poupança:</w:t>
      </w:r>
    </w:p>
    <w:p w:rsidR="00592D5F" w:rsidRPr="00886F72" w:rsidRDefault="00592D5F" w:rsidP="00695ECB">
      <w:pPr>
        <w:tabs>
          <w:tab w:val="left" w:pos="9498"/>
        </w:tabs>
        <w:spacing w:before="120" w:after="120"/>
        <w:ind w:left="1418"/>
        <w:jc w:val="both"/>
        <w:rPr>
          <w:rFonts w:cstheme="minorHAnsi"/>
          <w:sz w:val="20"/>
          <w:szCs w:val="20"/>
        </w:rPr>
      </w:pPr>
      <w:r w:rsidRPr="00886F72">
        <w:rPr>
          <w:rFonts w:cstheme="minorHAnsi"/>
          <w:sz w:val="20"/>
          <w:szCs w:val="20"/>
        </w:rPr>
        <w:t>Rendimento disponível das famílias</w:t>
      </w:r>
      <w:r w:rsidR="00D808EA" w:rsidRPr="00886F72">
        <w:rPr>
          <w:rFonts w:cstheme="minorHAnsi"/>
          <w:sz w:val="20"/>
          <w:szCs w:val="20"/>
        </w:rPr>
        <w:t xml:space="preserve"> </w:t>
      </w:r>
      <w:r w:rsidRPr="00886F72">
        <w:rPr>
          <w:rFonts w:cstheme="minorHAnsi"/>
          <w:sz w:val="20"/>
          <w:szCs w:val="20"/>
        </w:rPr>
        <w:t xml:space="preserve">= </w:t>
      </w:r>
      <w:r w:rsidR="00D808EA" w:rsidRPr="00886F72">
        <w:rPr>
          <w:rFonts w:cstheme="minorHAnsi"/>
          <w:sz w:val="20"/>
          <w:szCs w:val="20"/>
        </w:rPr>
        <w:t>C</w:t>
      </w:r>
      <w:r w:rsidRPr="00886F72">
        <w:rPr>
          <w:rFonts w:cstheme="minorHAnsi"/>
          <w:sz w:val="20"/>
          <w:szCs w:val="20"/>
        </w:rPr>
        <w:t xml:space="preserve">onsumo das famílias + </w:t>
      </w:r>
      <w:r w:rsidR="00D808EA" w:rsidRPr="00886F72">
        <w:rPr>
          <w:rFonts w:cstheme="minorHAnsi"/>
          <w:sz w:val="20"/>
          <w:szCs w:val="20"/>
        </w:rPr>
        <w:t>P</w:t>
      </w:r>
      <w:r w:rsidRPr="00886F72">
        <w:rPr>
          <w:rFonts w:cstheme="minorHAnsi"/>
          <w:sz w:val="20"/>
          <w:szCs w:val="20"/>
        </w:rPr>
        <w:t>oupança</w:t>
      </w:r>
    </w:p>
    <w:p w:rsidR="00360A66" w:rsidRPr="00695ECB" w:rsidRDefault="00695ECB" w:rsidP="00695ECB">
      <w:pPr>
        <w:tabs>
          <w:tab w:val="left" w:pos="993"/>
        </w:tabs>
        <w:spacing w:before="120" w:after="120"/>
        <w:ind w:left="1418" w:right="510"/>
        <w:jc w:val="both"/>
        <w:rPr>
          <w:rFonts w:ascii="Cambria Math" w:hAnsi="Cambria Math" w:cstheme="minorHAnsi"/>
          <w:sz w:val="24"/>
          <w:oMath/>
        </w:rPr>
      </w:pPr>
      <w:r>
        <w:rPr>
          <w:rFonts w:cstheme="minorHAnsi"/>
          <w:sz w:val="20"/>
          <w:szCs w:val="20"/>
        </w:rPr>
        <w:t>Taxa de poupança =</w:t>
      </w:r>
      <w:r>
        <w:rPr>
          <w:rFonts w:eastAsiaTheme="minorEastAsia" w:cstheme="minorHAnsi"/>
          <w:sz w:val="24"/>
        </w:rPr>
        <w:t xml:space="preserve"> </w:t>
      </w:r>
      <m:oMath>
        <m:r>
          <w:rPr>
            <w:rFonts w:ascii="Cambria Math" w:hAnsi="Cambria Math" w:cstheme="minorHAnsi"/>
            <w:sz w:val="20"/>
            <w:szCs w:val="20"/>
          </w:rPr>
          <m:t xml:space="preserve"> </m:t>
        </m:r>
        <m:f>
          <m:fPr>
            <m:ctrlPr>
              <w:rPr>
                <w:rFonts w:ascii="Cambria Math" w:hAnsi="Cambria Math" w:cstheme="minorHAnsi"/>
                <w:i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rFonts w:cstheme="minorHAnsi"/>
                <w:sz w:val="24"/>
              </w:rPr>
              <m:t xml:space="preserve">Rendimento disponível das famílias </m:t>
            </m:r>
            <m:r>
              <m:rPr>
                <m:nor/>
              </m:rPr>
              <w:rPr>
                <w:rFonts w:cstheme="minorHAnsi"/>
                <w:sz w:val="24"/>
              </w:rPr>
              <w:sym w:font="Symbol" w:char="F02D"/>
            </m:r>
            <m:r>
              <m:rPr>
                <m:nor/>
              </m:rPr>
              <w:rPr>
                <w:rFonts w:cstheme="minorHAnsi"/>
                <w:sz w:val="24"/>
              </w:rPr>
              <m:t xml:space="preserve"> Consumo das famílias</m:t>
            </m:r>
          </m:num>
          <m:den>
            <m:r>
              <m:rPr>
                <m:nor/>
              </m:rPr>
              <w:rPr>
                <w:rFonts w:cstheme="minorHAnsi"/>
                <w:sz w:val="24"/>
              </w:rPr>
              <m:t>Rendimento disponível das famílias</m:t>
            </m:r>
            <m:r>
              <m:rPr>
                <m:nor/>
              </m:rPr>
              <w:rPr>
                <w:rFonts w:cstheme="minorHAnsi"/>
                <w:sz w:val="24"/>
                <w:szCs w:val="24"/>
              </w:rPr>
              <m:t xml:space="preserve"> </m:t>
            </m:r>
          </m:den>
        </m:f>
        <m:r>
          <m:rPr>
            <m:nor/>
          </m:rPr>
          <w:rPr>
            <w:rFonts w:ascii="Cambria Math" w:cstheme="minorHAnsi"/>
            <w:sz w:val="20"/>
            <w:szCs w:val="24"/>
          </w:rPr>
          <m:t xml:space="preserve"> </m:t>
        </m:r>
        <m:r>
          <m:rPr>
            <m:nor/>
          </m:rPr>
          <w:rPr>
            <w:rFonts w:cstheme="minorHAnsi"/>
            <w:sz w:val="20"/>
            <w:szCs w:val="24"/>
          </w:rPr>
          <m:t xml:space="preserve">× 100 </m:t>
        </m:r>
      </m:oMath>
    </w:p>
    <w:p w:rsidR="00592D5F" w:rsidRPr="00886F72" w:rsidRDefault="00592D5F" w:rsidP="009C646C">
      <w:pPr>
        <w:spacing w:before="120" w:after="120"/>
        <w:ind w:left="567" w:right="510"/>
        <w:jc w:val="both"/>
        <w:rPr>
          <w:rFonts w:cstheme="minorHAnsi"/>
          <w:sz w:val="20"/>
          <w:szCs w:val="20"/>
        </w:rPr>
      </w:pPr>
      <w:r w:rsidRPr="00886F72">
        <w:rPr>
          <w:rFonts w:cstheme="minorHAnsi"/>
          <w:sz w:val="20"/>
          <w:szCs w:val="20"/>
        </w:rPr>
        <w:t>Então, prevendo-se um crescimento moderado do consumo privado em paralelo com os aumentos também moderados do rendimento disponível das famílias, a poupança poderá manter-se ou, eventualmente</w:t>
      </w:r>
      <w:proofErr w:type="gramStart"/>
      <w:r w:rsidRPr="00886F72">
        <w:rPr>
          <w:rFonts w:cstheme="minorHAnsi"/>
          <w:sz w:val="20"/>
          <w:szCs w:val="20"/>
        </w:rPr>
        <w:t>,</w:t>
      </w:r>
      <w:proofErr w:type="gramEnd"/>
      <w:r w:rsidRPr="00886F72">
        <w:rPr>
          <w:rFonts w:cstheme="minorHAnsi"/>
          <w:sz w:val="20"/>
          <w:szCs w:val="20"/>
        </w:rPr>
        <w:t xml:space="preserve"> baixar. Calculando a taxa de poupança das famílias, se o numerador se mantém</w:t>
      </w:r>
      <w:r w:rsidR="00D808EA" w:rsidRPr="00886F72">
        <w:rPr>
          <w:rFonts w:cstheme="minorHAnsi"/>
          <w:sz w:val="20"/>
          <w:szCs w:val="20"/>
        </w:rPr>
        <w:t xml:space="preserve"> e o denominador aumenta, então</w:t>
      </w:r>
      <w:r w:rsidRPr="00886F72">
        <w:rPr>
          <w:rFonts w:cstheme="minorHAnsi"/>
          <w:sz w:val="20"/>
          <w:szCs w:val="20"/>
        </w:rPr>
        <w:t xml:space="preserve"> o valor obtido dimi</w:t>
      </w:r>
      <w:r w:rsidR="00165D7F" w:rsidRPr="00886F72">
        <w:rPr>
          <w:rFonts w:cstheme="minorHAnsi"/>
          <w:sz w:val="20"/>
          <w:szCs w:val="20"/>
        </w:rPr>
        <w:t>nuirá, sendo</w:t>
      </w:r>
      <w:r w:rsidRPr="00886F72">
        <w:rPr>
          <w:rFonts w:cstheme="minorHAnsi"/>
          <w:sz w:val="20"/>
          <w:szCs w:val="20"/>
        </w:rPr>
        <w:t xml:space="preserve"> a queda das taxas de po</w:t>
      </w:r>
      <w:r w:rsidR="00D808EA" w:rsidRPr="00886F72">
        <w:rPr>
          <w:rFonts w:cstheme="minorHAnsi"/>
          <w:sz w:val="20"/>
          <w:szCs w:val="20"/>
        </w:rPr>
        <w:t>upança para níveis muito baixos</w:t>
      </w:r>
      <w:r w:rsidR="00165D7F" w:rsidRPr="00886F72">
        <w:rPr>
          <w:rFonts w:cstheme="minorHAnsi"/>
          <w:sz w:val="20"/>
          <w:szCs w:val="20"/>
        </w:rPr>
        <w:t xml:space="preserve"> um cenário realista.</w:t>
      </w:r>
      <w:r w:rsidRPr="00886F72">
        <w:rPr>
          <w:rFonts w:cstheme="minorHAnsi"/>
          <w:sz w:val="20"/>
          <w:szCs w:val="20"/>
        </w:rPr>
        <w:t xml:space="preserve"> Por outro lado, dever-se-á considerar também o endividamento das famílias, </w:t>
      </w:r>
      <w:r w:rsidR="001A37E1">
        <w:rPr>
          <w:rFonts w:cstheme="minorHAnsi"/>
          <w:sz w:val="20"/>
          <w:szCs w:val="20"/>
        </w:rPr>
        <w:t xml:space="preserve">o </w:t>
      </w:r>
      <w:r w:rsidRPr="00886F72">
        <w:rPr>
          <w:rFonts w:cstheme="minorHAnsi"/>
          <w:sz w:val="20"/>
          <w:szCs w:val="20"/>
        </w:rPr>
        <w:t>que poderá ter um efeito também negativo sobre a sua poupança.</w:t>
      </w:r>
    </w:p>
    <w:p w:rsidR="00695ECB" w:rsidRDefault="00D808EA" w:rsidP="00FD5C25">
      <w:pPr>
        <w:tabs>
          <w:tab w:val="left" w:pos="910"/>
        </w:tabs>
        <w:spacing w:before="120" w:after="0"/>
        <w:ind w:left="567" w:right="510"/>
        <w:jc w:val="both"/>
        <w:rPr>
          <w:rFonts w:cstheme="minorHAnsi"/>
          <w:sz w:val="20"/>
          <w:szCs w:val="20"/>
        </w:rPr>
      </w:pPr>
      <w:r w:rsidRPr="00886F72">
        <w:rPr>
          <w:rFonts w:cstheme="minorHAnsi"/>
          <w:b/>
          <w:sz w:val="20"/>
          <w:szCs w:val="20"/>
        </w:rPr>
        <w:t>3.1</w:t>
      </w:r>
      <w:r w:rsidR="00DD16C8">
        <w:rPr>
          <w:rFonts w:cstheme="minorHAnsi"/>
          <w:sz w:val="20"/>
          <w:szCs w:val="20"/>
        </w:rPr>
        <w:tab/>
      </w:r>
      <w:r w:rsidR="00592D5F" w:rsidRPr="00886F72">
        <w:rPr>
          <w:rFonts w:cstheme="minorHAnsi"/>
          <w:sz w:val="20"/>
          <w:szCs w:val="20"/>
        </w:rPr>
        <w:t>No</w:t>
      </w:r>
      <w:r w:rsidR="00B7534F" w:rsidRPr="00886F72">
        <w:rPr>
          <w:rFonts w:cstheme="minorHAnsi"/>
          <w:sz w:val="20"/>
          <w:szCs w:val="20"/>
        </w:rPr>
        <w:t xml:space="preserve"> </w:t>
      </w:r>
      <w:r w:rsidR="00961085" w:rsidRPr="00886F72">
        <w:rPr>
          <w:rFonts w:cstheme="minorHAnsi"/>
          <w:sz w:val="20"/>
          <w:szCs w:val="20"/>
        </w:rPr>
        <w:t>G</w:t>
      </w:r>
      <w:r w:rsidR="00B7534F" w:rsidRPr="00886F72">
        <w:rPr>
          <w:rFonts w:cstheme="minorHAnsi"/>
          <w:sz w:val="20"/>
          <w:szCs w:val="20"/>
        </w:rPr>
        <w:t>ráfico 3</w:t>
      </w:r>
      <w:r w:rsidR="00592D5F" w:rsidRPr="00886F72">
        <w:rPr>
          <w:rFonts w:cstheme="minorHAnsi"/>
          <w:sz w:val="20"/>
          <w:szCs w:val="20"/>
        </w:rPr>
        <w:t xml:space="preserve"> é possível verificar a evolução do PIB e das principais componentes, </w:t>
      </w:r>
      <w:r w:rsidR="00165D7F" w:rsidRPr="00886F72">
        <w:rPr>
          <w:rFonts w:cstheme="minorHAnsi"/>
          <w:sz w:val="20"/>
          <w:szCs w:val="20"/>
        </w:rPr>
        <w:t xml:space="preserve">a preços constantes, </w:t>
      </w:r>
      <w:r w:rsidR="00592D5F" w:rsidRPr="00886F72">
        <w:rPr>
          <w:rFonts w:cstheme="minorHAnsi"/>
          <w:sz w:val="20"/>
          <w:szCs w:val="20"/>
        </w:rPr>
        <w:t xml:space="preserve">entre 2008 e 2020. O que o gráfico </w:t>
      </w:r>
      <w:proofErr w:type="gramStart"/>
      <w:r w:rsidR="00592D5F" w:rsidRPr="00886F72">
        <w:rPr>
          <w:rFonts w:cstheme="minorHAnsi"/>
          <w:sz w:val="20"/>
          <w:szCs w:val="20"/>
        </w:rPr>
        <w:t>evidencia</w:t>
      </w:r>
      <w:proofErr w:type="gramEnd"/>
      <w:r w:rsidR="00592D5F" w:rsidRPr="00886F72">
        <w:rPr>
          <w:rFonts w:cstheme="minorHAnsi"/>
          <w:sz w:val="20"/>
          <w:szCs w:val="20"/>
        </w:rPr>
        <w:t xml:space="preserve"> é que tanto o PIB como o consumo privado e o investimento empresarial, apesar das suas taxas de crescimento positivas, ainda se mantêm sensivelmente aos níveis de 2008, ano do </w:t>
      </w:r>
      <w:r w:rsidR="001356CE">
        <w:rPr>
          <w:rFonts w:cstheme="minorHAnsi"/>
          <w:sz w:val="20"/>
          <w:szCs w:val="20"/>
        </w:rPr>
        <w:t>surgimento</w:t>
      </w:r>
      <w:r w:rsidR="00592D5F" w:rsidRPr="00886F72">
        <w:rPr>
          <w:rFonts w:cstheme="minorHAnsi"/>
          <w:sz w:val="20"/>
          <w:szCs w:val="20"/>
        </w:rPr>
        <w:t xml:space="preserve"> da crise financeira. O gráfico salienta, contudo, o comportamento das exportações, nomeadamente do turismo, como fator dinamizador da economia portuguesa, sobretudo, a partir do 2</w:t>
      </w:r>
      <w:r w:rsidR="00F73E74" w:rsidRPr="00886F72">
        <w:rPr>
          <w:rFonts w:cstheme="minorHAnsi"/>
          <w:sz w:val="20"/>
          <w:szCs w:val="20"/>
        </w:rPr>
        <w:t>.</w:t>
      </w:r>
      <w:r w:rsidR="00F73E74" w:rsidRPr="00886F72">
        <w:rPr>
          <w:rFonts w:cstheme="minorHAnsi"/>
          <w:sz w:val="20"/>
          <w:szCs w:val="20"/>
          <w:vertAlign w:val="superscript"/>
        </w:rPr>
        <w:t>o</w:t>
      </w:r>
      <w:r w:rsidR="00592D5F" w:rsidRPr="00886F72">
        <w:rPr>
          <w:rFonts w:cstheme="minorHAnsi"/>
          <w:sz w:val="20"/>
          <w:szCs w:val="20"/>
        </w:rPr>
        <w:t xml:space="preserve"> semestre de 2013.</w:t>
      </w:r>
    </w:p>
    <w:p w:rsidR="00592D5F" w:rsidRPr="00886F72" w:rsidRDefault="00E05060" w:rsidP="00FD5C25">
      <w:pPr>
        <w:tabs>
          <w:tab w:val="left" w:pos="910"/>
        </w:tabs>
        <w:spacing w:before="120" w:after="0"/>
        <w:ind w:left="567" w:right="510"/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Em 2017, as exportações de turismo atingiram o índice 180 (mais 80% relativamente a 2008), prevendo-se, até 2020, um crescimento contínuo, embora mais moderado.</w:t>
      </w:r>
    </w:p>
    <w:p w:rsidR="00F90508" w:rsidRDefault="00F73E74" w:rsidP="00FD5C25">
      <w:pPr>
        <w:tabs>
          <w:tab w:val="left" w:pos="910"/>
        </w:tabs>
        <w:spacing w:before="120" w:after="0"/>
        <w:ind w:left="567" w:right="510"/>
        <w:jc w:val="both"/>
        <w:rPr>
          <w:rFonts w:cstheme="minorHAnsi"/>
          <w:sz w:val="20"/>
          <w:szCs w:val="20"/>
        </w:rPr>
      </w:pPr>
      <w:r w:rsidRPr="00886F72">
        <w:rPr>
          <w:rFonts w:cstheme="minorHAnsi"/>
          <w:b/>
          <w:sz w:val="20"/>
          <w:szCs w:val="20"/>
        </w:rPr>
        <w:t>3.2</w:t>
      </w:r>
      <w:r w:rsidR="00DD16C8">
        <w:rPr>
          <w:rFonts w:cstheme="minorHAnsi"/>
          <w:sz w:val="20"/>
          <w:szCs w:val="20"/>
        </w:rPr>
        <w:tab/>
      </w:r>
      <w:r w:rsidR="00602F3E" w:rsidRPr="00886F72">
        <w:rPr>
          <w:rFonts w:cstheme="minorHAnsi"/>
          <w:sz w:val="20"/>
          <w:szCs w:val="20"/>
        </w:rPr>
        <w:t>No cálculo do PIB a preços constantes</w:t>
      </w:r>
      <w:r w:rsidRPr="00886F72">
        <w:rPr>
          <w:rFonts w:cstheme="minorHAnsi"/>
          <w:sz w:val="20"/>
          <w:szCs w:val="20"/>
        </w:rPr>
        <w:t>,</w:t>
      </w:r>
      <w:r w:rsidR="00602F3E" w:rsidRPr="00886F72">
        <w:rPr>
          <w:rFonts w:cstheme="minorHAnsi"/>
          <w:sz w:val="20"/>
          <w:szCs w:val="20"/>
        </w:rPr>
        <w:t xml:space="preserve"> os bens e serviços produzidos são valorizados com base nos preços de um ano considerado como base (ano 2008 no </w:t>
      </w:r>
      <w:r w:rsidRPr="00886F72">
        <w:rPr>
          <w:rFonts w:cstheme="minorHAnsi"/>
          <w:sz w:val="20"/>
          <w:szCs w:val="20"/>
        </w:rPr>
        <w:t>G</w:t>
      </w:r>
      <w:r w:rsidR="00602F3E" w:rsidRPr="00886F72">
        <w:rPr>
          <w:rFonts w:cstheme="minorHAnsi"/>
          <w:sz w:val="20"/>
          <w:szCs w:val="20"/>
        </w:rPr>
        <w:t>ráfico 3), enquanto no cálculo do Produto a preços correntes</w:t>
      </w:r>
      <w:r w:rsidRPr="00886F72">
        <w:rPr>
          <w:rFonts w:cstheme="minorHAnsi"/>
          <w:sz w:val="20"/>
          <w:szCs w:val="20"/>
        </w:rPr>
        <w:t>,</w:t>
      </w:r>
      <w:r w:rsidR="00602F3E" w:rsidRPr="00886F72">
        <w:rPr>
          <w:rFonts w:cstheme="minorHAnsi"/>
          <w:sz w:val="20"/>
          <w:szCs w:val="20"/>
        </w:rPr>
        <w:t xml:space="preserve"> os bens e serviços produzidos são valorizados aos preços em vigor no ano em causa (2008, 2009, </w:t>
      </w:r>
      <w:r w:rsidRPr="00886F72">
        <w:rPr>
          <w:rFonts w:cstheme="minorHAnsi"/>
          <w:sz w:val="20"/>
          <w:szCs w:val="20"/>
        </w:rPr>
        <w:t>2010,</w:t>
      </w:r>
      <w:r w:rsidR="00727604" w:rsidRPr="00886F72">
        <w:rPr>
          <w:rFonts w:cstheme="minorHAnsi"/>
          <w:sz w:val="20"/>
          <w:szCs w:val="20"/>
        </w:rPr>
        <w:t>…</w:t>
      </w:r>
      <w:r w:rsidR="00602F3E" w:rsidRPr="00886F72">
        <w:rPr>
          <w:rFonts w:cstheme="minorHAnsi"/>
          <w:sz w:val="20"/>
          <w:szCs w:val="20"/>
        </w:rPr>
        <w:t>).</w:t>
      </w:r>
    </w:p>
    <w:p w:rsidR="00C71689" w:rsidRPr="002A27B5" w:rsidRDefault="001C0298" w:rsidP="0031109D">
      <w:pPr>
        <w:tabs>
          <w:tab w:val="left" w:pos="9639"/>
        </w:tabs>
        <w:spacing w:before="360" w:after="120"/>
        <w:ind w:left="567" w:right="567"/>
        <w:jc w:val="both"/>
        <w:rPr>
          <w:rFonts w:cstheme="minorHAnsi"/>
          <w:b/>
          <w:color w:val="000000" w:themeColor="text1"/>
          <w:lang w:eastAsia="pt-PT"/>
        </w:rPr>
      </w:pPr>
      <w:r w:rsidRPr="002A27B5">
        <w:rPr>
          <w:rFonts w:cstheme="minorHAnsi"/>
          <w:b/>
          <w:color w:val="000000" w:themeColor="text1"/>
          <w:lang w:eastAsia="pt-PT"/>
        </w:rPr>
        <w:t>GRUPO III</w:t>
      </w:r>
    </w:p>
    <w:p w:rsidR="000423F1" w:rsidRPr="00886F72" w:rsidRDefault="00F90508" w:rsidP="00695ECB">
      <w:pPr>
        <w:tabs>
          <w:tab w:val="left" w:pos="770"/>
          <w:tab w:val="left" w:pos="1092"/>
        </w:tabs>
        <w:spacing w:before="120" w:after="0"/>
        <w:ind w:left="567" w:right="567"/>
        <w:jc w:val="both"/>
        <w:rPr>
          <w:rFonts w:cstheme="minorHAnsi"/>
          <w:sz w:val="20"/>
          <w:szCs w:val="20"/>
        </w:rPr>
      </w:pPr>
      <w:r w:rsidRPr="00360A66">
        <w:rPr>
          <w:rFonts w:cstheme="minorHAnsi"/>
          <w:b/>
          <w:color w:val="000000" w:themeColor="text1"/>
          <w:sz w:val="20"/>
          <w:szCs w:val="20"/>
          <w:lang w:eastAsia="pt-PT"/>
        </w:rPr>
        <w:t>1.</w:t>
      </w:r>
      <w:r w:rsidR="00AC6BDE">
        <w:rPr>
          <w:rFonts w:cstheme="minorHAnsi"/>
          <w:b/>
          <w:color w:val="000000" w:themeColor="text1"/>
          <w:sz w:val="20"/>
          <w:szCs w:val="20"/>
          <w:lang w:eastAsia="pt-PT"/>
        </w:rPr>
        <w:tab/>
      </w:r>
      <w:r w:rsidR="000423F1" w:rsidRPr="00886F72">
        <w:rPr>
          <w:rFonts w:cstheme="minorHAnsi"/>
          <w:sz w:val="20"/>
          <w:szCs w:val="20"/>
        </w:rPr>
        <w:t xml:space="preserve">Em Portugal, em 2016, a produtividade do trabalho por empregado apresentava valores muito inferiores (índice 80) </w:t>
      </w:r>
      <w:r w:rsidR="0047793C" w:rsidRPr="00886F72">
        <w:rPr>
          <w:rFonts w:cstheme="minorHAnsi"/>
          <w:sz w:val="20"/>
          <w:szCs w:val="20"/>
        </w:rPr>
        <w:t>ao</w:t>
      </w:r>
      <w:r w:rsidR="000423F1" w:rsidRPr="00886F72">
        <w:rPr>
          <w:rFonts w:cstheme="minorHAnsi"/>
          <w:sz w:val="20"/>
          <w:szCs w:val="20"/>
        </w:rPr>
        <w:t xml:space="preserve"> </w:t>
      </w:r>
      <w:r w:rsidR="00602F3E" w:rsidRPr="00886F72">
        <w:rPr>
          <w:rFonts w:cstheme="minorHAnsi"/>
          <w:sz w:val="20"/>
          <w:szCs w:val="20"/>
        </w:rPr>
        <w:t xml:space="preserve">da média da UE </w:t>
      </w:r>
      <w:r w:rsidR="000423F1" w:rsidRPr="00886F72">
        <w:rPr>
          <w:rFonts w:cstheme="minorHAnsi"/>
          <w:sz w:val="20"/>
          <w:szCs w:val="20"/>
        </w:rPr>
        <w:t xml:space="preserve">(índice 100) e ao de Espanha (perto do índice 100), o que </w:t>
      </w:r>
      <w:r w:rsidR="0047793C" w:rsidRPr="00886F72">
        <w:rPr>
          <w:rFonts w:cstheme="minorHAnsi"/>
          <w:sz w:val="20"/>
          <w:szCs w:val="20"/>
        </w:rPr>
        <w:t>significa que</w:t>
      </w:r>
      <w:r w:rsidR="000423F1" w:rsidRPr="00886F72">
        <w:rPr>
          <w:rFonts w:cstheme="minorHAnsi"/>
          <w:sz w:val="20"/>
          <w:szCs w:val="20"/>
        </w:rPr>
        <w:t xml:space="preserve"> no nosso país a produtividade do tra</w:t>
      </w:r>
      <w:r w:rsidR="00EC431A" w:rsidRPr="00886F72">
        <w:rPr>
          <w:rFonts w:cstheme="minorHAnsi"/>
          <w:sz w:val="20"/>
          <w:szCs w:val="20"/>
        </w:rPr>
        <w:t>balho por empregado é apenas 80</w:t>
      </w:r>
      <w:r w:rsidR="000423F1" w:rsidRPr="00886F72">
        <w:rPr>
          <w:rFonts w:cstheme="minorHAnsi"/>
          <w:sz w:val="20"/>
          <w:szCs w:val="20"/>
        </w:rPr>
        <w:t>% da produtividade da UE e de Espanha. Se analisar</w:t>
      </w:r>
      <w:r w:rsidR="0047793C" w:rsidRPr="00886F72">
        <w:rPr>
          <w:rFonts w:cstheme="minorHAnsi"/>
          <w:sz w:val="20"/>
          <w:szCs w:val="20"/>
        </w:rPr>
        <w:t>mos</w:t>
      </w:r>
      <w:r w:rsidR="000423F1" w:rsidRPr="00886F72">
        <w:rPr>
          <w:rFonts w:cstheme="minorHAnsi"/>
          <w:sz w:val="20"/>
          <w:szCs w:val="20"/>
        </w:rPr>
        <w:t xml:space="preserve"> a produtividade do trabalho por hora trabalhada</w:t>
      </w:r>
      <w:r w:rsidR="00D30486" w:rsidRPr="00886F72">
        <w:rPr>
          <w:rFonts w:cstheme="minorHAnsi"/>
          <w:sz w:val="20"/>
          <w:szCs w:val="20"/>
        </w:rPr>
        <w:t xml:space="preserve"> em </w:t>
      </w:r>
      <w:r w:rsidR="00727604" w:rsidRPr="00886F72">
        <w:rPr>
          <w:rFonts w:cstheme="minorHAnsi"/>
          <w:sz w:val="20"/>
          <w:szCs w:val="20"/>
        </w:rPr>
        <w:t>Portugal,</w:t>
      </w:r>
      <w:r w:rsidR="000423F1" w:rsidRPr="00886F72">
        <w:rPr>
          <w:rFonts w:cstheme="minorHAnsi"/>
          <w:sz w:val="20"/>
          <w:szCs w:val="20"/>
        </w:rPr>
        <w:t xml:space="preserve"> o valor é ainda mais baixo,</w:t>
      </w:r>
      <w:r w:rsidR="00727604" w:rsidRPr="00886F72">
        <w:rPr>
          <w:rFonts w:cstheme="minorHAnsi"/>
          <w:sz w:val="20"/>
          <w:szCs w:val="20"/>
        </w:rPr>
        <w:t xml:space="preserve"> </w:t>
      </w:r>
      <w:r w:rsidR="000423F1" w:rsidRPr="00886F72">
        <w:rPr>
          <w:rFonts w:cstheme="minorHAnsi"/>
          <w:sz w:val="20"/>
          <w:szCs w:val="20"/>
        </w:rPr>
        <w:t xml:space="preserve">perto de 70% da produtividade </w:t>
      </w:r>
      <w:r w:rsidR="00D30486" w:rsidRPr="00886F72">
        <w:rPr>
          <w:rFonts w:cstheme="minorHAnsi"/>
          <w:sz w:val="20"/>
          <w:szCs w:val="20"/>
        </w:rPr>
        <w:t xml:space="preserve">da </w:t>
      </w:r>
      <w:r w:rsidR="000423F1" w:rsidRPr="00886F72">
        <w:rPr>
          <w:rFonts w:cstheme="minorHAnsi"/>
          <w:sz w:val="20"/>
          <w:szCs w:val="20"/>
        </w:rPr>
        <w:t>UE</w:t>
      </w:r>
      <w:r w:rsidR="00D30486" w:rsidRPr="00886F72">
        <w:rPr>
          <w:rFonts w:cstheme="minorHAnsi"/>
          <w:sz w:val="20"/>
          <w:szCs w:val="20"/>
        </w:rPr>
        <w:t xml:space="preserve">, enquanto a Espanha </w:t>
      </w:r>
      <w:r w:rsidR="0047793C" w:rsidRPr="00886F72">
        <w:rPr>
          <w:rFonts w:cstheme="minorHAnsi"/>
          <w:sz w:val="20"/>
          <w:szCs w:val="20"/>
        </w:rPr>
        <w:t xml:space="preserve">apresenta um valor </w:t>
      </w:r>
      <w:r w:rsidR="001A37E1">
        <w:rPr>
          <w:rFonts w:cstheme="minorHAnsi"/>
          <w:sz w:val="20"/>
          <w:szCs w:val="20"/>
        </w:rPr>
        <w:t>superior ao de Portugal e próximo</w:t>
      </w:r>
      <w:r w:rsidR="0047793C" w:rsidRPr="00886F72">
        <w:rPr>
          <w:rFonts w:cstheme="minorHAnsi"/>
          <w:sz w:val="20"/>
          <w:szCs w:val="20"/>
        </w:rPr>
        <w:t xml:space="preserve"> dos 90</w:t>
      </w:r>
      <w:r w:rsidR="00D30486" w:rsidRPr="00886F72">
        <w:rPr>
          <w:rFonts w:cstheme="minorHAnsi"/>
          <w:sz w:val="20"/>
          <w:szCs w:val="20"/>
        </w:rPr>
        <w:t>% da produtividade da UE.</w:t>
      </w:r>
    </w:p>
    <w:p w:rsidR="000606E4" w:rsidRPr="00886F72" w:rsidRDefault="000423F1" w:rsidP="0031109D">
      <w:pPr>
        <w:pStyle w:val="NoSpacing"/>
        <w:spacing w:before="120" w:after="120"/>
        <w:ind w:left="567" w:right="510"/>
        <w:jc w:val="both"/>
        <w:rPr>
          <w:rFonts w:cstheme="minorHAnsi"/>
          <w:sz w:val="20"/>
          <w:szCs w:val="20"/>
        </w:rPr>
      </w:pPr>
      <w:r w:rsidRPr="00886F72">
        <w:rPr>
          <w:rFonts w:cstheme="minorHAnsi"/>
          <w:sz w:val="20"/>
          <w:szCs w:val="20"/>
        </w:rPr>
        <w:t xml:space="preserve">No que respeita à estrutura do nível de instrução dos empregados, </w:t>
      </w:r>
      <w:r w:rsidR="00D30486" w:rsidRPr="00886F72">
        <w:rPr>
          <w:rFonts w:cstheme="minorHAnsi"/>
          <w:sz w:val="20"/>
          <w:szCs w:val="20"/>
        </w:rPr>
        <w:t xml:space="preserve">verifica-se que em Portugal, </w:t>
      </w:r>
      <w:r w:rsidRPr="00886F72">
        <w:rPr>
          <w:rFonts w:cstheme="minorHAnsi"/>
          <w:sz w:val="20"/>
          <w:szCs w:val="20"/>
        </w:rPr>
        <w:t>em 2016, 44% dos empregados não possu</w:t>
      </w:r>
      <w:r w:rsidR="00FF0ED7" w:rsidRPr="00886F72">
        <w:rPr>
          <w:rFonts w:cstheme="minorHAnsi"/>
          <w:sz w:val="20"/>
          <w:szCs w:val="20"/>
        </w:rPr>
        <w:t>í</w:t>
      </w:r>
      <w:r w:rsidRPr="00886F72">
        <w:rPr>
          <w:rFonts w:cstheme="minorHAnsi"/>
          <w:sz w:val="20"/>
          <w:szCs w:val="20"/>
        </w:rPr>
        <w:t>am mais do que o 3</w:t>
      </w:r>
      <w:r w:rsidR="0047793C" w:rsidRPr="00886F72">
        <w:rPr>
          <w:rFonts w:cstheme="minorHAnsi"/>
          <w:sz w:val="20"/>
          <w:szCs w:val="20"/>
        </w:rPr>
        <w:t>.</w:t>
      </w:r>
      <w:r w:rsidR="0047793C" w:rsidRPr="00886F72">
        <w:rPr>
          <w:rFonts w:cstheme="minorHAnsi"/>
          <w:sz w:val="20"/>
          <w:szCs w:val="20"/>
          <w:vertAlign w:val="superscript"/>
        </w:rPr>
        <w:t>o</w:t>
      </w:r>
      <w:r w:rsidRPr="00886F72">
        <w:rPr>
          <w:rFonts w:cstheme="minorHAnsi"/>
          <w:sz w:val="20"/>
          <w:szCs w:val="20"/>
        </w:rPr>
        <w:t xml:space="preserve"> </w:t>
      </w:r>
      <w:r w:rsidR="0047793C" w:rsidRPr="00886F72">
        <w:rPr>
          <w:rFonts w:cstheme="minorHAnsi"/>
          <w:sz w:val="20"/>
          <w:szCs w:val="20"/>
        </w:rPr>
        <w:t>Ciclo do Ensino B</w:t>
      </w:r>
      <w:r w:rsidRPr="00886F72">
        <w:rPr>
          <w:rFonts w:cstheme="minorHAnsi"/>
          <w:sz w:val="20"/>
          <w:szCs w:val="20"/>
        </w:rPr>
        <w:t xml:space="preserve">ásico, enquanto em Espanha </w:t>
      </w:r>
      <w:r w:rsidR="00D30486" w:rsidRPr="00886F72">
        <w:rPr>
          <w:rFonts w:cstheme="minorHAnsi"/>
          <w:sz w:val="20"/>
          <w:szCs w:val="20"/>
        </w:rPr>
        <w:t xml:space="preserve">e na </w:t>
      </w:r>
      <w:r w:rsidR="000606E4" w:rsidRPr="00886F72">
        <w:rPr>
          <w:rFonts w:cstheme="minorHAnsi"/>
          <w:sz w:val="20"/>
          <w:szCs w:val="20"/>
        </w:rPr>
        <w:t>UE os</w:t>
      </w:r>
      <w:r w:rsidR="00D30486" w:rsidRPr="00886F72">
        <w:rPr>
          <w:rFonts w:cstheme="minorHAnsi"/>
          <w:sz w:val="20"/>
          <w:szCs w:val="20"/>
        </w:rPr>
        <w:t xml:space="preserve"> valores se situavam em </w:t>
      </w:r>
      <w:r w:rsidRPr="00886F72">
        <w:rPr>
          <w:rFonts w:cstheme="minorHAnsi"/>
          <w:sz w:val="20"/>
          <w:szCs w:val="20"/>
        </w:rPr>
        <w:t>32,6% e 16,9%</w:t>
      </w:r>
      <w:r w:rsidR="00727604" w:rsidRPr="00886F72">
        <w:rPr>
          <w:rFonts w:cstheme="minorHAnsi"/>
          <w:sz w:val="20"/>
          <w:szCs w:val="20"/>
        </w:rPr>
        <w:t xml:space="preserve">, respetivamente. </w:t>
      </w:r>
      <w:r w:rsidR="000606E4" w:rsidRPr="00886F72">
        <w:rPr>
          <w:rFonts w:cstheme="minorHAnsi"/>
          <w:sz w:val="20"/>
          <w:szCs w:val="20"/>
        </w:rPr>
        <w:t xml:space="preserve">A nível dos empregados com diploma do </w:t>
      </w:r>
      <w:r w:rsidR="0047793C" w:rsidRPr="00886F72">
        <w:rPr>
          <w:rFonts w:cstheme="minorHAnsi"/>
          <w:sz w:val="20"/>
          <w:szCs w:val="20"/>
        </w:rPr>
        <w:t>Ensino S</w:t>
      </w:r>
      <w:r w:rsidR="000606E4" w:rsidRPr="00886F72">
        <w:rPr>
          <w:rFonts w:cstheme="minorHAnsi"/>
          <w:sz w:val="20"/>
          <w:szCs w:val="20"/>
        </w:rPr>
        <w:t>ecundário, Portugal apresentava o valor de 28,2</w:t>
      </w:r>
      <w:r w:rsidR="0047793C" w:rsidRPr="00886F72">
        <w:rPr>
          <w:rFonts w:cstheme="minorHAnsi"/>
          <w:sz w:val="20"/>
          <w:szCs w:val="20"/>
        </w:rPr>
        <w:t>% contra 49,8% na UE e 24,1</w:t>
      </w:r>
      <w:r w:rsidR="000606E4" w:rsidRPr="00886F72">
        <w:rPr>
          <w:rFonts w:cstheme="minorHAnsi"/>
          <w:sz w:val="20"/>
          <w:szCs w:val="20"/>
        </w:rPr>
        <w:t>% na Espanha.</w:t>
      </w:r>
    </w:p>
    <w:p w:rsidR="000606E4" w:rsidRPr="00886F72" w:rsidRDefault="000423F1" w:rsidP="0031109D">
      <w:pPr>
        <w:pStyle w:val="NoSpacing"/>
        <w:spacing w:before="120" w:after="120"/>
        <w:ind w:left="567" w:right="510"/>
        <w:jc w:val="both"/>
        <w:rPr>
          <w:rFonts w:cstheme="minorHAnsi"/>
          <w:sz w:val="20"/>
          <w:szCs w:val="20"/>
        </w:rPr>
      </w:pPr>
      <w:r w:rsidRPr="00886F72">
        <w:rPr>
          <w:rFonts w:cstheme="minorHAnsi"/>
          <w:sz w:val="20"/>
          <w:szCs w:val="20"/>
        </w:rPr>
        <w:t xml:space="preserve">Relativamente ao </w:t>
      </w:r>
      <w:r w:rsidR="0047793C" w:rsidRPr="00886F72">
        <w:rPr>
          <w:rFonts w:cstheme="minorHAnsi"/>
          <w:sz w:val="20"/>
          <w:szCs w:val="20"/>
        </w:rPr>
        <w:t>Ensino S</w:t>
      </w:r>
      <w:r w:rsidRPr="00886F72">
        <w:rPr>
          <w:rFonts w:cstheme="minorHAnsi"/>
          <w:sz w:val="20"/>
          <w:szCs w:val="20"/>
        </w:rPr>
        <w:t xml:space="preserve">uperior, em Espanha 43,2% </w:t>
      </w:r>
      <w:r w:rsidR="000606E4" w:rsidRPr="00886F72">
        <w:rPr>
          <w:rFonts w:cstheme="minorHAnsi"/>
          <w:sz w:val="20"/>
          <w:szCs w:val="20"/>
        </w:rPr>
        <w:t xml:space="preserve">dos empregados </w:t>
      </w:r>
      <w:r w:rsidRPr="00886F72">
        <w:rPr>
          <w:rFonts w:cstheme="minorHAnsi"/>
          <w:sz w:val="20"/>
          <w:szCs w:val="20"/>
        </w:rPr>
        <w:t>poss</w:t>
      </w:r>
      <w:r w:rsidR="00FF0ED7" w:rsidRPr="00886F72">
        <w:rPr>
          <w:rFonts w:cstheme="minorHAnsi"/>
          <w:sz w:val="20"/>
          <w:szCs w:val="20"/>
        </w:rPr>
        <w:t xml:space="preserve">uíam </w:t>
      </w:r>
      <w:r w:rsidR="008416AA" w:rsidRPr="00886F72">
        <w:rPr>
          <w:rFonts w:cstheme="minorHAnsi"/>
          <w:sz w:val="20"/>
          <w:szCs w:val="20"/>
        </w:rPr>
        <w:t>este</w:t>
      </w:r>
      <w:r w:rsidR="00FF0ED7" w:rsidRPr="00886F72">
        <w:rPr>
          <w:rFonts w:cstheme="minorHAnsi"/>
          <w:sz w:val="20"/>
          <w:szCs w:val="20"/>
        </w:rPr>
        <w:t xml:space="preserve"> grau de ensino</w:t>
      </w:r>
      <w:r w:rsidR="000606E4" w:rsidRPr="00886F72">
        <w:rPr>
          <w:rFonts w:cstheme="minorHAnsi"/>
          <w:sz w:val="20"/>
          <w:szCs w:val="20"/>
        </w:rPr>
        <w:t>, v</w:t>
      </w:r>
      <w:r w:rsidR="008416AA" w:rsidRPr="00886F72">
        <w:rPr>
          <w:rFonts w:cstheme="minorHAnsi"/>
          <w:sz w:val="20"/>
          <w:szCs w:val="20"/>
        </w:rPr>
        <w:t>alor acima da média da UE (34,1</w:t>
      </w:r>
      <w:r w:rsidR="000606E4" w:rsidRPr="00886F72">
        <w:rPr>
          <w:rFonts w:cstheme="minorHAnsi"/>
          <w:sz w:val="20"/>
          <w:szCs w:val="20"/>
        </w:rPr>
        <w:t>%)</w:t>
      </w:r>
      <w:r w:rsidR="00FF0ED7" w:rsidRPr="00886F72">
        <w:rPr>
          <w:rFonts w:cstheme="minorHAnsi"/>
          <w:sz w:val="20"/>
          <w:szCs w:val="20"/>
        </w:rPr>
        <w:t xml:space="preserve"> e</w:t>
      </w:r>
      <w:r w:rsidRPr="00886F72">
        <w:rPr>
          <w:rFonts w:cstheme="minorHAnsi"/>
          <w:sz w:val="20"/>
          <w:szCs w:val="20"/>
        </w:rPr>
        <w:t xml:space="preserve"> </w:t>
      </w:r>
      <w:r w:rsidR="000606E4" w:rsidRPr="00886F72">
        <w:rPr>
          <w:rFonts w:cstheme="minorHAnsi"/>
          <w:sz w:val="20"/>
          <w:szCs w:val="20"/>
        </w:rPr>
        <w:t>muito acima do valor registado por Portugal (27,8%).</w:t>
      </w:r>
    </w:p>
    <w:p w:rsidR="000423F1" w:rsidRPr="00F90508" w:rsidRDefault="000423F1" w:rsidP="0031109D">
      <w:pPr>
        <w:pStyle w:val="NoSpacing"/>
        <w:spacing w:before="120" w:after="120"/>
        <w:ind w:left="567" w:right="510"/>
        <w:jc w:val="both"/>
        <w:rPr>
          <w:rFonts w:cstheme="minorHAnsi"/>
          <w:spacing w:val="-4"/>
          <w:sz w:val="20"/>
          <w:szCs w:val="20"/>
        </w:rPr>
      </w:pPr>
      <w:r w:rsidRPr="00F90508">
        <w:rPr>
          <w:rFonts w:cstheme="minorHAnsi"/>
          <w:spacing w:val="-4"/>
          <w:sz w:val="20"/>
          <w:szCs w:val="20"/>
        </w:rPr>
        <w:t>A percentagem de cientistas e engenheiros na população ativa em Portugal apresent</w:t>
      </w:r>
      <w:r w:rsidR="001A37E1">
        <w:rPr>
          <w:rFonts w:cstheme="minorHAnsi"/>
          <w:spacing w:val="-4"/>
          <w:sz w:val="20"/>
          <w:szCs w:val="20"/>
        </w:rPr>
        <w:t>ou</w:t>
      </w:r>
      <w:r w:rsidRPr="00F90508">
        <w:rPr>
          <w:rFonts w:cstheme="minorHAnsi"/>
          <w:spacing w:val="-4"/>
          <w:sz w:val="20"/>
          <w:szCs w:val="20"/>
        </w:rPr>
        <w:t xml:space="preserve"> um a</w:t>
      </w:r>
      <w:r w:rsidR="00FF0ED7" w:rsidRPr="00F90508">
        <w:rPr>
          <w:rFonts w:cstheme="minorHAnsi"/>
          <w:spacing w:val="-4"/>
          <w:sz w:val="20"/>
          <w:szCs w:val="20"/>
        </w:rPr>
        <w:t>centuado crescimento</w:t>
      </w:r>
      <w:r w:rsidRPr="00F90508">
        <w:rPr>
          <w:rFonts w:cstheme="minorHAnsi"/>
          <w:spacing w:val="-4"/>
          <w:sz w:val="20"/>
          <w:szCs w:val="20"/>
        </w:rPr>
        <w:t xml:space="preserve">, entre 2007 e </w:t>
      </w:r>
      <w:r w:rsidR="008416AA" w:rsidRPr="00F90508">
        <w:rPr>
          <w:rFonts w:cstheme="minorHAnsi"/>
          <w:spacing w:val="-4"/>
          <w:sz w:val="20"/>
          <w:szCs w:val="20"/>
        </w:rPr>
        <w:t>2016, passando de 3,2% para 6,9</w:t>
      </w:r>
      <w:r w:rsidRPr="00F90508">
        <w:rPr>
          <w:rFonts w:cstheme="minorHAnsi"/>
          <w:spacing w:val="-4"/>
          <w:sz w:val="20"/>
          <w:szCs w:val="20"/>
        </w:rPr>
        <w:t>%</w:t>
      </w:r>
      <w:r w:rsidR="0067551C" w:rsidRPr="00F90508">
        <w:rPr>
          <w:rFonts w:cstheme="minorHAnsi"/>
          <w:spacing w:val="-4"/>
          <w:sz w:val="20"/>
          <w:szCs w:val="20"/>
        </w:rPr>
        <w:t xml:space="preserve">. </w:t>
      </w:r>
      <w:r w:rsidRPr="00F90508">
        <w:rPr>
          <w:rFonts w:cstheme="minorHAnsi"/>
          <w:spacing w:val="-4"/>
          <w:sz w:val="20"/>
          <w:szCs w:val="20"/>
        </w:rPr>
        <w:t xml:space="preserve">O valor de 2016 foi superior ao </w:t>
      </w:r>
      <w:r w:rsidR="0067551C" w:rsidRPr="00F90508">
        <w:rPr>
          <w:rFonts w:cstheme="minorHAnsi"/>
          <w:spacing w:val="-4"/>
          <w:sz w:val="20"/>
          <w:szCs w:val="20"/>
        </w:rPr>
        <w:t xml:space="preserve">valor </w:t>
      </w:r>
      <w:r w:rsidRPr="00F90508">
        <w:rPr>
          <w:rFonts w:cstheme="minorHAnsi"/>
          <w:spacing w:val="-4"/>
          <w:sz w:val="20"/>
          <w:szCs w:val="20"/>
        </w:rPr>
        <w:t>de Espanha</w:t>
      </w:r>
      <w:r w:rsidR="006E4FC8">
        <w:rPr>
          <w:rFonts w:cstheme="minorHAnsi"/>
          <w:spacing w:val="-4"/>
          <w:sz w:val="20"/>
          <w:szCs w:val="20"/>
        </w:rPr>
        <w:t xml:space="preserve"> (6,9</w:t>
      </w:r>
      <w:r w:rsidR="00695ECB">
        <w:rPr>
          <w:rFonts w:cstheme="minorHAnsi"/>
          <w:spacing w:val="-4"/>
          <w:sz w:val="20"/>
          <w:szCs w:val="20"/>
        </w:rPr>
        <w:t>%</w:t>
      </w:r>
      <w:r w:rsidRPr="00F90508">
        <w:rPr>
          <w:rFonts w:cstheme="minorHAnsi"/>
          <w:spacing w:val="-4"/>
          <w:sz w:val="20"/>
          <w:szCs w:val="20"/>
        </w:rPr>
        <w:t xml:space="preserve"> </w:t>
      </w:r>
      <w:r w:rsidR="006E4FC8">
        <w:rPr>
          <w:rFonts w:cstheme="minorHAnsi"/>
          <w:spacing w:val="-4"/>
          <w:sz w:val="20"/>
          <w:szCs w:val="20"/>
        </w:rPr>
        <w:t>contra</w:t>
      </w:r>
      <w:r w:rsidRPr="00F90508">
        <w:rPr>
          <w:rFonts w:cstheme="minorHAnsi"/>
          <w:spacing w:val="-4"/>
          <w:sz w:val="20"/>
          <w:szCs w:val="20"/>
        </w:rPr>
        <w:t xml:space="preserve"> 6,1%</w:t>
      </w:r>
      <w:r w:rsidR="00695ECB">
        <w:rPr>
          <w:rFonts w:cstheme="minorHAnsi"/>
          <w:spacing w:val="-4"/>
          <w:sz w:val="20"/>
          <w:szCs w:val="20"/>
        </w:rPr>
        <w:t>)</w:t>
      </w:r>
      <w:r w:rsidRPr="00F90508">
        <w:rPr>
          <w:rFonts w:cstheme="minorHAnsi"/>
          <w:spacing w:val="-4"/>
          <w:sz w:val="20"/>
          <w:szCs w:val="20"/>
        </w:rPr>
        <w:t xml:space="preserve"> e encontra-se próximo do </w:t>
      </w:r>
      <w:r w:rsidR="0067551C" w:rsidRPr="00F90508">
        <w:rPr>
          <w:rFonts w:cstheme="minorHAnsi"/>
          <w:spacing w:val="-4"/>
          <w:sz w:val="20"/>
          <w:szCs w:val="20"/>
        </w:rPr>
        <w:t xml:space="preserve">valor </w:t>
      </w:r>
      <w:r w:rsidRPr="00F90508">
        <w:rPr>
          <w:rFonts w:cstheme="minorHAnsi"/>
          <w:spacing w:val="-4"/>
          <w:sz w:val="20"/>
          <w:szCs w:val="20"/>
        </w:rPr>
        <w:t xml:space="preserve">da média da </w:t>
      </w:r>
      <w:r w:rsidR="007C1990" w:rsidRPr="00F90508">
        <w:rPr>
          <w:rFonts w:cstheme="minorHAnsi"/>
          <w:spacing w:val="-4"/>
          <w:sz w:val="20"/>
          <w:szCs w:val="20"/>
        </w:rPr>
        <w:t>UE</w:t>
      </w:r>
      <w:r w:rsidRPr="00F90508">
        <w:rPr>
          <w:rFonts w:cstheme="minorHAnsi"/>
          <w:spacing w:val="-4"/>
          <w:sz w:val="20"/>
          <w:szCs w:val="20"/>
        </w:rPr>
        <w:t>, que se situou em 7,4% da população ativa.</w:t>
      </w:r>
    </w:p>
    <w:p w:rsidR="000423F1" w:rsidRPr="00F90508" w:rsidRDefault="000423F1" w:rsidP="0031109D">
      <w:pPr>
        <w:pStyle w:val="NoSpacing"/>
        <w:spacing w:before="120" w:after="120"/>
        <w:ind w:left="567" w:right="510"/>
        <w:jc w:val="both"/>
        <w:rPr>
          <w:rFonts w:cstheme="minorHAnsi"/>
          <w:spacing w:val="-4"/>
          <w:sz w:val="20"/>
          <w:szCs w:val="20"/>
        </w:rPr>
      </w:pPr>
      <w:r w:rsidRPr="00F90508">
        <w:rPr>
          <w:rFonts w:cstheme="minorHAnsi"/>
          <w:spacing w:val="-4"/>
          <w:sz w:val="20"/>
          <w:szCs w:val="20"/>
        </w:rPr>
        <w:t xml:space="preserve">O mais baixo nível de instrução dos empregados e a baixa percentagem de cientistas e engenheiros na população ativa </w:t>
      </w:r>
      <w:r w:rsidR="00695ECB">
        <w:rPr>
          <w:rFonts w:cstheme="minorHAnsi"/>
          <w:spacing w:val="-4"/>
          <w:sz w:val="20"/>
          <w:szCs w:val="20"/>
        </w:rPr>
        <w:t>(</w:t>
      </w:r>
      <w:r w:rsidR="006E4FC8">
        <w:rPr>
          <w:rFonts w:cstheme="minorHAnsi"/>
          <w:spacing w:val="-4"/>
          <w:sz w:val="20"/>
          <w:szCs w:val="20"/>
        </w:rPr>
        <w:t>apesar do crescimento registado</w:t>
      </w:r>
      <w:r w:rsidR="00695ECB">
        <w:rPr>
          <w:rFonts w:cstheme="minorHAnsi"/>
          <w:spacing w:val="-4"/>
          <w:sz w:val="20"/>
          <w:szCs w:val="20"/>
        </w:rPr>
        <w:t>)</w:t>
      </w:r>
      <w:r w:rsidR="008D685B">
        <w:rPr>
          <w:rFonts w:cstheme="minorHAnsi"/>
          <w:spacing w:val="-4"/>
          <w:sz w:val="20"/>
          <w:szCs w:val="20"/>
        </w:rPr>
        <w:t xml:space="preserve">, </w:t>
      </w:r>
      <w:r w:rsidRPr="00F90508">
        <w:rPr>
          <w:rFonts w:cstheme="minorHAnsi"/>
          <w:spacing w:val="-4"/>
          <w:sz w:val="20"/>
          <w:szCs w:val="20"/>
        </w:rPr>
        <w:t>entre outros fatores, têm tido efeitos negativos na produtividade do trabalho registada em Portugal. Podemos concluir que é necessário continuar o desenvolvimento de políticas de formação de trabalhadores e de políticas de educação, associadas a um maior investimento em I&amp;D (Investigação e Desenvolvimento)</w:t>
      </w:r>
      <w:r w:rsidR="008416AA" w:rsidRPr="00F90508">
        <w:rPr>
          <w:rFonts w:cstheme="minorHAnsi"/>
          <w:spacing w:val="-4"/>
          <w:sz w:val="20"/>
          <w:szCs w:val="20"/>
        </w:rPr>
        <w:t>,</w:t>
      </w:r>
      <w:r w:rsidRPr="00F90508">
        <w:rPr>
          <w:rFonts w:cstheme="minorHAnsi"/>
          <w:spacing w:val="-4"/>
          <w:sz w:val="20"/>
          <w:szCs w:val="20"/>
        </w:rPr>
        <w:t xml:space="preserve"> para que Portugal se aproxime cada vez mais dos níveis da União Europeia e aumente de uma forma contínua e sustentada a produtividade do trabalho, quer por empregado, quer por número de horas trabalhadas.</w:t>
      </w:r>
    </w:p>
    <w:p w:rsidR="008D685B" w:rsidRDefault="00F90508" w:rsidP="001A37E1">
      <w:pPr>
        <w:tabs>
          <w:tab w:val="left" w:pos="910"/>
        </w:tabs>
        <w:spacing w:before="120" w:after="0"/>
        <w:ind w:left="567" w:right="510"/>
        <w:jc w:val="both"/>
        <w:rPr>
          <w:rFonts w:cstheme="minorHAnsi"/>
          <w:sz w:val="20"/>
          <w:szCs w:val="20"/>
        </w:rPr>
      </w:pPr>
      <w:r w:rsidRPr="00F90508">
        <w:rPr>
          <w:rFonts w:cstheme="minorHAnsi"/>
          <w:b/>
          <w:color w:val="000000" w:themeColor="text1"/>
          <w:sz w:val="20"/>
          <w:szCs w:val="20"/>
          <w:lang w:eastAsia="pt-PT"/>
        </w:rPr>
        <w:t>2.1</w:t>
      </w:r>
      <w:r w:rsidR="00AC6BDE">
        <w:rPr>
          <w:rFonts w:cstheme="minorHAnsi"/>
          <w:b/>
          <w:color w:val="000000" w:themeColor="text1"/>
          <w:sz w:val="20"/>
          <w:szCs w:val="20"/>
          <w:lang w:eastAsia="pt-PT"/>
        </w:rPr>
        <w:tab/>
      </w:r>
      <w:r w:rsidR="00211910" w:rsidRPr="00F90508">
        <w:rPr>
          <w:rFonts w:cstheme="minorHAnsi"/>
          <w:sz w:val="20"/>
          <w:szCs w:val="20"/>
        </w:rPr>
        <w:t xml:space="preserve">Saldo primário consiste no saldo orçamental </w:t>
      </w:r>
      <w:r w:rsidR="001F7BBB" w:rsidRPr="00F90508">
        <w:rPr>
          <w:rFonts w:cstheme="minorHAnsi"/>
          <w:sz w:val="20"/>
          <w:szCs w:val="20"/>
        </w:rPr>
        <w:t>global</w:t>
      </w:r>
      <w:r w:rsidR="00211910" w:rsidRPr="00F90508">
        <w:rPr>
          <w:rFonts w:cstheme="minorHAnsi"/>
          <w:sz w:val="20"/>
          <w:szCs w:val="20"/>
        </w:rPr>
        <w:t>, após a dedução dos juros da dívida pública e outros encargos</w:t>
      </w:r>
      <w:r w:rsidR="001F7BBB" w:rsidRPr="00F90508">
        <w:rPr>
          <w:rFonts w:cstheme="minorHAnsi"/>
          <w:sz w:val="20"/>
          <w:szCs w:val="20"/>
        </w:rPr>
        <w:t xml:space="preserve">. Por sua vez, o saldo global (ou convencional) é igual </w:t>
      </w:r>
      <w:r w:rsidR="00036E19" w:rsidRPr="00F90508">
        <w:rPr>
          <w:rFonts w:cstheme="minorHAnsi"/>
          <w:sz w:val="20"/>
          <w:szCs w:val="20"/>
        </w:rPr>
        <w:t xml:space="preserve">à diferença entre </w:t>
      </w:r>
      <w:r w:rsidR="00964B4D" w:rsidRPr="00F90508">
        <w:rPr>
          <w:rFonts w:cstheme="minorHAnsi"/>
          <w:sz w:val="20"/>
          <w:szCs w:val="20"/>
        </w:rPr>
        <w:t>as receitas totais (sem emissão de dívida</w:t>
      </w:r>
      <w:r w:rsidR="00036E19" w:rsidRPr="00F90508">
        <w:rPr>
          <w:rFonts w:cstheme="minorHAnsi"/>
          <w:sz w:val="20"/>
          <w:szCs w:val="20"/>
        </w:rPr>
        <w:t xml:space="preserve"> pública</w:t>
      </w:r>
      <w:r w:rsidR="00964B4D" w:rsidRPr="00F90508">
        <w:rPr>
          <w:rFonts w:cstheme="minorHAnsi"/>
          <w:sz w:val="20"/>
          <w:szCs w:val="20"/>
        </w:rPr>
        <w:t xml:space="preserve">) </w:t>
      </w:r>
      <w:r w:rsidR="00036E19" w:rsidRPr="00F90508">
        <w:rPr>
          <w:rFonts w:cstheme="minorHAnsi"/>
          <w:sz w:val="20"/>
          <w:szCs w:val="20"/>
        </w:rPr>
        <w:t>e as d</w:t>
      </w:r>
      <w:r w:rsidR="00964B4D" w:rsidRPr="00F90508">
        <w:rPr>
          <w:rFonts w:cstheme="minorHAnsi"/>
          <w:sz w:val="20"/>
          <w:szCs w:val="20"/>
        </w:rPr>
        <w:t>espesas totais (sem</w:t>
      </w:r>
      <w:r w:rsidR="00036E19" w:rsidRPr="00F90508">
        <w:rPr>
          <w:rFonts w:cstheme="minorHAnsi"/>
          <w:sz w:val="20"/>
          <w:szCs w:val="20"/>
        </w:rPr>
        <w:t xml:space="preserve"> amortização</w:t>
      </w:r>
      <w:r w:rsidR="00964B4D" w:rsidRPr="00F90508">
        <w:rPr>
          <w:rFonts w:cstheme="minorHAnsi"/>
          <w:sz w:val="20"/>
          <w:szCs w:val="20"/>
        </w:rPr>
        <w:t xml:space="preserve"> de dívida</w:t>
      </w:r>
      <w:r w:rsidR="00036E19" w:rsidRPr="00F90508">
        <w:rPr>
          <w:rFonts w:cstheme="minorHAnsi"/>
          <w:sz w:val="20"/>
          <w:szCs w:val="20"/>
        </w:rPr>
        <w:t xml:space="preserve"> pública</w:t>
      </w:r>
      <w:r w:rsidR="00964B4D" w:rsidRPr="00F90508">
        <w:rPr>
          <w:rFonts w:cstheme="minorHAnsi"/>
          <w:sz w:val="20"/>
          <w:szCs w:val="20"/>
        </w:rPr>
        <w:t>).</w:t>
      </w:r>
      <w:r w:rsidR="008D685B">
        <w:rPr>
          <w:rFonts w:cstheme="minorHAnsi"/>
          <w:sz w:val="20"/>
          <w:szCs w:val="20"/>
        </w:rPr>
        <w:br w:type="page"/>
      </w:r>
    </w:p>
    <w:p w:rsidR="00B919B1" w:rsidRPr="00886F72" w:rsidRDefault="00F90508" w:rsidP="00695ECB">
      <w:pPr>
        <w:tabs>
          <w:tab w:val="left" w:pos="910"/>
        </w:tabs>
        <w:spacing w:before="120" w:after="0"/>
        <w:ind w:left="567" w:right="510"/>
        <w:jc w:val="both"/>
        <w:rPr>
          <w:rFonts w:cstheme="minorHAnsi"/>
          <w:sz w:val="20"/>
          <w:szCs w:val="20"/>
        </w:rPr>
      </w:pPr>
      <w:r>
        <w:rPr>
          <w:rFonts w:cstheme="minorHAnsi"/>
          <w:b/>
          <w:color w:val="000000" w:themeColor="text1"/>
          <w:sz w:val="20"/>
          <w:szCs w:val="20"/>
          <w:lang w:eastAsia="pt-PT"/>
        </w:rPr>
        <w:lastRenderedPageBreak/>
        <w:t>2</w:t>
      </w:r>
      <w:r w:rsidRPr="00360A66">
        <w:rPr>
          <w:rFonts w:cstheme="minorHAnsi"/>
          <w:b/>
          <w:color w:val="000000" w:themeColor="text1"/>
          <w:sz w:val="20"/>
          <w:szCs w:val="20"/>
          <w:lang w:eastAsia="pt-PT"/>
        </w:rPr>
        <w:t>.</w:t>
      </w:r>
      <w:r>
        <w:rPr>
          <w:rFonts w:cstheme="minorHAnsi"/>
          <w:b/>
          <w:color w:val="000000" w:themeColor="text1"/>
          <w:sz w:val="20"/>
          <w:szCs w:val="20"/>
          <w:lang w:eastAsia="pt-PT"/>
        </w:rPr>
        <w:t>2</w:t>
      </w:r>
      <w:r w:rsidR="00AC6BDE">
        <w:rPr>
          <w:rFonts w:cstheme="minorHAnsi"/>
          <w:b/>
          <w:color w:val="000000" w:themeColor="text1"/>
          <w:sz w:val="20"/>
          <w:szCs w:val="20"/>
          <w:lang w:eastAsia="pt-PT"/>
        </w:rPr>
        <w:tab/>
      </w:r>
      <w:r w:rsidR="00C80462" w:rsidRPr="00886F72">
        <w:rPr>
          <w:rFonts w:cstheme="minorHAnsi"/>
          <w:sz w:val="20"/>
          <w:szCs w:val="20"/>
        </w:rPr>
        <w:t xml:space="preserve">O facto de Portugal estar sujeito a </w:t>
      </w:r>
      <w:r w:rsidR="008416AA" w:rsidRPr="00886F72">
        <w:rPr>
          <w:rFonts w:cstheme="minorHAnsi"/>
          <w:sz w:val="20"/>
          <w:szCs w:val="20"/>
        </w:rPr>
        <w:t>«</w:t>
      </w:r>
      <w:r w:rsidR="00C80462" w:rsidRPr="00886F72">
        <w:rPr>
          <w:rFonts w:cstheme="minorHAnsi"/>
          <w:sz w:val="20"/>
          <w:szCs w:val="20"/>
        </w:rPr>
        <w:t>saldos primários positivos e crescentes</w:t>
      </w:r>
      <w:r w:rsidR="00743F00" w:rsidRPr="00886F72">
        <w:rPr>
          <w:rFonts w:cstheme="minorHAnsi"/>
          <w:sz w:val="20"/>
          <w:szCs w:val="20"/>
        </w:rPr>
        <w:t>»</w:t>
      </w:r>
      <w:r w:rsidR="00C80462" w:rsidRPr="00886F72">
        <w:rPr>
          <w:rFonts w:cstheme="minorHAnsi"/>
          <w:sz w:val="20"/>
          <w:szCs w:val="20"/>
        </w:rPr>
        <w:t xml:space="preserve"> pelo Tratado Orçamental</w:t>
      </w:r>
      <w:r w:rsidR="00743F00" w:rsidRPr="00886F72">
        <w:rPr>
          <w:rFonts w:cstheme="minorHAnsi"/>
          <w:sz w:val="20"/>
          <w:szCs w:val="20"/>
        </w:rPr>
        <w:t xml:space="preserve"> </w:t>
      </w:r>
      <w:r w:rsidR="00F07A0A" w:rsidRPr="00886F72">
        <w:rPr>
          <w:rFonts w:cstheme="minorHAnsi"/>
          <w:sz w:val="20"/>
          <w:szCs w:val="20"/>
        </w:rPr>
        <w:t>implica que o Estado não po</w:t>
      </w:r>
      <w:r w:rsidR="00C50612" w:rsidRPr="00886F72">
        <w:rPr>
          <w:rFonts w:cstheme="minorHAnsi"/>
          <w:sz w:val="20"/>
          <w:szCs w:val="20"/>
        </w:rPr>
        <w:t>s</w:t>
      </w:r>
      <w:r w:rsidR="00F07A0A" w:rsidRPr="00886F72">
        <w:rPr>
          <w:rFonts w:cstheme="minorHAnsi"/>
          <w:sz w:val="20"/>
          <w:szCs w:val="20"/>
        </w:rPr>
        <w:t xml:space="preserve">sa efetuar </w:t>
      </w:r>
      <w:r w:rsidR="00C50612" w:rsidRPr="00886F72">
        <w:rPr>
          <w:rFonts w:cstheme="minorHAnsi"/>
          <w:sz w:val="20"/>
          <w:szCs w:val="20"/>
        </w:rPr>
        <w:t xml:space="preserve">as despesas públicas necessárias para fazer face a </w:t>
      </w:r>
      <w:r w:rsidR="008416AA" w:rsidRPr="00886F72">
        <w:rPr>
          <w:rFonts w:cstheme="minorHAnsi"/>
          <w:sz w:val="20"/>
          <w:szCs w:val="20"/>
        </w:rPr>
        <w:t>«questões sociais graves»</w:t>
      </w:r>
      <w:r w:rsidR="00C50612" w:rsidRPr="00886F72">
        <w:rPr>
          <w:rFonts w:cstheme="minorHAnsi"/>
          <w:sz w:val="20"/>
          <w:szCs w:val="20"/>
        </w:rPr>
        <w:t xml:space="preserve"> </w:t>
      </w:r>
      <w:r w:rsidR="00DB6D8F" w:rsidRPr="00886F72">
        <w:rPr>
          <w:rFonts w:cstheme="minorHAnsi"/>
          <w:sz w:val="20"/>
          <w:szCs w:val="20"/>
        </w:rPr>
        <w:t>através das políticas de redistribuição dos rendimentos</w:t>
      </w:r>
      <w:r w:rsidR="001A37E1">
        <w:rPr>
          <w:rFonts w:cstheme="minorHAnsi"/>
          <w:sz w:val="20"/>
          <w:szCs w:val="20"/>
        </w:rPr>
        <w:t>,</w:t>
      </w:r>
      <w:r w:rsidR="00DB6D8F" w:rsidRPr="00886F72">
        <w:rPr>
          <w:rFonts w:cstheme="minorHAnsi"/>
          <w:sz w:val="20"/>
          <w:szCs w:val="20"/>
        </w:rPr>
        <w:t xml:space="preserve"> que têm como prioridade reduzir as assimetrias sociais e reforçar a coesão social. Estas políticas utilizam instrumentos</w:t>
      </w:r>
      <w:r w:rsidR="00743F00" w:rsidRPr="00886F72">
        <w:rPr>
          <w:rFonts w:cstheme="minorHAnsi"/>
          <w:sz w:val="20"/>
          <w:szCs w:val="20"/>
        </w:rPr>
        <w:t>,</w:t>
      </w:r>
      <w:r w:rsidR="00DB6D8F" w:rsidRPr="00886F72">
        <w:rPr>
          <w:rFonts w:cstheme="minorHAnsi"/>
          <w:sz w:val="20"/>
          <w:szCs w:val="20"/>
        </w:rPr>
        <w:t xml:space="preserve"> como, por exemplo, o aumento das transferências sociais (pensões de reforma, invalidez, subsídio de desemprego, rendimento social de inserção, etc.)</w:t>
      </w:r>
      <w:r w:rsidR="00743F00" w:rsidRPr="00886F72">
        <w:rPr>
          <w:rFonts w:cstheme="minorHAnsi"/>
          <w:sz w:val="20"/>
          <w:szCs w:val="20"/>
        </w:rPr>
        <w:t>,</w:t>
      </w:r>
      <w:r w:rsidR="008934E0" w:rsidRPr="00886F72">
        <w:rPr>
          <w:rFonts w:cstheme="minorHAnsi"/>
          <w:sz w:val="20"/>
          <w:szCs w:val="20"/>
        </w:rPr>
        <w:t xml:space="preserve"> e a prestação de serviços</w:t>
      </w:r>
      <w:r w:rsidR="00743F00" w:rsidRPr="00886F72">
        <w:rPr>
          <w:rFonts w:cstheme="minorHAnsi"/>
          <w:sz w:val="20"/>
          <w:szCs w:val="20"/>
        </w:rPr>
        <w:t>,</w:t>
      </w:r>
      <w:r w:rsidR="00B919B1" w:rsidRPr="00886F72">
        <w:rPr>
          <w:rFonts w:cstheme="minorHAnsi"/>
          <w:sz w:val="20"/>
          <w:szCs w:val="20"/>
        </w:rPr>
        <w:t xml:space="preserve"> como, por exemplo, os de educação, saúde, habitação social e transportes públicos à disposição das pessoas. O desenvolvimento da política de redistribuição dos rendimentos</w:t>
      </w:r>
      <w:r w:rsidR="008934E0" w:rsidRPr="00886F72">
        <w:rPr>
          <w:rFonts w:cstheme="minorHAnsi"/>
          <w:sz w:val="20"/>
          <w:szCs w:val="20"/>
        </w:rPr>
        <w:t xml:space="preserve"> repercute</w:t>
      </w:r>
      <w:r w:rsidR="00B919B1" w:rsidRPr="00886F72">
        <w:rPr>
          <w:rFonts w:cstheme="minorHAnsi"/>
          <w:sz w:val="20"/>
          <w:szCs w:val="20"/>
        </w:rPr>
        <w:t>-se</w:t>
      </w:r>
      <w:r w:rsidR="008934E0" w:rsidRPr="00886F72">
        <w:rPr>
          <w:rFonts w:cstheme="minorHAnsi"/>
          <w:sz w:val="20"/>
          <w:szCs w:val="20"/>
        </w:rPr>
        <w:t xml:space="preserve"> num aumento das despesas públicas</w:t>
      </w:r>
      <w:r w:rsidR="001A37E1">
        <w:rPr>
          <w:rFonts w:cstheme="minorHAnsi"/>
          <w:sz w:val="20"/>
          <w:szCs w:val="20"/>
        </w:rPr>
        <w:t>,</w:t>
      </w:r>
      <w:r w:rsidR="008934E0" w:rsidRPr="00886F72">
        <w:rPr>
          <w:rFonts w:cstheme="minorHAnsi"/>
          <w:sz w:val="20"/>
          <w:szCs w:val="20"/>
        </w:rPr>
        <w:t xml:space="preserve"> </w:t>
      </w:r>
      <w:r w:rsidR="00B919B1" w:rsidRPr="00886F72">
        <w:rPr>
          <w:rFonts w:cstheme="minorHAnsi"/>
          <w:sz w:val="20"/>
          <w:szCs w:val="20"/>
        </w:rPr>
        <w:t>que</w:t>
      </w:r>
      <w:r w:rsidR="00743F00" w:rsidRPr="00886F72">
        <w:rPr>
          <w:rFonts w:cstheme="minorHAnsi"/>
          <w:sz w:val="20"/>
          <w:szCs w:val="20"/>
        </w:rPr>
        <w:t xml:space="preserve"> põem em causa o alcance de «</w:t>
      </w:r>
      <w:r w:rsidR="008934E0" w:rsidRPr="00886F72">
        <w:rPr>
          <w:rFonts w:cstheme="minorHAnsi"/>
          <w:sz w:val="20"/>
          <w:szCs w:val="20"/>
        </w:rPr>
        <w:t>saldos p</w:t>
      </w:r>
      <w:r w:rsidR="00743F00" w:rsidRPr="00886F72">
        <w:rPr>
          <w:rFonts w:cstheme="minorHAnsi"/>
          <w:sz w:val="20"/>
          <w:szCs w:val="20"/>
        </w:rPr>
        <w:t>rimários positivos e crescentes»</w:t>
      </w:r>
      <w:r w:rsidR="00B919B1" w:rsidRPr="00886F72">
        <w:rPr>
          <w:rFonts w:cstheme="minorHAnsi"/>
          <w:sz w:val="20"/>
          <w:szCs w:val="20"/>
        </w:rPr>
        <w:t>.</w:t>
      </w:r>
    </w:p>
    <w:p w:rsidR="00C50612" w:rsidRPr="00886F72" w:rsidRDefault="00C50612" w:rsidP="0031109D">
      <w:pPr>
        <w:pStyle w:val="NoSpacing"/>
        <w:tabs>
          <w:tab w:val="left" w:pos="993"/>
        </w:tabs>
        <w:spacing w:before="120" w:after="120"/>
        <w:ind w:left="567" w:right="510"/>
        <w:jc w:val="both"/>
        <w:rPr>
          <w:rFonts w:cstheme="minorHAnsi"/>
          <w:sz w:val="20"/>
          <w:szCs w:val="20"/>
        </w:rPr>
      </w:pPr>
      <w:r w:rsidRPr="00886F72">
        <w:rPr>
          <w:rFonts w:cstheme="minorHAnsi"/>
          <w:sz w:val="20"/>
          <w:szCs w:val="20"/>
        </w:rPr>
        <w:t xml:space="preserve">Por outro lado, o Estado também não poderá promover a recuperação e o relançamento da </w:t>
      </w:r>
      <w:r w:rsidR="00743F00" w:rsidRPr="00886F72">
        <w:rPr>
          <w:rFonts w:cstheme="minorHAnsi"/>
          <w:sz w:val="20"/>
          <w:szCs w:val="20"/>
        </w:rPr>
        <w:t>«</w:t>
      </w:r>
      <w:r w:rsidRPr="00886F72">
        <w:rPr>
          <w:rFonts w:cstheme="minorHAnsi"/>
          <w:sz w:val="20"/>
          <w:szCs w:val="20"/>
        </w:rPr>
        <w:t>economia numa base saudável e sustentável</w:t>
      </w:r>
      <w:r w:rsidR="00743F00" w:rsidRPr="00886F72">
        <w:rPr>
          <w:rFonts w:cstheme="minorHAnsi"/>
          <w:sz w:val="20"/>
          <w:szCs w:val="20"/>
        </w:rPr>
        <w:t>»</w:t>
      </w:r>
      <w:r w:rsidRPr="00886F72">
        <w:rPr>
          <w:rFonts w:cstheme="minorHAnsi"/>
          <w:sz w:val="20"/>
          <w:szCs w:val="20"/>
        </w:rPr>
        <w:t xml:space="preserve"> através de diferentes políticas</w:t>
      </w:r>
      <w:r w:rsidR="00B919B1" w:rsidRPr="00886F72">
        <w:rPr>
          <w:rFonts w:cstheme="minorHAnsi"/>
          <w:sz w:val="20"/>
          <w:szCs w:val="20"/>
        </w:rPr>
        <w:t xml:space="preserve"> </w:t>
      </w:r>
      <w:r w:rsidRPr="00886F72">
        <w:rPr>
          <w:rFonts w:cstheme="minorHAnsi"/>
          <w:sz w:val="20"/>
          <w:szCs w:val="20"/>
        </w:rPr>
        <w:t>como a orçamental (efetuando despesas de capital na construção de infraestruturas e na aquisição de bens d</w:t>
      </w:r>
      <w:r w:rsidR="00FF0ED7" w:rsidRPr="00886F72">
        <w:rPr>
          <w:rFonts w:cstheme="minorHAnsi"/>
          <w:sz w:val="20"/>
          <w:szCs w:val="20"/>
        </w:rPr>
        <w:t>e equipamento, por exemplo), nem</w:t>
      </w:r>
      <w:r w:rsidRPr="00886F72">
        <w:rPr>
          <w:rFonts w:cstheme="minorHAnsi"/>
          <w:sz w:val="20"/>
          <w:szCs w:val="20"/>
        </w:rPr>
        <w:t xml:space="preserve"> poderá implementar políticas setoriais mais profundas para modificar o funcionamento da economia e melhorar as estruturas da economia através d</w:t>
      </w:r>
      <w:r w:rsidR="00DB6D8F" w:rsidRPr="00886F72">
        <w:rPr>
          <w:rFonts w:cstheme="minorHAnsi"/>
          <w:sz w:val="20"/>
          <w:szCs w:val="20"/>
        </w:rPr>
        <w:t>a</w:t>
      </w:r>
      <w:r w:rsidRPr="00886F72">
        <w:rPr>
          <w:rFonts w:cstheme="minorHAnsi"/>
          <w:sz w:val="20"/>
          <w:szCs w:val="20"/>
        </w:rPr>
        <w:t xml:space="preserve"> política industrial, da política agrícola ou da política ambiental, entre outras.</w:t>
      </w:r>
    </w:p>
    <w:p w:rsidR="00DB6D8F" w:rsidRPr="00886F72" w:rsidRDefault="00DB6D8F" w:rsidP="0031109D">
      <w:pPr>
        <w:pStyle w:val="NoSpacing"/>
        <w:tabs>
          <w:tab w:val="left" w:pos="993"/>
        </w:tabs>
        <w:spacing w:before="120" w:after="120"/>
        <w:ind w:left="567" w:right="510"/>
        <w:jc w:val="both"/>
        <w:rPr>
          <w:rFonts w:cstheme="minorHAnsi"/>
          <w:sz w:val="20"/>
          <w:szCs w:val="20"/>
        </w:rPr>
      </w:pPr>
      <w:r w:rsidRPr="00886F72">
        <w:rPr>
          <w:rFonts w:cstheme="minorHAnsi"/>
          <w:sz w:val="20"/>
          <w:szCs w:val="20"/>
        </w:rPr>
        <w:t xml:space="preserve">Os constrangimentos às políticas económicas e sociais inerentes à política monetária da área do euro e ao Tratado Orçamental limitam a capacidade do Estado na resolução das </w:t>
      </w:r>
      <w:r w:rsidR="00743F00" w:rsidRPr="00886F72">
        <w:rPr>
          <w:rFonts w:cstheme="minorHAnsi"/>
          <w:sz w:val="20"/>
          <w:szCs w:val="20"/>
        </w:rPr>
        <w:t>«</w:t>
      </w:r>
      <w:r w:rsidRPr="00886F72">
        <w:rPr>
          <w:rFonts w:cstheme="minorHAnsi"/>
          <w:sz w:val="20"/>
          <w:szCs w:val="20"/>
        </w:rPr>
        <w:t>questões sociais graves</w:t>
      </w:r>
      <w:r w:rsidR="00743F00" w:rsidRPr="00886F72">
        <w:rPr>
          <w:rFonts w:cstheme="minorHAnsi"/>
          <w:sz w:val="20"/>
          <w:szCs w:val="20"/>
        </w:rPr>
        <w:t>»</w:t>
      </w:r>
      <w:r w:rsidRPr="00886F72">
        <w:rPr>
          <w:rFonts w:cstheme="minorHAnsi"/>
          <w:sz w:val="20"/>
          <w:szCs w:val="20"/>
        </w:rPr>
        <w:t xml:space="preserve"> e na recuperação e relançamento da </w:t>
      </w:r>
      <w:r w:rsidR="00743F00" w:rsidRPr="00886F72">
        <w:rPr>
          <w:rFonts w:cstheme="minorHAnsi"/>
          <w:sz w:val="20"/>
          <w:szCs w:val="20"/>
        </w:rPr>
        <w:t>«</w:t>
      </w:r>
      <w:r w:rsidRPr="00886F72">
        <w:rPr>
          <w:rFonts w:cstheme="minorHAnsi"/>
          <w:sz w:val="20"/>
          <w:szCs w:val="20"/>
        </w:rPr>
        <w:t>economia n</w:t>
      </w:r>
      <w:r w:rsidR="00743F00" w:rsidRPr="00886F72">
        <w:rPr>
          <w:rFonts w:cstheme="minorHAnsi"/>
          <w:sz w:val="20"/>
          <w:szCs w:val="20"/>
        </w:rPr>
        <w:t>uma base saudável e sustentável»,</w:t>
      </w:r>
      <w:r w:rsidRPr="00886F72">
        <w:rPr>
          <w:rFonts w:cstheme="minorHAnsi"/>
          <w:sz w:val="20"/>
          <w:szCs w:val="20"/>
        </w:rPr>
        <w:t xml:space="preserve"> como é referido no texto.</w:t>
      </w:r>
    </w:p>
    <w:p w:rsidR="00915794" w:rsidRPr="00F90508" w:rsidRDefault="00F90508" w:rsidP="00695ECB">
      <w:pPr>
        <w:tabs>
          <w:tab w:val="left" w:pos="910"/>
        </w:tabs>
        <w:spacing w:before="120" w:after="0"/>
        <w:ind w:left="567" w:right="510"/>
        <w:jc w:val="both"/>
        <w:rPr>
          <w:rFonts w:cstheme="minorHAnsi"/>
          <w:color w:val="000000" w:themeColor="text1"/>
          <w:spacing w:val="-4"/>
          <w:sz w:val="20"/>
          <w:szCs w:val="20"/>
          <w:lang w:eastAsia="pt-PT"/>
        </w:rPr>
      </w:pPr>
      <w:r w:rsidRPr="00F90508">
        <w:rPr>
          <w:rFonts w:cstheme="minorHAnsi"/>
          <w:b/>
          <w:color w:val="000000" w:themeColor="text1"/>
          <w:spacing w:val="-4"/>
          <w:sz w:val="20"/>
          <w:szCs w:val="20"/>
          <w:lang w:eastAsia="pt-PT"/>
        </w:rPr>
        <w:t>3.1</w:t>
      </w:r>
      <w:r w:rsidR="00AC6BDE">
        <w:rPr>
          <w:rFonts w:cstheme="minorHAnsi"/>
          <w:b/>
          <w:color w:val="000000" w:themeColor="text1"/>
          <w:spacing w:val="-4"/>
          <w:sz w:val="20"/>
          <w:szCs w:val="20"/>
          <w:lang w:eastAsia="pt-PT"/>
        </w:rPr>
        <w:tab/>
      </w:r>
      <w:r w:rsidR="00915794" w:rsidRPr="00F90508">
        <w:rPr>
          <w:rFonts w:cstheme="minorHAnsi"/>
          <w:color w:val="000000" w:themeColor="text1"/>
          <w:spacing w:val="-4"/>
          <w:sz w:val="20"/>
          <w:szCs w:val="20"/>
          <w:lang w:eastAsia="pt-PT"/>
        </w:rPr>
        <w:t>Portugal e Espanha têm vindo a reduzir a emissão de gases com efeito de estufa de uma forma sustentada, entre 2006 e 2014. Porém, em 2015, os dois países ibéricos registaram uma ligeira subida. Em Portugal, a emissão de gases com efeito de estufa por habitante, ao longo do período considerado, tem sido sempre inferior à de Espanha. Entre 2006 e 2015, os valores de Por</w:t>
      </w:r>
      <w:r w:rsidR="007E2795" w:rsidRPr="00F90508">
        <w:rPr>
          <w:rFonts w:cstheme="minorHAnsi"/>
          <w:color w:val="000000" w:themeColor="text1"/>
          <w:spacing w:val="-4"/>
          <w:sz w:val="20"/>
          <w:szCs w:val="20"/>
          <w:lang w:eastAsia="pt-PT"/>
        </w:rPr>
        <w:t>tugal e de Espanha relativos à</w:t>
      </w:r>
      <w:r w:rsidR="00915794" w:rsidRPr="00F90508">
        <w:rPr>
          <w:rFonts w:cstheme="minorHAnsi"/>
          <w:color w:val="000000" w:themeColor="text1"/>
          <w:spacing w:val="-4"/>
          <w:sz w:val="20"/>
          <w:szCs w:val="20"/>
          <w:lang w:eastAsia="pt-PT"/>
        </w:rPr>
        <w:t xml:space="preserve"> emissão de gases com efeito de estufa por habitante foram sempre inferiores aos da média da UE.</w:t>
      </w:r>
    </w:p>
    <w:p w:rsidR="00915794" w:rsidRPr="00886F72" w:rsidRDefault="00F90508" w:rsidP="00695ECB">
      <w:pPr>
        <w:tabs>
          <w:tab w:val="left" w:pos="910"/>
        </w:tabs>
        <w:spacing w:before="120" w:after="0"/>
        <w:ind w:left="567" w:right="510"/>
        <w:jc w:val="both"/>
        <w:rPr>
          <w:rFonts w:cstheme="minorHAnsi"/>
          <w:color w:val="000000" w:themeColor="text1"/>
          <w:sz w:val="20"/>
          <w:szCs w:val="20"/>
          <w:lang w:eastAsia="pt-PT"/>
        </w:rPr>
      </w:pPr>
      <w:r>
        <w:rPr>
          <w:rFonts w:cstheme="minorHAnsi"/>
          <w:b/>
          <w:color w:val="000000" w:themeColor="text1"/>
          <w:sz w:val="20"/>
          <w:szCs w:val="20"/>
          <w:lang w:eastAsia="pt-PT"/>
        </w:rPr>
        <w:t>3</w:t>
      </w:r>
      <w:r w:rsidRPr="00360A66">
        <w:rPr>
          <w:rFonts w:cstheme="minorHAnsi"/>
          <w:b/>
          <w:color w:val="000000" w:themeColor="text1"/>
          <w:sz w:val="20"/>
          <w:szCs w:val="20"/>
          <w:lang w:eastAsia="pt-PT"/>
        </w:rPr>
        <w:t>.</w:t>
      </w:r>
      <w:r w:rsidR="00AC6BDE">
        <w:rPr>
          <w:rFonts w:cstheme="minorHAnsi"/>
          <w:b/>
          <w:color w:val="000000" w:themeColor="text1"/>
          <w:sz w:val="20"/>
          <w:szCs w:val="20"/>
          <w:lang w:eastAsia="pt-PT"/>
        </w:rPr>
        <w:t>2</w:t>
      </w:r>
      <w:r w:rsidR="00AC6BDE">
        <w:rPr>
          <w:rFonts w:cstheme="minorHAnsi"/>
          <w:b/>
          <w:color w:val="000000" w:themeColor="text1"/>
          <w:sz w:val="20"/>
          <w:szCs w:val="20"/>
          <w:lang w:eastAsia="pt-PT"/>
        </w:rPr>
        <w:tab/>
      </w:r>
      <w:r w:rsidR="00915794" w:rsidRPr="00886F72">
        <w:rPr>
          <w:rFonts w:eastAsia="Times New Roman" w:cstheme="minorHAnsi"/>
          <w:sz w:val="20"/>
          <w:szCs w:val="20"/>
          <w:lang w:eastAsia="pt-PT"/>
        </w:rPr>
        <w:t xml:space="preserve">Portugal, no que respeita à contribuição das energias renováveis para o consumo final, em 2015, apresentou valores superiores aos da Espanha e da média da UE (a 28), evidenciando estar próximo do cumprimento </w:t>
      </w:r>
      <w:r w:rsidR="0067551C" w:rsidRPr="00886F72">
        <w:rPr>
          <w:rFonts w:eastAsia="Times New Roman" w:cstheme="minorHAnsi"/>
          <w:sz w:val="20"/>
          <w:szCs w:val="20"/>
          <w:lang w:eastAsia="pt-PT"/>
        </w:rPr>
        <w:t>do objetivo a que se propôs para 20</w:t>
      </w:r>
      <w:r w:rsidR="00D252CF" w:rsidRPr="00886F72">
        <w:rPr>
          <w:rFonts w:eastAsia="Times New Roman" w:cstheme="minorHAnsi"/>
          <w:sz w:val="20"/>
          <w:szCs w:val="20"/>
          <w:lang w:eastAsia="pt-PT"/>
        </w:rPr>
        <w:t>2</w:t>
      </w:r>
      <w:r w:rsidR="0067551C" w:rsidRPr="00886F72">
        <w:rPr>
          <w:rFonts w:eastAsia="Times New Roman" w:cstheme="minorHAnsi"/>
          <w:sz w:val="20"/>
          <w:szCs w:val="20"/>
          <w:lang w:eastAsia="pt-PT"/>
        </w:rPr>
        <w:t xml:space="preserve">0 (31% de contribuição das energias </w:t>
      </w:r>
      <w:r w:rsidR="00B965FE" w:rsidRPr="00886F72">
        <w:rPr>
          <w:rFonts w:eastAsia="Times New Roman" w:cstheme="minorHAnsi"/>
          <w:sz w:val="20"/>
          <w:szCs w:val="20"/>
          <w:lang w:eastAsia="pt-PT"/>
        </w:rPr>
        <w:t>renováveis para o consumo final</w:t>
      </w:r>
      <w:r w:rsidR="0067551C" w:rsidRPr="00886F72">
        <w:rPr>
          <w:rFonts w:eastAsia="Times New Roman" w:cstheme="minorHAnsi"/>
          <w:sz w:val="20"/>
          <w:szCs w:val="20"/>
          <w:lang w:eastAsia="pt-PT"/>
        </w:rPr>
        <w:t xml:space="preserve">), </w:t>
      </w:r>
      <w:r w:rsidR="00915794" w:rsidRPr="00886F72">
        <w:rPr>
          <w:rFonts w:eastAsia="Times New Roman" w:cstheme="minorHAnsi"/>
          <w:sz w:val="20"/>
          <w:szCs w:val="20"/>
          <w:lang w:eastAsia="pt-PT"/>
        </w:rPr>
        <w:t>superior ao</w:t>
      </w:r>
      <w:r w:rsidR="001A37E1">
        <w:rPr>
          <w:rFonts w:eastAsia="Times New Roman" w:cstheme="minorHAnsi"/>
          <w:sz w:val="20"/>
          <w:szCs w:val="20"/>
          <w:lang w:eastAsia="pt-PT"/>
        </w:rPr>
        <w:t>s</w:t>
      </w:r>
      <w:r w:rsidR="00915794" w:rsidRPr="00886F72">
        <w:rPr>
          <w:rFonts w:eastAsia="Times New Roman" w:cstheme="minorHAnsi"/>
          <w:sz w:val="20"/>
          <w:szCs w:val="20"/>
          <w:lang w:eastAsia="pt-PT"/>
        </w:rPr>
        <w:t xml:space="preserve"> d</w:t>
      </w:r>
      <w:r w:rsidR="001A37E1">
        <w:rPr>
          <w:rFonts w:eastAsia="Times New Roman" w:cstheme="minorHAnsi"/>
          <w:sz w:val="20"/>
          <w:szCs w:val="20"/>
          <w:lang w:eastAsia="pt-PT"/>
        </w:rPr>
        <w:t>a</w:t>
      </w:r>
      <w:r w:rsidR="00915794" w:rsidRPr="00886F72">
        <w:rPr>
          <w:rFonts w:eastAsia="Times New Roman" w:cstheme="minorHAnsi"/>
          <w:sz w:val="20"/>
          <w:szCs w:val="20"/>
          <w:lang w:eastAsia="pt-PT"/>
        </w:rPr>
        <w:t xml:space="preserve"> Espanha e da UE</w:t>
      </w:r>
      <w:r w:rsidR="0067551C" w:rsidRPr="00886F72">
        <w:rPr>
          <w:rFonts w:eastAsia="Times New Roman" w:cstheme="minorHAnsi"/>
          <w:sz w:val="20"/>
          <w:szCs w:val="20"/>
          <w:lang w:eastAsia="pt-PT"/>
        </w:rPr>
        <w:t xml:space="preserve"> (</w:t>
      </w:r>
      <w:r w:rsidR="00D252CF" w:rsidRPr="00886F72">
        <w:rPr>
          <w:rFonts w:eastAsia="Times New Roman" w:cstheme="minorHAnsi"/>
          <w:sz w:val="20"/>
          <w:szCs w:val="20"/>
          <w:lang w:eastAsia="pt-PT"/>
        </w:rPr>
        <w:t xml:space="preserve">ambos </w:t>
      </w:r>
      <w:r w:rsidR="0067551C" w:rsidRPr="00886F72">
        <w:rPr>
          <w:rFonts w:eastAsia="Times New Roman" w:cstheme="minorHAnsi"/>
          <w:sz w:val="20"/>
          <w:szCs w:val="20"/>
          <w:lang w:eastAsia="pt-PT"/>
        </w:rPr>
        <w:t xml:space="preserve">20%) </w:t>
      </w:r>
      <w:r w:rsidR="00915794" w:rsidRPr="00886F72">
        <w:rPr>
          <w:rFonts w:eastAsia="Times New Roman" w:cstheme="minorHAnsi"/>
          <w:sz w:val="20"/>
          <w:szCs w:val="20"/>
          <w:lang w:eastAsia="pt-PT"/>
        </w:rPr>
        <w:t>e indo ao encontro d</w:t>
      </w:r>
      <w:r w:rsidR="00982BCD" w:rsidRPr="00886F72">
        <w:rPr>
          <w:rFonts w:eastAsia="Times New Roman" w:cstheme="minorHAnsi"/>
          <w:sz w:val="20"/>
          <w:szCs w:val="20"/>
          <w:lang w:eastAsia="pt-PT"/>
        </w:rPr>
        <w:t xml:space="preserve">os propósitos </w:t>
      </w:r>
      <w:r w:rsidR="00915794" w:rsidRPr="00886F72">
        <w:rPr>
          <w:rFonts w:eastAsia="Times New Roman" w:cstheme="minorHAnsi"/>
          <w:sz w:val="20"/>
          <w:szCs w:val="20"/>
          <w:lang w:eastAsia="pt-PT"/>
        </w:rPr>
        <w:t xml:space="preserve">da </w:t>
      </w:r>
      <w:r w:rsidR="001A37E1">
        <w:rPr>
          <w:rFonts w:eastAsia="Times New Roman" w:cstheme="minorHAnsi"/>
          <w:sz w:val="20"/>
          <w:szCs w:val="20"/>
          <w:lang w:eastAsia="pt-PT"/>
        </w:rPr>
        <w:t>U</w:t>
      </w:r>
      <w:r w:rsidR="00D112FA">
        <w:rPr>
          <w:rFonts w:eastAsia="Times New Roman" w:cstheme="minorHAnsi"/>
          <w:sz w:val="20"/>
          <w:szCs w:val="20"/>
          <w:lang w:eastAsia="pt-PT"/>
        </w:rPr>
        <w:t>E</w:t>
      </w:r>
      <w:r w:rsidR="001A37E1">
        <w:rPr>
          <w:rFonts w:eastAsia="Times New Roman" w:cstheme="minorHAnsi"/>
          <w:sz w:val="20"/>
          <w:szCs w:val="20"/>
          <w:lang w:eastAsia="pt-PT"/>
        </w:rPr>
        <w:t>,</w:t>
      </w:r>
      <w:r w:rsidR="00915794" w:rsidRPr="00886F72">
        <w:rPr>
          <w:rFonts w:eastAsia="Times New Roman" w:cstheme="minorHAnsi"/>
          <w:sz w:val="20"/>
          <w:szCs w:val="20"/>
          <w:lang w:eastAsia="pt-PT"/>
        </w:rPr>
        <w:t xml:space="preserve"> </w:t>
      </w:r>
      <w:r w:rsidR="00982BCD" w:rsidRPr="00886F72">
        <w:rPr>
          <w:rFonts w:eastAsia="Times New Roman" w:cstheme="minorHAnsi"/>
          <w:sz w:val="20"/>
          <w:szCs w:val="20"/>
          <w:lang w:eastAsia="pt-PT"/>
        </w:rPr>
        <w:t xml:space="preserve">que </w:t>
      </w:r>
      <w:r w:rsidR="00D252CF" w:rsidRPr="00886F72">
        <w:rPr>
          <w:rFonts w:eastAsia="Times New Roman" w:cstheme="minorHAnsi"/>
          <w:sz w:val="20"/>
          <w:szCs w:val="20"/>
          <w:lang w:eastAsia="pt-PT"/>
        </w:rPr>
        <w:t>«</w:t>
      </w:r>
      <w:r w:rsidR="00915794" w:rsidRPr="00886F72">
        <w:rPr>
          <w:rFonts w:eastAsia="Times New Roman" w:cstheme="minorHAnsi"/>
          <w:sz w:val="20"/>
          <w:szCs w:val="20"/>
          <w:lang w:eastAsia="pt-PT"/>
        </w:rPr>
        <w:t>está empenhada em tomar</w:t>
      </w:r>
      <w:r w:rsidR="00982BCD" w:rsidRPr="00886F72">
        <w:rPr>
          <w:rFonts w:eastAsia="Times New Roman" w:cstheme="minorHAnsi"/>
          <w:sz w:val="20"/>
          <w:szCs w:val="20"/>
          <w:lang w:eastAsia="pt-PT"/>
        </w:rPr>
        <w:t>,</w:t>
      </w:r>
      <w:r w:rsidR="00915794" w:rsidRPr="00886F72">
        <w:rPr>
          <w:rFonts w:eastAsia="Times New Roman" w:cstheme="minorHAnsi"/>
          <w:sz w:val="20"/>
          <w:szCs w:val="20"/>
          <w:lang w:eastAsia="pt-PT"/>
        </w:rPr>
        <w:t xml:space="preserve"> desde já</w:t>
      </w:r>
      <w:r w:rsidR="00982BCD" w:rsidRPr="00886F72">
        <w:rPr>
          <w:rFonts w:eastAsia="Times New Roman" w:cstheme="minorHAnsi"/>
          <w:sz w:val="20"/>
          <w:szCs w:val="20"/>
          <w:lang w:eastAsia="pt-PT"/>
        </w:rPr>
        <w:t>,</w:t>
      </w:r>
      <w:r w:rsidR="00915794" w:rsidRPr="00886F72">
        <w:rPr>
          <w:rFonts w:eastAsia="Times New Roman" w:cstheme="minorHAnsi"/>
          <w:sz w:val="20"/>
          <w:szCs w:val="20"/>
          <w:lang w:eastAsia="pt-PT"/>
        </w:rPr>
        <w:t xml:space="preserve"> medidas contra as alterações climáticas</w:t>
      </w:r>
      <w:r w:rsidR="00982BCD" w:rsidRPr="00886F72">
        <w:rPr>
          <w:rFonts w:eastAsia="Times New Roman" w:cstheme="minorHAnsi"/>
          <w:sz w:val="20"/>
          <w:szCs w:val="20"/>
          <w:lang w:eastAsia="pt-PT"/>
        </w:rPr>
        <w:t>»</w:t>
      </w:r>
      <w:r w:rsidR="00915794" w:rsidRPr="00886F72">
        <w:rPr>
          <w:rFonts w:eastAsia="Times New Roman" w:cstheme="minorHAnsi"/>
          <w:sz w:val="20"/>
          <w:szCs w:val="20"/>
          <w:lang w:eastAsia="pt-PT"/>
        </w:rPr>
        <w:t xml:space="preserve"> e que considera que a </w:t>
      </w:r>
      <w:r w:rsidR="00982BCD" w:rsidRPr="00886F72">
        <w:rPr>
          <w:rFonts w:eastAsia="Times New Roman" w:cstheme="minorHAnsi"/>
          <w:sz w:val="20"/>
          <w:szCs w:val="20"/>
          <w:lang w:eastAsia="pt-PT"/>
        </w:rPr>
        <w:t>«</w:t>
      </w:r>
      <w:r w:rsidR="00915794" w:rsidRPr="00886F72">
        <w:rPr>
          <w:rFonts w:eastAsia="Times New Roman" w:cstheme="minorHAnsi"/>
          <w:sz w:val="20"/>
          <w:szCs w:val="20"/>
          <w:lang w:eastAsia="pt-PT"/>
        </w:rPr>
        <w:t xml:space="preserve">procura crescente de tecnologias limpas constitui também uma oportunidade para modernizar a economia europeia e gerar crescimento e emprego </w:t>
      </w:r>
      <w:r w:rsidR="00915794" w:rsidRPr="00886F72">
        <w:rPr>
          <w:rFonts w:eastAsia="Times New Roman" w:cstheme="minorHAnsi"/>
          <w:i/>
          <w:sz w:val="20"/>
          <w:szCs w:val="20"/>
          <w:lang w:eastAsia="pt-PT"/>
        </w:rPr>
        <w:t>verdes</w:t>
      </w:r>
      <w:r w:rsidR="00D252CF" w:rsidRPr="00886F72">
        <w:rPr>
          <w:rFonts w:eastAsia="Times New Roman" w:cstheme="minorHAnsi"/>
          <w:sz w:val="20"/>
          <w:szCs w:val="20"/>
          <w:lang w:eastAsia="pt-PT"/>
        </w:rPr>
        <w:t>»</w:t>
      </w:r>
      <w:r w:rsidR="00982BCD" w:rsidRPr="00886F72">
        <w:rPr>
          <w:rFonts w:eastAsia="Times New Roman" w:cstheme="minorHAnsi"/>
          <w:sz w:val="20"/>
          <w:szCs w:val="20"/>
          <w:lang w:eastAsia="pt-PT"/>
        </w:rPr>
        <w:t>,</w:t>
      </w:r>
      <w:r w:rsidR="00915794" w:rsidRPr="00886F72">
        <w:rPr>
          <w:rFonts w:eastAsia="Times New Roman" w:cstheme="minorHAnsi"/>
          <w:sz w:val="20"/>
          <w:szCs w:val="20"/>
          <w:lang w:eastAsia="pt-PT"/>
        </w:rPr>
        <w:t xml:space="preserve"> como refere o texto. Portugal encontrava-se</w:t>
      </w:r>
      <w:r w:rsidR="0067551C" w:rsidRPr="00886F72">
        <w:rPr>
          <w:rFonts w:eastAsia="Times New Roman" w:cstheme="minorHAnsi"/>
          <w:sz w:val="20"/>
          <w:szCs w:val="20"/>
          <w:lang w:eastAsia="pt-PT"/>
        </w:rPr>
        <w:t xml:space="preserve">, </w:t>
      </w:r>
      <w:r w:rsidR="007876F0" w:rsidRPr="00886F72">
        <w:rPr>
          <w:rFonts w:eastAsia="Times New Roman" w:cstheme="minorHAnsi"/>
          <w:sz w:val="20"/>
          <w:szCs w:val="20"/>
          <w:lang w:eastAsia="pt-PT"/>
        </w:rPr>
        <w:t>assim, em</w:t>
      </w:r>
      <w:r w:rsidR="00915794" w:rsidRPr="00886F72">
        <w:rPr>
          <w:rFonts w:eastAsia="Times New Roman" w:cstheme="minorHAnsi"/>
          <w:sz w:val="20"/>
          <w:szCs w:val="20"/>
          <w:lang w:eastAsia="pt-PT"/>
        </w:rPr>
        <w:t xml:space="preserve"> 2015 mais próximo de alcançar os objetivos enunciados para 2020</w:t>
      </w:r>
      <w:r w:rsidR="004B05DD" w:rsidRPr="00886F72">
        <w:rPr>
          <w:rFonts w:eastAsia="Times New Roman" w:cstheme="minorHAnsi"/>
          <w:sz w:val="20"/>
          <w:szCs w:val="20"/>
          <w:lang w:eastAsia="pt-PT"/>
        </w:rPr>
        <w:t xml:space="preserve"> relativamente à redução das emissões de gases com efeito de estufa</w:t>
      </w:r>
      <w:r w:rsidR="00915794" w:rsidRPr="00886F72">
        <w:rPr>
          <w:rFonts w:eastAsia="Times New Roman" w:cstheme="minorHAnsi"/>
          <w:sz w:val="20"/>
          <w:szCs w:val="20"/>
          <w:lang w:eastAsia="pt-PT"/>
        </w:rPr>
        <w:t xml:space="preserve"> do que </w:t>
      </w:r>
      <w:r w:rsidR="001A37E1">
        <w:rPr>
          <w:rFonts w:eastAsia="Times New Roman" w:cstheme="minorHAnsi"/>
          <w:sz w:val="20"/>
          <w:szCs w:val="20"/>
          <w:lang w:eastAsia="pt-PT"/>
        </w:rPr>
        <w:t xml:space="preserve">a </w:t>
      </w:r>
      <w:r w:rsidR="00915794" w:rsidRPr="00886F72">
        <w:rPr>
          <w:rFonts w:eastAsia="Times New Roman" w:cstheme="minorHAnsi"/>
          <w:sz w:val="20"/>
          <w:szCs w:val="20"/>
          <w:lang w:eastAsia="pt-PT"/>
        </w:rPr>
        <w:t>Espanha e a UE, em média.</w:t>
      </w:r>
    </w:p>
    <w:p w:rsidR="008D685B" w:rsidRDefault="008D685B">
      <w:pPr>
        <w:rPr>
          <w:rFonts w:cstheme="minorHAnsi"/>
        </w:rPr>
      </w:pPr>
      <w:r>
        <w:rPr>
          <w:rFonts w:cstheme="minorHAnsi"/>
        </w:rPr>
        <w:br w:type="page"/>
      </w:r>
    </w:p>
    <w:p w:rsidR="00695ECB" w:rsidRDefault="00695ECB" w:rsidP="00695ECB">
      <w:pPr>
        <w:spacing w:before="120" w:after="0"/>
        <w:ind w:left="567" w:right="510"/>
        <w:jc w:val="both"/>
        <w:rPr>
          <w:sz w:val="20"/>
          <w:szCs w:val="20"/>
        </w:rPr>
      </w:pPr>
      <w:r w:rsidRPr="00647330">
        <w:rPr>
          <w:noProof/>
          <w:sz w:val="20"/>
          <w:szCs w:val="20"/>
          <w:lang w:eastAsia="pt-PT"/>
        </w:rPr>
        <w:lastRenderedPageBreak/>
        <mc:AlternateContent>
          <mc:Choice Requires="wps">
            <w:drawing>
              <wp:anchor distT="0" distB="0" distL="114300" distR="114300" simplePos="0" relativeHeight="251941888" behindDoc="0" locked="0" layoutInCell="1" allowOverlap="1" wp14:anchorId="4E2CE5E9" wp14:editId="2B7CFA35">
                <wp:simplePos x="0" y="0"/>
                <wp:positionH relativeFrom="margin">
                  <wp:align>left</wp:align>
                </wp:positionH>
                <wp:positionV relativeFrom="page">
                  <wp:align>top</wp:align>
                </wp:positionV>
                <wp:extent cx="1440000" cy="720000"/>
                <wp:effectExtent l="0" t="0" r="8255" b="4445"/>
                <wp:wrapNone/>
                <wp:docPr id="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0000" cy="720000"/>
                        </a:xfrm>
                        <a:custGeom>
                          <a:avLst/>
                          <a:gdLst>
                            <a:gd name="connsiteX0" fmla="*/ 0 w 1439545"/>
                            <a:gd name="connsiteY0" fmla="*/ 120002 h 720000"/>
                            <a:gd name="connsiteX1" fmla="*/ 120002 w 1439545"/>
                            <a:gd name="connsiteY1" fmla="*/ 0 h 720000"/>
                            <a:gd name="connsiteX2" fmla="*/ 1319543 w 1439545"/>
                            <a:gd name="connsiteY2" fmla="*/ 0 h 720000"/>
                            <a:gd name="connsiteX3" fmla="*/ 1439545 w 1439545"/>
                            <a:gd name="connsiteY3" fmla="*/ 120002 h 720000"/>
                            <a:gd name="connsiteX4" fmla="*/ 1439545 w 1439545"/>
                            <a:gd name="connsiteY4" fmla="*/ 599998 h 720000"/>
                            <a:gd name="connsiteX5" fmla="*/ 1319543 w 1439545"/>
                            <a:gd name="connsiteY5" fmla="*/ 720000 h 720000"/>
                            <a:gd name="connsiteX6" fmla="*/ 120002 w 1439545"/>
                            <a:gd name="connsiteY6" fmla="*/ 720000 h 720000"/>
                            <a:gd name="connsiteX7" fmla="*/ 0 w 1439545"/>
                            <a:gd name="connsiteY7" fmla="*/ 599998 h 720000"/>
                            <a:gd name="connsiteX8" fmla="*/ 0 w 1439545"/>
                            <a:gd name="connsiteY8" fmla="*/ 120002 h 720000"/>
                            <a:gd name="connsiteX0" fmla="*/ 0 w 1439545"/>
                            <a:gd name="connsiteY0" fmla="*/ 599998 h 720000"/>
                            <a:gd name="connsiteX1" fmla="*/ 120002 w 1439545"/>
                            <a:gd name="connsiteY1" fmla="*/ 0 h 720000"/>
                            <a:gd name="connsiteX2" fmla="*/ 1319543 w 1439545"/>
                            <a:gd name="connsiteY2" fmla="*/ 0 h 720000"/>
                            <a:gd name="connsiteX3" fmla="*/ 1439545 w 1439545"/>
                            <a:gd name="connsiteY3" fmla="*/ 120002 h 720000"/>
                            <a:gd name="connsiteX4" fmla="*/ 1439545 w 1439545"/>
                            <a:gd name="connsiteY4" fmla="*/ 599998 h 720000"/>
                            <a:gd name="connsiteX5" fmla="*/ 1319543 w 1439545"/>
                            <a:gd name="connsiteY5" fmla="*/ 720000 h 720000"/>
                            <a:gd name="connsiteX6" fmla="*/ 120002 w 1439545"/>
                            <a:gd name="connsiteY6" fmla="*/ 720000 h 720000"/>
                            <a:gd name="connsiteX7" fmla="*/ 0 w 1439545"/>
                            <a:gd name="connsiteY7" fmla="*/ 599998 h 720000"/>
                            <a:gd name="connsiteX0" fmla="*/ 0 w 1439545"/>
                            <a:gd name="connsiteY0" fmla="*/ 599998 h 720000"/>
                            <a:gd name="connsiteX1" fmla="*/ 0 w 1439545"/>
                            <a:gd name="connsiteY1" fmla="*/ 0 h 720000"/>
                            <a:gd name="connsiteX2" fmla="*/ 1319543 w 1439545"/>
                            <a:gd name="connsiteY2" fmla="*/ 0 h 720000"/>
                            <a:gd name="connsiteX3" fmla="*/ 1439545 w 1439545"/>
                            <a:gd name="connsiteY3" fmla="*/ 120002 h 720000"/>
                            <a:gd name="connsiteX4" fmla="*/ 1439545 w 1439545"/>
                            <a:gd name="connsiteY4" fmla="*/ 599998 h 720000"/>
                            <a:gd name="connsiteX5" fmla="*/ 1319543 w 1439545"/>
                            <a:gd name="connsiteY5" fmla="*/ 720000 h 720000"/>
                            <a:gd name="connsiteX6" fmla="*/ 120002 w 1439545"/>
                            <a:gd name="connsiteY6" fmla="*/ 720000 h 720000"/>
                            <a:gd name="connsiteX7" fmla="*/ 0 w 1439545"/>
                            <a:gd name="connsiteY7" fmla="*/ 599998 h 720000"/>
                            <a:gd name="connsiteX0" fmla="*/ 0 w 1439545"/>
                            <a:gd name="connsiteY0" fmla="*/ 599998 h 720000"/>
                            <a:gd name="connsiteX1" fmla="*/ 0 w 1439545"/>
                            <a:gd name="connsiteY1" fmla="*/ 0 h 720000"/>
                            <a:gd name="connsiteX2" fmla="*/ 1439545 w 1439545"/>
                            <a:gd name="connsiteY2" fmla="*/ 120002 h 720000"/>
                            <a:gd name="connsiteX3" fmla="*/ 1439545 w 1439545"/>
                            <a:gd name="connsiteY3" fmla="*/ 599998 h 720000"/>
                            <a:gd name="connsiteX4" fmla="*/ 1319543 w 1439545"/>
                            <a:gd name="connsiteY4" fmla="*/ 720000 h 720000"/>
                            <a:gd name="connsiteX5" fmla="*/ 120002 w 1439545"/>
                            <a:gd name="connsiteY5" fmla="*/ 720000 h 720000"/>
                            <a:gd name="connsiteX6" fmla="*/ 0 w 1439545"/>
                            <a:gd name="connsiteY6" fmla="*/ 599998 h 720000"/>
                            <a:gd name="connsiteX0" fmla="*/ 0 w 1439545"/>
                            <a:gd name="connsiteY0" fmla="*/ 599998 h 720000"/>
                            <a:gd name="connsiteX1" fmla="*/ 0 w 1439545"/>
                            <a:gd name="connsiteY1" fmla="*/ 0 h 720000"/>
                            <a:gd name="connsiteX2" fmla="*/ 1439545 w 1439545"/>
                            <a:gd name="connsiteY2" fmla="*/ 0 h 720000"/>
                            <a:gd name="connsiteX3" fmla="*/ 1439545 w 1439545"/>
                            <a:gd name="connsiteY3" fmla="*/ 599998 h 720000"/>
                            <a:gd name="connsiteX4" fmla="*/ 1319543 w 1439545"/>
                            <a:gd name="connsiteY4" fmla="*/ 720000 h 720000"/>
                            <a:gd name="connsiteX5" fmla="*/ 120002 w 1439545"/>
                            <a:gd name="connsiteY5" fmla="*/ 720000 h 720000"/>
                            <a:gd name="connsiteX6" fmla="*/ 0 w 1439545"/>
                            <a:gd name="connsiteY6" fmla="*/ 599998 h 72000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</a:cxnLst>
                          <a:rect l="l" t="t" r="r" b="b"/>
                          <a:pathLst>
                            <a:path w="1439545" h="720000">
                              <a:moveTo>
                                <a:pt x="0" y="599998"/>
                              </a:moveTo>
                              <a:lnTo>
                                <a:pt x="0" y="0"/>
                              </a:lnTo>
                              <a:lnTo>
                                <a:pt x="1439545" y="0"/>
                              </a:lnTo>
                              <a:lnTo>
                                <a:pt x="1439545" y="599998"/>
                              </a:lnTo>
                              <a:cubicBezTo>
                                <a:pt x="1439545" y="666273"/>
                                <a:pt x="1385818" y="720000"/>
                                <a:pt x="1319543" y="720000"/>
                              </a:cubicBezTo>
                              <a:lnTo>
                                <a:pt x="120002" y="720000"/>
                              </a:lnTo>
                              <a:cubicBezTo>
                                <a:pt x="53727" y="720000"/>
                                <a:pt x="0" y="666273"/>
                                <a:pt x="0" y="599998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bg1">
                            <a:lumMod val="75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36890" w:rsidRPr="0073363D" w:rsidRDefault="00436890" w:rsidP="00695ECB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jc w:val="center"/>
                              <w:rPr>
                                <w:rFonts w:ascii="Calibri" w:hAnsi="Calibri" w:cs="Calibri"/>
                                <w:color w:val="000000"/>
                                <w:sz w:val="38"/>
                                <w:szCs w:val="38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color w:val="000000"/>
                                <w:sz w:val="38"/>
                                <w:szCs w:val="38"/>
                              </w:rPr>
                              <w:t>Cotações</w:t>
                            </w:r>
                          </w:p>
                        </w:txbxContent>
                      </wps:txbx>
                      <wps:bodyPr rot="0" vert="horz" wrap="square" lIns="108000" tIns="0" rIns="108000" bIns="36000" anchor="b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4" style="position:absolute;left:0;text-align:left;margin-left:0;margin-top:0;width:113.4pt;height:56.7pt;z-index:25194188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top;mso-position-vertical-relative:page;mso-width-percent:0;mso-height-percent:0;mso-width-relative:margin;mso-height-relative:margin;v-text-anchor:bottom" coordsize="1439545,7200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" adj="-11796480,,5400" path="m,599998l,,1439545,r,599998c1439545,666273,1385818,720000,1319543,720000r-1199541,c53727,720000,,666273,,599998xe" fillcolor="#bfbfbf [2412]" stroked="f">
                <v:stroke joinstyle="miter"/>
                <v:formulas/>
                <v:path o:connecttype="custom" o:connectlocs="0,599998;0,0;1440000,0;1440000,599998;1319960,720000;120040,720000;0,599998" o:connectangles="0,0,0,0,0,0,0" textboxrect="0,0,1439545,720000"/>
                <v:textbox inset="3mm,0,3mm,1mm">
                  <w:txbxContent>
                    <w:p w:rsidR="00436890" w:rsidRPr="0073363D" w:rsidRDefault="00436890" w:rsidP="00695ECB">
                      <w:pPr>
                        <w:autoSpaceDE w:val="0"/>
                        <w:autoSpaceDN w:val="0"/>
                        <w:adjustRightInd w:val="0"/>
                        <w:spacing w:after="0"/>
                        <w:jc w:val="center"/>
                        <w:rPr>
                          <w:rFonts w:ascii="Calibri" w:hAnsi="Calibri" w:cs="Calibri"/>
                          <w:color w:val="000000"/>
                          <w:sz w:val="38"/>
                          <w:szCs w:val="38"/>
                        </w:rPr>
                      </w:pPr>
                      <w:r>
                        <w:rPr>
                          <w:rFonts w:ascii="Calibri" w:hAnsi="Calibri" w:cs="Calibri"/>
                          <w:color w:val="000000"/>
                          <w:sz w:val="38"/>
                          <w:szCs w:val="38"/>
                        </w:rPr>
                        <w:t>Cotações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</w:p>
    <w:p w:rsidR="00695ECB" w:rsidRDefault="00695ECB" w:rsidP="00695ECB">
      <w:pPr>
        <w:spacing w:before="120" w:after="0"/>
        <w:ind w:left="567" w:right="510"/>
        <w:jc w:val="both"/>
        <w:rPr>
          <w:sz w:val="20"/>
          <w:szCs w:val="20"/>
        </w:rPr>
      </w:pPr>
    </w:p>
    <w:p w:rsidR="00695ECB" w:rsidRPr="001A0065" w:rsidRDefault="00695ECB" w:rsidP="00695ECB">
      <w:pPr>
        <w:spacing w:before="120" w:after="0"/>
        <w:ind w:left="567" w:right="510"/>
        <w:jc w:val="both"/>
        <w:rPr>
          <w:sz w:val="20"/>
          <w:szCs w:val="20"/>
        </w:rPr>
      </w:pPr>
    </w:p>
    <w:tbl>
      <w:tblPr>
        <w:tblStyle w:val="TableGrid"/>
        <w:tblW w:w="0" w:type="auto"/>
        <w:tblInd w:w="1526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1807"/>
        <w:gridCol w:w="1807"/>
        <w:gridCol w:w="1807"/>
        <w:gridCol w:w="1808"/>
      </w:tblGrid>
      <w:tr w:rsidR="00695ECB" w:rsidRPr="001A0065" w:rsidTr="00436890">
        <w:tc>
          <w:tcPr>
            <w:tcW w:w="180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  <w:vAlign w:val="center"/>
          </w:tcPr>
          <w:p w:rsidR="00695ECB" w:rsidRPr="001A0065" w:rsidRDefault="00695ECB" w:rsidP="00436890">
            <w:pPr>
              <w:spacing w:before="60" w:after="60"/>
              <w:jc w:val="center"/>
              <w:rPr>
                <w:b/>
                <w:sz w:val="20"/>
                <w:szCs w:val="20"/>
              </w:rPr>
            </w:pPr>
            <w:r w:rsidRPr="001A0065">
              <w:rPr>
                <w:b/>
                <w:sz w:val="20"/>
                <w:szCs w:val="20"/>
              </w:rPr>
              <w:t>Grupos</w:t>
            </w:r>
          </w:p>
        </w:tc>
        <w:tc>
          <w:tcPr>
            <w:tcW w:w="180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  <w:vAlign w:val="center"/>
          </w:tcPr>
          <w:p w:rsidR="00695ECB" w:rsidRPr="001A0065" w:rsidRDefault="00695ECB" w:rsidP="00436890">
            <w:pPr>
              <w:spacing w:before="60" w:after="60"/>
              <w:jc w:val="center"/>
              <w:rPr>
                <w:b/>
                <w:sz w:val="20"/>
                <w:szCs w:val="20"/>
              </w:rPr>
            </w:pPr>
            <w:r w:rsidRPr="001A0065">
              <w:rPr>
                <w:b/>
                <w:sz w:val="20"/>
                <w:szCs w:val="20"/>
              </w:rPr>
              <w:t>Questões</w:t>
            </w:r>
          </w:p>
        </w:tc>
        <w:tc>
          <w:tcPr>
            <w:tcW w:w="180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  <w:vAlign w:val="center"/>
          </w:tcPr>
          <w:p w:rsidR="00695ECB" w:rsidRPr="001A0065" w:rsidRDefault="00695ECB" w:rsidP="00436890">
            <w:pPr>
              <w:spacing w:before="60" w:after="60"/>
              <w:jc w:val="center"/>
              <w:rPr>
                <w:b/>
                <w:sz w:val="20"/>
                <w:szCs w:val="20"/>
              </w:rPr>
            </w:pPr>
            <w:r w:rsidRPr="001A0065">
              <w:rPr>
                <w:b/>
                <w:sz w:val="20"/>
                <w:szCs w:val="20"/>
              </w:rPr>
              <w:t>Cotações</w:t>
            </w:r>
          </w:p>
        </w:tc>
        <w:tc>
          <w:tcPr>
            <w:tcW w:w="180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  <w:vAlign w:val="center"/>
          </w:tcPr>
          <w:p w:rsidR="00695ECB" w:rsidRPr="001A0065" w:rsidRDefault="00695ECB" w:rsidP="00436890">
            <w:pPr>
              <w:spacing w:before="60" w:after="60"/>
              <w:jc w:val="center"/>
              <w:rPr>
                <w:b/>
                <w:sz w:val="20"/>
                <w:szCs w:val="20"/>
              </w:rPr>
            </w:pPr>
            <w:r w:rsidRPr="001A0065">
              <w:rPr>
                <w:b/>
                <w:sz w:val="20"/>
                <w:szCs w:val="20"/>
              </w:rPr>
              <w:t>Total</w:t>
            </w:r>
          </w:p>
        </w:tc>
      </w:tr>
      <w:tr w:rsidR="00695ECB" w:rsidRPr="001A0065" w:rsidTr="00436890">
        <w:tc>
          <w:tcPr>
            <w:tcW w:w="180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695ECB" w:rsidRPr="001A0065" w:rsidRDefault="00695ECB" w:rsidP="00436890">
            <w:pPr>
              <w:spacing w:before="60" w:after="60"/>
              <w:jc w:val="center"/>
              <w:rPr>
                <w:b/>
                <w:sz w:val="20"/>
                <w:szCs w:val="20"/>
              </w:rPr>
            </w:pPr>
            <w:r w:rsidRPr="001A0065">
              <w:rPr>
                <w:b/>
                <w:sz w:val="20"/>
                <w:szCs w:val="20"/>
              </w:rPr>
              <w:t>I</w:t>
            </w:r>
          </w:p>
        </w:tc>
        <w:tc>
          <w:tcPr>
            <w:tcW w:w="180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:rsidR="00695ECB" w:rsidRPr="001A0065" w:rsidRDefault="00695ECB" w:rsidP="00436890">
            <w:pPr>
              <w:pStyle w:val="ListParagraph"/>
              <w:spacing w:before="60" w:after="60"/>
              <w:ind w:left="0"/>
              <w:contextualSpacing w:val="0"/>
              <w:jc w:val="center"/>
              <w:rPr>
                <w:sz w:val="20"/>
                <w:szCs w:val="20"/>
              </w:rPr>
            </w:pPr>
            <w:r w:rsidRPr="001A0065">
              <w:rPr>
                <w:sz w:val="20"/>
                <w:szCs w:val="20"/>
              </w:rPr>
              <w:t xml:space="preserve">1. </w:t>
            </w:r>
            <w:proofErr w:type="gramStart"/>
            <w:r w:rsidRPr="001A0065">
              <w:rPr>
                <w:sz w:val="20"/>
                <w:szCs w:val="20"/>
              </w:rPr>
              <w:t>a</w:t>
            </w:r>
            <w:proofErr w:type="gramEnd"/>
            <w:r w:rsidRPr="001A0065">
              <w:rPr>
                <w:sz w:val="20"/>
                <w:szCs w:val="20"/>
              </w:rPr>
              <w:t xml:space="preserve"> 15.</w:t>
            </w:r>
          </w:p>
        </w:tc>
        <w:tc>
          <w:tcPr>
            <w:tcW w:w="180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:rsidR="00695ECB" w:rsidRPr="001A0065" w:rsidRDefault="00695ECB" w:rsidP="00695ECB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1A0065">
              <w:rPr>
                <w:sz w:val="20"/>
                <w:szCs w:val="20"/>
              </w:rPr>
              <w:t xml:space="preserve">15 × </w:t>
            </w:r>
            <w:r>
              <w:rPr>
                <w:sz w:val="20"/>
                <w:szCs w:val="20"/>
              </w:rPr>
              <w:t>5</w:t>
            </w:r>
          </w:p>
        </w:tc>
        <w:tc>
          <w:tcPr>
            <w:tcW w:w="180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:rsidR="00695ECB" w:rsidRPr="001A0065" w:rsidRDefault="00695ECB" w:rsidP="00436890">
            <w:pPr>
              <w:spacing w:before="60" w:after="60"/>
              <w:ind w:right="652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75</w:t>
            </w:r>
          </w:p>
        </w:tc>
      </w:tr>
      <w:tr w:rsidR="00695ECB" w:rsidRPr="001A0065" w:rsidTr="00436890">
        <w:tc>
          <w:tcPr>
            <w:tcW w:w="180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695ECB" w:rsidRPr="001A0065" w:rsidRDefault="00695ECB" w:rsidP="00436890">
            <w:pPr>
              <w:spacing w:before="60" w:after="60"/>
              <w:jc w:val="center"/>
              <w:rPr>
                <w:b/>
                <w:sz w:val="20"/>
                <w:szCs w:val="20"/>
              </w:rPr>
            </w:pPr>
            <w:r w:rsidRPr="001A0065">
              <w:rPr>
                <w:b/>
                <w:sz w:val="20"/>
                <w:szCs w:val="20"/>
              </w:rPr>
              <w:t>II</w:t>
            </w:r>
          </w:p>
        </w:tc>
        <w:tc>
          <w:tcPr>
            <w:tcW w:w="180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:rsidR="00695ECB" w:rsidRPr="001A0065" w:rsidRDefault="00695ECB" w:rsidP="00436890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1A0065">
              <w:rPr>
                <w:sz w:val="20"/>
                <w:szCs w:val="20"/>
              </w:rPr>
              <w:t>1.1</w:t>
            </w:r>
          </w:p>
          <w:p w:rsidR="00695ECB" w:rsidRPr="001A0065" w:rsidRDefault="00695ECB" w:rsidP="00436890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1A0065">
              <w:rPr>
                <w:sz w:val="20"/>
                <w:szCs w:val="20"/>
              </w:rPr>
              <w:t>1.2</w:t>
            </w:r>
          </w:p>
          <w:p w:rsidR="00695ECB" w:rsidRPr="001A0065" w:rsidRDefault="00695ECB" w:rsidP="00436890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1A0065">
              <w:rPr>
                <w:sz w:val="20"/>
                <w:szCs w:val="20"/>
              </w:rPr>
              <w:t>1.3</w:t>
            </w:r>
          </w:p>
          <w:p w:rsidR="00695ECB" w:rsidRPr="001A0065" w:rsidRDefault="00695ECB" w:rsidP="00436890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1A0065">
              <w:rPr>
                <w:sz w:val="20"/>
                <w:szCs w:val="20"/>
              </w:rPr>
              <w:t>2.1</w:t>
            </w:r>
          </w:p>
          <w:p w:rsidR="00695ECB" w:rsidRPr="001A0065" w:rsidRDefault="00695ECB" w:rsidP="00436890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1A0065">
              <w:rPr>
                <w:sz w:val="20"/>
                <w:szCs w:val="20"/>
              </w:rPr>
              <w:t>2.2</w:t>
            </w:r>
          </w:p>
          <w:p w:rsidR="00695ECB" w:rsidRPr="001A0065" w:rsidRDefault="00695ECB" w:rsidP="00436890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1A0065">
              <w:rPr>
                <w:sz w:val="20"/>
                <w:szCs w:val="20"/>
              </w:rPr>
              <w:t>3.1</w:t>
            </w:r>
          </w:p>
          <w:p w:rsidR="00695ECB" w:rsidRPr="001A0065" w:rsidRDefault="00695ECB" w:rsidP="00436890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1A0065">
              <w:rPr>
                <w:sz w:val="20"/>
                <w:szCs w:val="20"/>
              </w:rPr>
              <w:t>3.2</w:t>
            </w:r>
          </w:p>
        </w:tc>
        <w:tc>
          <w:tcPr>
            <w:tcW w:w="180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:rsidR="00695ECB" w:rsidRPr="001A0065" w:rsidRDefault="00695ECB" w:rsidP="00436890">
            <w:pPr>
              <w:spacing w:before="60" w:after="60"/>
              <w:ind w:right="68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  <w:p w:rsidR="00695ECB" w:rsidRPr="001A0065" w:rsidRDefault="00695ECB" w:rsidP="00436890">
            <w:pPr>
              <w:spacing w:before="60" w:after="60"/>
              <w:ind w:right="680"/>
              <w:jc w:val="right"/>
              <w:rPr>
                <w:sz w:val="20"/>
                <w:szCs w:val="20"/>
              </w:rPr>
            </w:pPr>
            <w:r w:rsidRPr="001A0065">
              <w:rPr>
                <w:sz w:val="20"/>
                <w:szCs w:val="20"/>
              </w:rPr>
              <w:t>10</w:t>
            </w:r>
          </w:p>
          <w:p w:rsidR="00695ECB" w:rsidRPr="001A0065" w:rsidRDefault="00695ECB" w:rsidP="00436890">
            <w:pPr>
              <w:spacing w:before="60" w:after="60"/>
              <w:ind w:right="68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  <w:p w:rsidR="00695ECB" w:rsidRPr="001A0065" w:rsidRDefault="00695ECB" w:rsidP="00436890">
            <w:pPr>
              <w:spacing w:before="60" w:after="60"/>
              <w:ind w:right="68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  <w:p w:rsidR="00695ECB" w:rsidRPr="001A0065" w:rsidRDefault="00695ECB" w:rsidP="00436890">
            <w:pPr>
              <w:spacing w:before="60" w:after="60"/>
              <w:ind w:right="68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  <w:p w:rsidR="00695ECB" w:rsidRPr="001A0065" w:rsidRDefault="00695ECB" w:rsidP="00436890">
            <w:pPr>
              <w:spacing w:before="60" w:after="60"/>
              <w:ind w:right="680"/>
              <w:jc w:val="right"/>
              <w:rPr>
                <w:sz w:val="20"/>
                <w:szCs w:val="20"/>
              </w:rPr>
            </w:pPr>
            <w:r w:rsidRPr="001A0065">
              <w:rPr>
                <w:sz w:val="20"/>
                <w:szCs w:val="20"/>
              </w:rPr>
              <w:t>10</w:t>
            </w:r>
          </w:p>
          <w:p w:rsidR="00695ECB" w:rsidRPr="001A0065" w:rsidRDefault="00695ECB" w:rsidP="00436890">
            <w:pPr>
              <w:spacing w:before="60" w:after="60"/>
              <w:ind w:right="68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80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:rsidR="00695ECB" w:rsidRPr="001A0065" w:rsidRDefault="00695ECB" w:rsidP="00436890">
            <w:pPr>
              <w:spacing w:before="60" w:after="60"/>
              <w:ind w:right="652"/>
              <w:jc w:val="right"/>
              <w:rPr>
                <w:b/>
                <w:sz w:val="20"/>
                <w:szCs w:val="20"/>
              </w:rPr>
            </w:pPr>
          </w:p>
          <w:p w:rsidR="00695ECB" w:rsidRPr="001A0065" w:rsidRDefault="00695ECB" w:rsidP="00436890">
            <w:pPr>
              <w:spacing w:before="60" w:after="60"/>
              <w:ind w:right="652"/>
              <w:jc w:val="right"/>
              <w:rPr>
                <w:b/>
                <w:sz w:val="20"/>
                <w:szCs w:val="20"/>
              </w:rPr>
            </w:pPr>
          </w:p>
          <w:p w:rsidR="00695ECB" w:rsidRPr="001A0065" w:rsidRDefault="00695ECB" w:rsidP="00436890">
            <w:pPr>
              <w:spacing w:before="60" w:after="60"/>
              <w:ind w:right="652"/>
              <w:jc w:val="right"/>
              <w:rPr>
                <w:b/>
                <w:sz w:val="20"/>
                <w:szCs w:val="20"/>
              </w:rPr>
            </w:pPr>
          </w:p>
          <w:p w:rsidR="00695ECB" w:rsidRPr="001A0065" w:rsidRDefault="00695ECB" w:rsidP="00436890">
            <w:pPr>
              <w:spacing w:before="60" w:after="60"/>
              <w:ind w:right="652"/>
              <w:jc w:val="right"/>
              <w:rPr>
                <w:b/>
                <w:sz w:val="20"/>
                <w:szCs w:val="20"/>
              </w:rPr>
            </w:pPr>
          </w:p>
          <w:p w:rsidR="00695ECB" w:rsidRPr="001A0065" w:rsidRDefault="00695ECB" w:rsidP="00436890">
            <w:pPr>
              <w:spacing w:before="60" w:after="60"/>
              <w:ind w:right="652"/>
              <w:jc w:val="right"/>
              <w:rPr>
                <w:b/>
                <w:sz w:val="20"/>
                <w:szCs w:val="20"/>
              </w:rPr>
            </w:pPr>
          </w:p>
          <w:p w:rsidR="00695ECB" w:rsidRPr="001A0065" w:rsidRDefault="00695ECB" w:rsidP="00436890">
            <w:pPr>
              <w:spacing w:before="60" w:after="60"/>
              <w:ind w:right="652"/>
              <w:jc w:val="right"/>
              <w:rPr>
                <w:b/>
                <w:sz w:val="20"/>
                <w:szCs w:val="20"/>
              </w:rPr>
            </w:pPr>
          </w:p>
          <w:p w:rsidR="00695ECB" w:rsidRPr="001A0065" w:rsidRDefault="00695ECB" w:rsidP="00436890">
            <w:pPr>
              <w:spacing w:before="60" w:after="60"/>
              <w:ind w:right="652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65</w:t>
            </w:r>
          </w:p>
        </w:tc>
      </w:tr>
      <w:tr w:rsidR="00695ECB" w:rsidRPr="001A0065" w:rsidTr="00436890">
        <w:tc>
          <w:tcPr>
            <w:tcW w:w="180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695ECB" w:rsidRPr="001A0065" w:rsidRDefault="00695ECB" w:rsidP="00436890">
            <w:pPr>
              <w:spacing w:before="60" w:after="60"/>
              <w:jc w:val="center"/>
              <w:rPr>
                <w:b/>
                <w:sz w:val="20"/>
                <w:szCs w:val="20"/>
              </w:rPr>
            </w:pPr>
            <w:r w:rsidRPr="001A0065">
              <w:rPr>
                <w:b/>
                <w:sz w:val="20"/>
                <w:szCs w:val="20"/>
              </w:rPr>
              <w:t>III</w:t>
            </w:r>
          </w:p>
        </w:tc>
        <w:tc>
          <w:tcPr>
            <w:tcW w:w="180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:rsidR="00695ECB" w:rsidRPr="001A0065" w:rsidRDefault="00695ECB" w:rsidP="00436890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1A0065">
              <w:rPr>
                <w:sz w:val="20"/>
                <w:szCs w:val="20"/>
              </w:rPr>
              <w:t>1.</w:t>
            </w:r>
          </w:p>
          <w:p w:rsidR="00695ECB" w:rsidRPr="001A0065" w:rsidRDefault="00695ECB" w:rsidP="00436890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1A0065">
              <w:rPr>
                <w:sz w:val="20"/>
                <w:szCs w:val="20"/>
              </w:rPr>
              <w:t>2.1</w:t>
            </w:r>
          </w:p>
          <w:p w:rsidR="00695ECB" w:rsidRPr="001A0065" w:rsidRDefault="00695ECB" w:rsidP="00436890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1A0065">
              <w:rPr>
                <w:sz w:val="20"/>
                <w:szCs w:val="20"/>
              </w:rPr>
              <w:t>2.2</w:t>
            </w:r>
          </w:p>
          <w:p w:rsidR="00695ECB" w:rsidRDefault="00695ECB" w:rsidP="00436890">
            <w:pPr>
              <w:spacing w:before="60" w:after="6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</w:t>
            </w:r>
          </w:p>
          <w:p w:rsidR="00695ECB" w:rsidRPr="001A0065" w:rsidRDefault="00695ECB" w:rsidP="00436890">
            <w:pPr>
              <w:spacing w:before="60" w:after="6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</w:t>
            </w:r>
          </w:p>
        </w:tc>
        <w:tc>
          <w:tcPr>
            <w:tcW w:w="180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:rsidR="00695ECB" w:rsidRPr="001A0065" w:rsidRDefault="00695ECB" w:rsidP="00436890">
            <w:pPr>
              <w:spacing w:before="60" w:after="60"/>
              <w:ind w:right="68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Pr="001A0065">
              <w:rPr>
                <w:sz w:val="20"/>
                <w:szCs w:val="20"/>
              </w:rPr>
              <w:t>0</w:t>
            </w:r>
          </w:p>
          <w:p w:rsidR="00695ECB" w:rsidRPr="001A0065" w:rsidRDefault="00695ECB" w:rsidP="00436890">
            <w:pPr>
              <w:spacing w:before="60" w:after="60"/>
              <w:ind w:right="680"/>
              <w:jc w:val="right"/>
              <w:rPr>
                <w:sz w:val="20"/>
                <w:szCs w:val="20"/>
              </w:rPr>
            </w:pPr>
            <w:r w:rsidRPr="001A0065">
              <w:rPr>
                <w:sz w:val="20"/>
                <w:szCs w:val="20"/>
              </w:rPr>
              <w:t>5</w:t>
            </w:r>
          </w:p>
          <w:p w:rsidR="00695ECB" w:rsidRPr="001A0065" w:rsidRDefault="00695ECB" w:rsidP="00436890">
            <w:pPr>
              <w:spacing w:before="60" w:after="60"/>
              <w:ind w:right="680"/>
              <w:jc w:val="right"/>
              <w:rPr>
                <w:sz w:val="20"/>
                <w:szCs w:val="20"/>
              </w:rPr>
            </w:pPr>
            <w:r w:rsidRPr="001A0065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5</w:t>
            </w:r>
          </w:p>
          <w:p w:rsidR="00695ECB" w:rsidRPr="001A0065" w:rsidRDefault="00695ECB" w:rsidP="00436890">
            <w:pPr>
              <w:spacing w:before="60" w:after="60"/>
              <w:ind w:right="680"/>
              <w:jc w:val="right"/>
              <w:rPr>
                <w:sz w:val="20"/>
                <w:szCs w:val="20"/>
              </w:rPr>
            </w:pPr>
            <w:r w:rsidRPr="001A0065">
              <w:rPr>
                <w:sz w:val="20"/>
                <w:szCs w:val="20"/>
              </w:rPr>
              <w:t>10</w:t>
            </w:r>
          </w:p>
          <w:p w:rsidR="00695ECB" w:rsidRPr="001A0065" w:rsidRDefault="00695ECB" w:rsidP="00436890">
            <w:pPr>
              <w:spacing w:before="60" w:after="60"/>
              <w:ind w:right="680"/>
              <w:jc w:val="right"/>
              <w:rPr>
                <w:sz w:val="20"/>
                <w:szCs w:val="20"/>
              </w:rPr>
            </w:pPr>
            <w:r w:rsidRPr="001A0065">
              <w:rPr>
                <w:sz w:val="20"/>
                <w:szCs w:val="20"/>
              </w:rPr>
              <w:t>10</w:t>
            </w:r>
          </w:p>
        </w:tc>
        <w:tc>
          <w:tcPr>
            <w:tcW w:w="180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:rsidR="00695ECB" w:rsidRPr="001A0065" w:rsidRDefault="00695ECB" w:rsidP="00436890">
            <w:pPr>
              <w:spacing w:before="60" w:after="60"/>
              <w:ind w:right="652"/>
              <w:jc w:val="right"/>
              <w:rPr>
                <w:b/>
                <w:sz w:val="20"/>
                <w:szCs w:val="20"/>
              </w:rPr>
            </w:pPr>
          </w:p>
          <w:p w:rsidR="00695ECB" w:rsidRPr="001A0065" w:rsidRDefault="00695ECB" w:rsidP="00436890">
            <w:pPr>
              <w:spacing w:before="60" w:after="60"/>
              <w:ind w:right="652"/>
              <w:jc w:val="right"/>
              <w:rPr>
                <w:b/>
                <w:sz w:val="20"/>
                <w:szCs w:val="20"/>
              </w:rPr>
            </w:pPr>
          </w:p>
          <w:p w:rsidR="00695ECB" w:rsidRPr="001A0065" w:rsidRDefault="00695ECB" w:rsidP="00436890">
            <w:pPr>
              <w:spacing w:before="60" w:after="60"/>
              <w:ind w:right="652"/>
              <w:jc w:val="right"/>
              <w:rPr>
                <w:b/>
                <w:sz w:val="20"/>
                <w:szCs w:val="20"/>
              </w:rPr>
            </w:pPr>
          </w:p>
          <w:p w:rsidR="00695ECB" w:rsidRPr="001A0065" w:rsidRDefault="00695ECB" w:rsidP="00436890">
            <w:pPr>
              <w:spacing w:before="60" w:after="60"/>
              <w:ind w:right="652"/>
              <w:jc w:val="right"/>
              <w:rPr>
                <w:b/>
                <w:sz w:val="20"/>
                <w:szCs w:val="20"/>
              </w:rPr>
            </w:pPr>
          </w:p>
          <w:p w:rsidR="00695ECB" w:rsidRPr="001A0065" w:rsidRDefault="00695ECB" w:rsidP="00436890">
            <w:pPr>
              <w:spacing w:before="60" w:after="60"/>
              <w:ind w:right="652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60</w:t>
            </w:r>
          </w:p>
        </w:tc>
      </w:tr>
      <w:tr w:rsidR="00695ECB" w:rsidRPr="001A0065" w:rsidTr="00436890">
        <w:tc>
          <w:tcPr>
            <w:tcW w:w="1807" w:type="dxa"/>
            <w:tcBorders>
              <w:top w:val="single" w:sz="4" w:space="0" w:color="A6A6A6" w:themeColor="background1" w:themeShade="A6"/>
              <w:left w:val="nil"/>
              <w:bottom w:val="nil"/>
              <w:right w:val="nil"/>
            </w:tcBorders>
            <w:shd w:val="clear" w:color="auto" w:fill="auto"/>
          </w:tcPr>
          <w:p w:rsidR="00695ECB" w:rsidRPr="001A0065" w:rsidRDefault="00695ECB" w:rsidP="00436890">
            <w:pPr>
              <w:spacing w:before="60" w:after="6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807" w:type="dxa"/>
            <w:tcBorders>
              <w:top w:val="single" w:sz="4" w:space="0" w:color="A6A6A6" w:themeColor="background1" w:themeShade="A6"/>
              <w:left w:val="nil"/>
              <w:bottom w:val="nil"/>
              <w:right w:val="single" w:sz="4" w:space="0" w:color="A6A6A6" w:themeColor="background1" w:themeShade="A6"/>
            </w:tcBorders>
            <w:shd w:val="clear" w:color="auto" w:fill="auto"/>
          </w:tcPr>
          <w:p w:rsidR="00695ECB" w:rsidRPr="001A0065" w:rsidRDefault="00695ECB" w:rsidP="00436890">
            <w:pPr>
              <w:spacing w:before="60" w:after="60"/>
              <w:jc w:val="center"/>
              <w:rPr>
                <w:sz w:val="20"/>
                <w:szCs w:val="20"/>
              </w:rPr>
            </w:pPr>
          </w:p>
        </w:tc>
        <w:tc>
          <w:tcPr>
            <w:tcW w:w="180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  <w:vAlign w:val="center"/>
          </w:tcPr>
          <w:p w:rsidR="00695ECB" w:rsidRPr="001A0065" w:rsidRDefault="00695ECB" w:rsidP="00436890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1A0065">
              <w:rPr>
                <w:b/>
                <w:sz w:val="20"/>
                <w:szCs w:val="20"/>
              </w:rPr>
              <w:t>Total</w:t>
            </w:r>
          </w:p>
        </w:tc>
        <w:tc>
          <w:tcPr>
            <w:tcW w:w="180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:rsidR="00695ECB" w:rsidRPr="001A0065" w:rsidRDefault="00695ECB" w:rsidP="00436890">
            <w:pPr>
              <w:spacing w:before="60" w:after="60"/>
              <w:jc w:val="center"/>
              <w:rPr>
                <w:b/>
                <w:sz w:val="20"/>
                <w:szCs w:val="20"/>
              </w:rPr>
            </w:pPr>
            <w:r w:rsidRPr="001A0065">
              <w:rPr>
                <w:b/>
                <w:sz w:val="20"/>
                <w:szCs w:val="20"/>
              </w:rPr>
              <w:t>200</w:t>
            </w:r>
          </w:p>
        </w:tc>
      </w:tr>
    </w:tbl>
    <w:p w:rsidR="00695ECB" w:rsidRPr="001A0065" w:rsidRDefault="00695ECB" w:rsidP="00695ECB">
      <w:pPr>
        <w:shd w:val="clear" w:color="auto" w:fill="FFFFFF"/>
        <w:spacing w:after="0"/>
        <w:rPr>
          <w:rFonts w:ascii="Arial" w:eastAsia="Times New Roman" w:hAnsi="Arial" w:cs="Arial"/>
          <w:color w:val="222222"/>
          <w:sz w:val="20"/>
          <w:szCs w:val="20"/>
          <w:lang w:eastAsia="pt-PT"/>
        </w:rPr>
      </w:pPr>
    </w:p>
    <w:sectPr w:rsidR="00695ECB" w:rsidRPr="001A0065" w:rsidSect="00F90508">
      <w:footerReference w:type="even" r:id="rId18"/>
      <w:footerReference w:type="default" r:id="rId19"/>
      <w:footnotePr>
        <w:numRestart w:val="eachSect"/>
      </w:footnotePr>
      <w:pgSz w:w="12191" w:h="15876" w:code="9"/>
      <w:pgMar w:top="1134" w:right="1021" w:bottom="1021" w:left="1021" w:header="709" w:footer="709" w:gutter="0"/>
      <w:cols w:space="454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36890" w:rsidRDefault="00436890" w:rsidP="00641ED6">
      <w:pPr>
        <w:spacing w:after="0"/>
      </w:pPr>
      <w:r>
        <w:separator/>
      </w:r>
    </w:p>
  </w:endnote>
  <w:endnote w:type="continuationSeparator" w:id="0">
    <w:p w:rsidR="00436890" w:rsidRDefault="00436890" w:rsidP="00641ED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ational 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National Book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6890" w:rsidRPr="00BF60AC" w:rsidRDefault="00436890" w:rsidP="00956C64">
    <w:pPr>
      <w:pStyle w:val="Footer"/>
      <w:rPr>
        <w:strike/>
      </w:rPr>
    </w:pPr>
    <w:r w:rsidRPr="004C5D58">
      <w:rPr>
        <w:rFonts w:cs="Calibri"/>
        <w:color w:val="231F20"/>
        <w:sz w:val="16"/>
        <w:szCs w:val="16"/>
      </w:rPr>
      <w:ptab w:relativeTo="margin" w:alignment="center" w:leader="none"/>
    </w:r>
    <w:r w:rsidRPr="00956C64">
      <w:rPr>
        <w:rFonts w:cs="Calibri"/>
        <w:b/>
        <w:bCs/>
        <w:color w:val="808285"/>
        <w:sz w:val="16"/>
        <w:szCs w:val="16"/>
      </w:rPr>
      <w:t xml:space="preserve">Editável e </w:t>
    </w:r>
    <w:proofErr w:type="spellStart"/>
    <w:r w:rsidRPr="00956C64">
      <w:rPr>
        <w:rFonts w:cs="Calibri"/>
        <w:b/>
        <w:bCs/>
        <w:color w:val="808285"/>
        <w:sz w:val="16"/>
        <w:szCs w:val="16"/>
      </w:rPr>
      <w:t>fotocopiável</w:t>
    </w:r>
    <w:proofErr w:type="spellEnd"/>
    <w:r w:rsidRPr="00956C64">
      <w:rPr>
        <w:rFonts w:cs="Calibri"/>
        <w:b/>
        <w:bCs/>
        <w:color w:val="808285"/>
        <w:sz w:val="16"/>
        <w:szCs w:val="16"/>
      </w:rPr>
      <w:t xml:space="preserve"> © Texto | Economia A – 1</w:t>
    </w:r>
    <w:r>
      <w:rPr>
        <w:rFonts w:cs="Calibri"/>
        <w:b/>
        <w:bCs/>
        <w:color w:val="808285"/>
        <w:sz w:val="16"/>
        <w:szCs w:val="16"/>
      </w:rPr>
      <w:t>1</w:t>
    </w:r>
    <w:r w:rsidRPr="00956C64">
      <w:rPr>
        <w:rFonts w:cs="Calibri"/>
        <w:b/>
        <w:bCs/>
        <w:color w:val="808285"/>
        <w:sz w:val="16"/>
        <w:szCs w:val="16"/>
      </w:rPr>
      <w:t>.</w:t>
    </w:r>
    <w:r w:rsidRPr="00956C64">
      <w:rPr>
        <w:rFonts w:cs="Calibri"/>
        <w:b/>
        <w:bCs/>
        <w:color w:val="808285"/>
        <w:sz w:val="16"/>
        <w:szCs w:val="16"/>
        <w:vertAlign w:val="superscript"/>
      </w:rPr>
      <w:t>o</w:t>
    </w:r>
    <w:r w:rsidRPr="00956C64">
      <w:rPr>
        <w:rFonts w:cs="Calibri"/>
        <w:b/>
        <w:bCs/>
        <w:color w:val="808285"/>
        <w:sz w:val="16"/>
        <w:szCs w:val="16"/>
      </w:rPr>
      <w:t xml:space="preserve"> ano </w:t>
    </w:r>
    <w:r w:rsidRPr="004C5D58">
      <w:rPr>
        <w:rFonts w:cs="Calibri"/>
        <w:color w:val="231F20"/>
        <w:sz w:val="16"/>
        <w:szCs w:val="16"/>
      </w:rPr>
      <w:ptab w:relativeTo="margin" w:alignment="right" w:leader="none"/>
    </w:r>
    <w:r w:rsidRPr="003716CF">
      <w:rPr>
        <w:rFonts w:cs="Calibri"/>
        <w:b/>
        <w:color w:val="231F20"/>
        <w:sz w:val="20"/>
        <w:szCs w:val="16"/>
      </w:rPr>
      <w:fldChar w:fldCharType="begin"/>
    </w:r>
    <w:r w:rsidRPr="003716CF">
      <w:rPr>
        <w:rFonts w:cs="Calibri"/>
        <w:b/>
        <w:color w:val="231F20"/>
        <w:sz w:val="20"/>
        <w:szCs w:val="16"/>
      </w:rPr>
      <w:instrText xml:space="preserve"> PAGE   \* MERGEFORMAT </w:instrText>
    </w:r>
    <w:r w:rsidRPr="003716CF">
      <w:rPr>
        <w:rFonts w:cs="Calibri"/>
        <w:b/>
        <w:color w:val="231F20"/>
        <w:sz w:val="20"/>
        <w:szCs w:val="16"/>
      </w:rPr>
      <w:fldChar w:fldCharType="separate"/>
    </w:r>
    <w:r w:rsidR="008B3F5D">
      <w:rPr>
        <w:rFonts w:cs="Calibri"/>
        <w:b/>
        <w:noProof/>
        <w:color w:val="231F20"/>
        <w:sz w:val="20"/>
        <w:szCs w:val="16"/>
      </w:rPr>
      <w:t>6</w:t>
    </w:r>
    <w:r w:rsidRPr="003716CF">
      <w:rPr>
        <w:rFonts w:cs="Calibri"/>
        <w:b/>
        <w:noProof/>
        <w:color w:val="231F20"/>
        <w:sz w:val="20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6890" w:rsidRPr="00BF60AC" w:rsidRDefault="00436890" w:rsidP="00956C64">
    <w:pPr>
      <w:pStyle w:val="Footer"/>
      <w:rPr>
        <w:strike/>
      </w:rPr>
    </w:pPr>
    <w:r w:rsidRPr="004C5D58">
      <w:rPr>
        <w:rFonts w:cs="Calibri"/>
        <w:color w:val="231F20"/>
        <w:sz w:val="16"/>
        <w:szCs w:val="16"/>
      </w:rPr>
      <w:ptab w:relativeTo="margin" w:alignment="center" w:leader="none"/>
    </w:r>
    <w:r w:rsidRPr="00956C64">
      <w:rPr>
        <w:rFonts w:cs="Calibri"/>
        <w:b/>
        <w:bCs/>
        <w:color w:val="808285"/>
        <w:sz w:val="16"/>
        <w:szCs w:val="16"/>
      </w:rPr>
      <w:t xml:space="preserve">Editável e </w:t>
    </w:r>
    <w:proofErr w:type="spellStart"/>
    <w:r w:rsidRPr="00956C64">
      <w:rPr>
        <w:rFonts w:cs="Calibri"/>
        <w:b/>
        <w:bCs/>
        <w:color w:val="808285"/>
        <w:sz w:val="16"/>
        <w:szCs w:val="16"/>
      </w:rPr>
      <w:t>fotocopiável</w:t>
    </w:r>
    <w:proofErr w:type="spellEnd"/>
    <w:r w:rsidRPr="00956C64">
      <w:rPr>
        <w:rFonts w:cs="Calibri"/>
        <w:b/>
        <w:bCs/>
        <w:color w:val="808285"/>
        <w:sz w:val="16"/>
        <w:szCs w:val="16"/>
      </w:rPr>
      <w:t xml:space="preserve"> © Texto | Economia A – 1</w:t>
    </w:r>
    <w:r>
      <w:rPr>
        <w:rFonts w:cs="Calibri"/>
        <w:b/>
        <w:bCs/>
        <w:color w:val="808285"/>
        <w:sz w:val="16"/>
        <w:szCs w:val="16"/>
      </w:rPr>
      <w:t>1</w:t>
    </w:r>
    <w:r w:rsidRPr="00956C64">
      <w:rPr>
        <w:rFonts w:cs="Calibri"/>
        <w:b/>
        <w:bCs/>
        <w:color w:val="808285"/>
        <w:sz w:val="16"/>
        <w:szCs w:val="16"/>
      </w:rPr>
      <w:t>.</w:t>
    </w:r>
    <w:r w:rsidRPr="00956C64">
      <w:rPr>
        <w:rFonts w:cs="Calibri"/>
        <w:b/>
        <w:bCs/>
        <w:color w:val="808285"/>
        <w:sz w:val="16"/>
        <w:szCs w:val="16"/>
        <w:vertAlign w:val="superscript"/>
      </w:rPr>
      <w:t>o</w:t>
    </w:r>
    <w:r>
      <w:rPr>
        <w:rFonts w:cs="Calibri"/>
        <w:b/>
        <w:bCs/>
        <w:color w:val="808285"/>
        <w:sz w:val="16"/>
        <w:szCs w:val="16"/>
      </w:rPr>
      <w:t xml:space="preserve"> ano</w:t>
    </w:r>
    <w:r w:rsidRPr="004C5D58">
      <w:rPr>
        <w:rFonts w:cs="Calibri"/>
        <w:color w:val="231F20"/>
        <w:sz w:val="16"/>
        <w:szCs w:val="16"/>
      </w:rPr>
      <w:ptab w:relativeTo="margin" w:alignment="right" w:leader="none"/>
    </w:r>
    <w:r w:rsidRPr="003716CF">
      <w:rPr>
        <w:rFonts w:cs="Calibri"/>
        <w:b/>
        <w:color w:val="231F20"/>
        <w:sz w:val="20"/>
        <w:szCs w:val="16"/>
      </w:rPr>
      <w:fldChar w:fldCharType="begin"/>
    </w:r>
    <w:r w:rsidRPr="003716CF">
      <w:rPr>
        <w:rFonts w:cs="Calibri"/>
        <w:b/>
        <w:color w:val="231F20"/>
        <w:sz w:val="20"/>
        <w:szCs w:val="16"/>
      </w:rPr>
      <w:instrText xml:space="preserve"> PAGE   \* MERGEFORMAT </w:instrText>
    </w:r>
    <w:r w:rsidRPr="003716CF">
      <w:rPr>
        <w:rFonts w:cs="Calibri"/>
        <w:b/>
        <w:color w:val="231F20"/>
        <w:sz w:val="20"/>
        <w:szCs w:val="16"/>
      </w:rPr>
      <w:fldChar w:fldCharType="separate"/>
    </w:r>
    <w:r w:rsidR="008B3F5D">
      <w:rPr>
        <w:rFonts w:cs="Calibri"/>
        <w:b/>
        <w:noProof/>
        <w:color w:val="231F20"/>
        <w:sz w:val="20"/>
        <w:szCs w:val="16"/>
      </w:rPr>
      <w:t>5</w:t>
    </w:r>
    <w:r w:rsidRPr="003716CF">
      <w:rPr>
        <w:rFonts w:cs="Calibri"/>
        <w:b/>
        <w:noProof/>
        <w:color w:val="231F20"/>
        <w:sz w:val="20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36890" w:rsidRDefault="00436890" w:rsidP="00641ED6">
      <w:pPr>
        <w:spacing w:after="0"/>
      </w:pPr>
      <w:r>
        <w:separator/>
      </w:r>
    </w:p>
  </w:footnote>
  <w:footnote w:type="continuationSeparator" w:id="0">
    <w:p w:rsidR="00436890" w:rsidRDefault="00436890" w:rsidP="00641ED6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C054A5"/>
    <w:multiLevelType w:val="hybridMultilevel"/>
    <w:tmpl w:val="7B04A89A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0034E7"/>
    <w:multiLevelType w:val="hybridMultilevel"/>
    <w:tmpl w:val="6BC4B804"/>
    <w:lvl w:ilvl="0" w:tplc="08160001">
      <w:start w:val="1"/>
      <w:numFmt w:val="bullet"/>
      <w:lvlText w:val=""/>
      <w:lvlJc w:val="left"/>
      <w:pPr>
        <w:ind w:left="1293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013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733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453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173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893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613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333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053" w:hanging="360"/>
      </w:pPr>
      <w:rPr>
        <w:rFonts w:ascii="Wingdings" w:hAnsi="Wingdings" w:hint="default"/>
      </w:rPr>
    </w:lvl>
  </w:abstractNum>
  <w:abstractNum w:abstractNumId="2">
    <w:nsid w:val="0BCD6C4C"/>
    <w:multiLevelType w:val="multilevel"/>
    <w:tmpl w:val="FC22378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hint="default"/>
      </w:rPr>
    </w:lvl>
  </w:abstractNum>
  <w:abstractNum w:abstractNumId="3">
    <w:nsid w:val="0EC84638"/>
    <w:multiLevelType w:val="hybridMultilevel"/>
    <w:tmpl w:val="47A61AE0"/>
    <w:lvl w:ilvl="0" w:tplc="0816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>
    <w:nsid w:val="0FE74F7C"/>
    <w:multiLevelType w:val="multilevel"/>
    <w:tmpl w:val="4288B3B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>
    <w:nsid w:val="10565C55"/>
    <w:multiLevelType w:val="hybridMultilevel"/>
    <w:tmpl w:val="11788140"/>
    <w:lvl w:ilvl="0" w:tplc="EB6E6CDA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18D7EB3"/>
    <w:multiLevelType w:val="hybridMultilevel"/>
    <w:tmpl w:val="00808856"/>
    <w:lvl w:ilvl="0" w:tplc="AD8C5352">
      <w:start w:val="1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7" w:hanging="360"/>
      </w:pPr>
    </w:lvl>
    <w:lvl w:ilvl="2" w:tplc="0816001B" w:tentative="1">
      <w:start w:val="1"/>
      <w:numFmt w:val="lowerRoman"/>
      <w:lvlText w:val="%3."/>
      <w:lvlJc w:val="right"/>
      <w:pPr>
        <w:ind w:left="2367" w:hanging="180"/>
      </w:pPr>
    </w:lvl>
    <w:lvl w:ilvl="3" w:tplc="0816000F" w:tentative="1">
      <w:start w:val="1"/>
      <w:numFmt w:val="decimal"/>
      <w:lvlText w:val="%4."/>
      <w:lvlJc w:val="left"/>
      <w:pPr>
        <w:ind w:left="3087" w:hanging="360"/>
      </w:pPr>
    </w:lvl>
    <w:lvl w:ilvl="4" w:tplc="08160019" w:tentative="1">
      <w:start w:val="1"/>
      <w:numFmt w:val="lowerLetter"/>
      <w:lvlText w:val="%5."/>
      <w:lvlJc w:val="left"/>
      <w:pPr>
        <w:ind w:left="3807" w:hanging="360"/>
      </w:pPr>
    </w:lvl>
    <w:lvl w:ilvl="5" w:tplc="0816001B" w:tentative="1">
      <w:start w:val="1"/>
      <w:numFmt w:val="lowerRoman"/>
      <w:lvlText w:val="%6."/>
      <w:lvlJc w:val="right"/>
      <w:pPr>
        <w:ind w:left="4527" w:hanging="180"/>
      </w:pPr>
    </w:lvl>
    <w:lvl w:ilvl="6" w:tplc="0816000F" w:tentative="1">
      <w:start w:val="1"/>
      <w:numFmt w:val="decimal"/>
      <w:lvlText w:val="%7."/>
      <w:lvlJc w:val="left"/>
      <w:pPr>
        <w:ind w:left="5247" w:hanging="360"/>
      </w:pPr>
    </w:lvl>
    <w:lvl w:ilvl="7" w:tplc="08160019" w:tentative="1">
      <w:start w:val="1"/>
      <w:numFmt w:val="lowerLetter"/>
      <w:lvlText w:val="%8."/>
      <w:lvlJc w:val="left"/>
      <w:pPr>
        <w:ind w:left="5967" w:hanging="360"/>
      </w:pPr>
    </w:lvl>
    <w:lvl w:ilvl="8" w:tplc="081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127B3777"/>
    <w:multiLevelType w:val="hybridMultilevel"/>
    <w:tmpl w:val="C5665E30"/>
    <w:lvl w:ilvl="0" w:tplc="F498FBB6">
      <w:start w:val="1"/>
      <w:numFmt w:val="upperLetter"/>
      <w:lvlText w:val="(%1)"/>
      <w:lvlJc w:val="left"/>
      <w:pPr>
        <w:ind w:left="92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6DB0FB0"/>
    <w:multiLevelType w:val="multilevel"/>
    <w:tmpl w:val="24D4282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9">
    <w:nsid w:val="17E86335"/>
    <w:multiLevelType w:val="multilevel"/>
    <w:tmpl w:val="8032667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0">
    <w:nsid w:val="1D76731B"/>
    <w:multiLevelType w:val="multilevel"/>
    <w:tmpl w:val="469E8C7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01" w:hanging="360"/>
      </w:pPr>
      <w:rPr>
        <w:rFonts w:hint="default"/>
        <w:b/>
        <w:strike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1">
    <w:nsid w:val="1E1835A5"/>
    <w:multiLevelType w:val="multilevel"/>
    <w:tmpl w:val="65B435C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6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3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1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8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12">
    <w:nsid w:val="20B61039"/>
    <w:multiLevelType w:val="multilevel"/>
    <w:tmpl w:val="2410076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616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323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48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10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36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97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23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1488" w:hanging="1440"/>
      </w:pPr>
      <w:rPr>
        <w:rFonts w:hint="default"/>
      </w:rPr>
    </w:lvl>
  </w:abstractNum>
  <w:abstractNum w:abstractNumId="13">
    <w:nsid w:val="236D32CD"/>
    <w:multiLevelType w:val="hybridMultilevel"/>
    <w:tmpl w:val="E69A3AB8"/>
    <w:lvl w:ilvl="0" w:tplc="0816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>
    <w:nsid w:val="2632770C"/>
    <w:multiLevelType w:val="hybridMultilevel"/>
    <w:tmpl w:val="5B74D508"/>
    <w:lvl w:ilvl="0" w:tplc="274AAE22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67A3E19"/>
    <w:multiLevelType w:val="multilevel"/>
    <w:tmpl w:val="A81E0B2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>
    <w:nsid w:val="27540252"/>
    <w:multiLevelType w:val="hybridMultilevel"/>
    <w:tmpl w:val="166210AA"/>
    <w:lvl w:ilvl="0" w:tplc="B2644F5A">
      <w:start w:val="1"/>
      <w:numFmt w:val="upperLetter"/>
      <w:lvlText w:val="(%1)"/>
      <w:lvlJc w:val="left"/>
      <w:pPr>
        <w:ind w:left="92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7B04B85"/>
    <w:multiLevelType w:val="hybridMultilevel"/>
    <w:tmpl w:val="8F622C26"/>
    <w:lvl w:ilvl="0" w:tplc="008076E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BB21380"/>
    <w:multiLevelType w:val="multilevel"/>
    <w:tmpl w:val="95A208F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61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23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48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10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36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97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23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1488" w:hanging="1440"/>
      </w:pPr>
      <w:rPr>
        <w:rFonts w:hint="default"/>
      </w:rPr>
    </w:lvl>
  </w:abstractNum>
  <w:abstractNum w:abstractNumId="19">
    <w:nsid w:val="2DF675E2"/>
    <w:multiLevelType w:val="hybridMultilevel"/>
    <w:tmpl w:val="20C0C48E"/>
    <w:lvl w:ilvl="0" w:tplc="5AD88948">
      <w:start w:val="8"/>
      <w:numFmt w:val="decimal"/>
      <w:lvlText w:val="%1"/>
      <w:lvlJc w:val="left"/>
      <w:pPr>
        <w:ind w:left="117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90" w:hanging="360"/>
      </w:pPr>
    </w:lvl>
    <w:lvl w:ilvl="2" w:tplc="0816001B" w:tentative="1">
      <w:start w:val="1"/>
      <w:numFmt w:val="lowerRoman"/>
      <w:lvlText w:val="%3."/>
      <w:lvlJc w:val="right"/>
      <w:pPr>
        <w:ind w:left="2610" w:hanging="180"/>
      </w:pPr>
    </w:lvl>
    <w:lvl w:ilvl="3" w:tplc="0816000F" w:tentative="1">
      <w:start w:val="1"/>
      <w:numFmt w:val="decimal"/>
      <w:lvlText w:val="%4."/>
      <w:lvlJc w:val="left"/>
      <w:pPr>
        <w:ind w:left="3330" w:hanging="360"/>
      </w:pPr>
    </w:lvl>
    <w:lvl w:ilvl="4" w:tplc="08160019" w:tentative="1">
      <w:start w:val="1"/>
      <w:numFmt w:val="lowerLetter"/>
      <w:lvlText w:val="%5."/>
      <w:lvlJc w:val="left"/>
      <w:pPr>
        <w:ind w:left="4050" w:hanging="360"/>
      </w:pPr>
    </w:lvl>
    <w:lvl w:ilvl="5" w:tplc="0816001B" w:tentative="1">
      <w:start w:val="1"/>
      <w:numFmt w:val="lowerRoman"/>
      <w:lvlText w:val="%6."/>
      <w:lvlJc w:val="right"/>
      <w:pPr>
        <w:ind w:left="4770" w:hanging="180"/>
      </w:pPr>
    </w:lvl>
    <w:lvl w:ilvl="6" w:tplc="0816000F" w:tentative="1">
      <w:start w:val="1"/>
      <w:numFmt w:val="decimal"/>
      <w:lvlText w:val="%7."/>
      <w:lvlJc w:val="left"/>
      <w:pPr>
        <w:ind w:left="5490" w:hanging="360"/>
      </w:pPr>
    </w:lvl>
    <w:lvl w:ilvl="7" w:tplc="08160019" w:tentative="1">
      <w:start w:val="1"/>
      <w:numFmt w:val="lowerLetter"/>
      <w:lvlText w:val="%8."/>
      <w:lvlJc w:val="left"/>
      <w:pPr>
        <w:ind w:left="6210" w:hanging="360"/>
      </w:pPr>
    </w:lvl>
    <w:lvl w:ilvl="8" w:tplc="0816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20">
    <w:nsid w:val="37F45444"/>
    <w:multiLevelType w:val="hybridMultilevel"/>
    <w:tmpl w:val="22B03546"/>
    <w:lvl w:ilvl="0" w:tplc="3796F1F0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3E916EC7"/>
    <w:multiLevelType w:val="multilevel"/>
    <w:tmpl w:val="16DEAE0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trike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2">
    <w:nsid w:val="403D3848"/>
    <w:multiLevelType w:val="hybridMultilevel"/>
    <w:tmpl w:val="41FAA594"/>
    <w:lvl w:ilvl="0" w:tplc="920A1E74">
      <w:start w:val="1"/>
      <w:numFmt w:val="upperLetter"/>
      <w:lvlText w:val="(%1)"/>
      <w:lvlJc w:val="left"/>
      <w:pPr>
        <w:ind w:left="13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505" w:hanging="360"/>
      </w:pPr>
    </w:lvl>
    <w:lvl w:ilvl="2" w:tplc="0816001B" w:tentative="1">
      <w:start w:val="1"/>
      <w:numFmt w:val="lowerRoman"/>
      <w:lvlText w:val="%3."/>
      <w:lvlJc w:val="right"/>
      <w:pPr>
        <w:ind w:left="2225" w:hanging="180"/>
      </w:pPr>
    </w:lvl>
    <w:lvl w:ilvl="3" w:tplc="0816000F" w:tentative="1">
      <w:start w:val="1"/>
      <w:numFmt w:val="decimal"/>
      <w:lvlText w:val="%4."/>
      <w:lvlJc w:val="left"/>
      <w:pPr>
        <w:ind w:left="2945" w:hanging="360"/>
      </w:pPr>
    </w:lvl>
    <w:lvl w:ilvl="4" w:tplc="08160019" w:tentative="1">
      <w:start w:val="1"/>
      <w:numFmt w:val="lowerLetter"/>
      <w:lvlText w:val="%5."/>
      <w:lvlJc w:val="left"/>
      <w:pPr>
        <w:ind w:left="3665" w:hanging="360"/>
      </w:pPr>
    </w:lvl>
    <w:lvl w:ilvl="5" w:tplc="0816001B" w:tentative="1">
      <w:start w:val="1"/>
      <w:numFmt w:val="lowerRoman"/>
      <w:lvlText w:val="%6."/>
      <w:lvlJc w:val="right"/>
      <w:pPr>
        <w:ind w:left="4385" w:hanging="180"/>
      </w:pPr>
    </w:lvl>
    <w:lvl w:ilvl="6" w:tplc="0816000F" w:tentative="1">
      <w:start w:val="1"/>
      <w:numFmt w:val="decimal"/>
      <w:lvlText w:val="%7."/>
      <w:lvlJc w:val="left"/>
      <w:pPr>
        <w:ind w:left="5105" w:hanging="360"/>
      </w:pPr>
    </w:lvl>
    <w:lvl w:ilvl="7" w:tplc="08160019" w:tentative="1">
      <w:start w:val="1"/>
      <w:numFmt w:val="lowerLetter"/>
      <w:lvlText w:val="%8."/>
      <w:lvlJc w:val="left"/>
      <w:pPr>
        <w:ind w:left="5825" w:hanging="360"/>
      </w:pPr>
    </w:lvl>
    <w:lvl w:ilvl="8" w:tplc="0816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3">
    <w:nsid w:val="408D2D5C"/>
    <w:multiLevelType w:val="hybridMultilevel"/>
    <w:tmpl w:val="27DA5A48"/>
    <w:lvl w:ilvl="0" w:tplc="9A6CB270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15467CF"/>
    <w:multiLevelType w:val="multilevel"/>
    <w:tmpl w:val="97D4152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112" w:hanging="1440"/>
      </w:pPr>
      <w:rPr>
        <w:rFonts w:hint="default"/>
      </w:rPr>
    </w:lvl>
  </w:abstractNum>
  <w:abstractNum w:abstractNumId="25">
    <w:nsid w:val="4292112B"/>
    <w:multiLevelType w:val="hybridMultilevel"/>
    <w:tmpl w:val="43A8F4F0"/>
    <w:lvl w:ilvl="0" w:tplc="0816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7" w:hanging="360"/>
      </w:pPr>
    </w:lvl>
    <w:lvl w:ilvl="2" w:tplc="0816001B" w:tentative="1">
      <w:start w:val="1"/>
      <w:numFmt w:val="lowerRoman"/>
      <w:lvlText w:val="%3."/>
      <w:lvlJc w:val="right"/>
      <w:pPr>
        <w:ind w:left="2367" w:hanging="180"/>
      </w:pPr>
    </w:lvl>
    <w:lvl w:ilvl="3" w:tplc="0816000F" w:tentative="1">
      <w:start w:val="1"/>
      <w:numFmt w:val="decimal"/>
      <w:lvlText w:val="%4."/>
      <w:lvlJc w:val="left"/>
      <w:pPr>
        <w:ind w:left="3087" w:hanging="360"/>
      </w:pPr>
    </w:lvl>
    <w:lvl w:ilvl="4" w:tplc="08160019" w:tentative="1">
      <w:start w:val="1"/>
      <w:numFmt w:val="lowerLetter"/>
      <w:lvlText w:val="%5."/>
      <w:lvlJc w:val="left"/>
      <w:pPr>
        <w:ind w:left="3807" w:hanging="360"/>
      </w:pPr>
    </w:lvl>
    <w:lvl w:ilvl="5" w:tplc="0816001B" w:tentative="1">
      <w:start w:val="1"/>
      <w:numFmt w:val="lowerRoman"/>
      <w:lvlText w:val="%6."/>
      <w:lvlJc w:val="right"/>
      <w:pPr>
        <w:ind w:left="4527" w:hanging="180"/>
      </w:pPr>
    </w:lvl>
    <w:lvl w:ilvl="6" w:tplc="0816000F" w:tentative="1">
      <w:start w:val="1"/>
      <w:numFmt w:val="decimal"/>
      <w:lvlText w:val="%7."/>
      <w:lvlJc w:val="left"/>
      <w:pPr>
        <w:ind w:left="5247" w:hanging="360"/>
      </w:pPr>
    </w:lvl>
    <w:lvl w:ilvl="7" w:tplc="08160019" w:tentative="1">
      <w:start w:val="1"/>
      <w:numFmt w:val="lowerLetter"/>
      <w:lvlText w:val="%8."/>
      <w:lvlJc w:val="left"/>
      <w:pPr>
        <w:ind w:left="5967" w:hanging="360"/>
      </w:pPr>
    </w:lvl>
    <w:lvl w:ilvl="8" w:tplc="081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6">
    <w:nsid w:val="434144FF"/>
    <w:multiLevelType w:val="multilevel"/>
    <w:tmpl w:val="BF34C1C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7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hint="default"/>
      </w:rPr>
    </w:lvl>
  </w:abstractNum>
  <w:abstractNum w:abstractNumId="27">
    <w:nsid w:val="44216B09"/>
    <w:multiLevelType w:val="multilevel"/>
    <w:tmpl w:val="FC9A49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450A50D9"/>
    <w:multiLevelType w:val="multilevel"/>
    <w:tmpl w:val="6130FC7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9">
    <w:nsid w:val="4555098A"/>
    <w:multiLevelType w:val="hybridMultilevel"/>
    <w:tmpl w:val="227AE620"/>
    <w:lvl w:ilvl="0" w:tplc="0FB28C7C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457018D5"/>
    <w:multiLevelType w:val="multilevel"/>
    <w:tmpl w:val="C51069A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927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hint="default"/>
        <w:b/>
      </w:rPr>
    </w:lvl>
  </w:abstractNum>
  <w:abstractNum w:abstractNumId="31">
    <w:nsid w:val="46B25476"/>
    <w:multiLevelType w:val="hybridMultilevel"/>
    <w:tmpl w:val="DD4C35A6"/>
    <w:lvl w:ilvl="0" w:tplc="0816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2">
    <w:nsid w:val="54737D09"/>
    <w:multiLevelType w:val="hybridMultilevel"/>
    <w:tmpl w:val="F1AACAEE"/>
    <w:lvl w:ilvl="0" w:tplc="C708F97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789" w:hanging="360"/>
      </w:pPr>
    </w:lvl>
    <w:lvl w:ilvl="2" w:tplc="0816001B" w:tentative="1">
      <w:start w:val="1"/>
      <w:numFmt w:val="lowerRoman"/>
      <w:lvlText w:val="%3."/>
      <w:lvlJc w:val="right"/>
      <w:pPr>
        <w:ind w:left="2509" w:hanging="180"/>
      </w:pPr>
    </w:lvl>
    <w:lvl w:ilvl="3" w:tplc="0816000F" w:tentative="1">
      <w:start w:val="1"/>
      <w:numFmt w:val="decimal"/>
      <w:lvlText w:val="%4."/>
      <w:lvlJc w:val="left"/>
      <w:pPr>
        <w:ind w:left="3229" w:hanging="360"/>
      </w:pPr>
    </w:lvl>
    <w:lvl w:ilvl="4" w:tplc="08160019" w:tentative="1">
      <w:start w:val="1"/>
      <w:numFmt w:val="lowerLetter"/>
      <w:lvlText w:val="%5."/>
      <w:lvlJc w:val="left"/>
      <w:pPr>
        <w:ind w:left="3949" w:hanging="360"/>
      </w:pPr>
    </w:lvl>
    <w:lvl w:ilvl="5" w:tplc="0816001B" w:tentative="1">
      <w:start w:val="1"/>
      <w:numFmt w:val="lowerRoman"/>
      <w:lvlText w:val="%6."/>
      <w:lvlJc w:val="right"/>
      <w:pPr>
        <w:ind w:left="4669" w:hanging="180"/>
      </w:pPr>
    </w:lvl>
    <w:lvl w:ilvl="6" w:tplc="0816000F" w:tentative="1">
      <w:start w:val="1"/>
      <w:numFmt w:val="decimal"/>
      <w:lvlText w:val="%7."/>
      <w:lvlJc w:val="left"/>
      <w:pPr>
        <w:ind w:left="5389" w:hanging="360"/>
      </w:pPr>
    </w:lvl>
    <w:lvl w:ilvl="7" w:tplc="08160019" w:tentative="1">
      <w:start w:val="1"/>
      <w:numFmt w:val="lowerLetter"/>
      <w:lvlText w:val="%8."/>
      <w:lvlJc w:val="left"/>
      <w:pPr>
        <w:ind w:left="6109" w:hanging="360"/>
      </w:pPr>
    </w:lvl>
    <w:lvl w:ilvl="8" w:tplc="08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>
    <w:nsid w:val="55067DFA"/>
    <w:multiLevelType w:val="hybridMultilevel"/>
    <w:tmpl w:val="FA0095C4"/>
    <w:lvl w:ilvl="0" w:tplc="A0B4AAEE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80" w:hanging="360"/>
      </w:pPr>
    </w:lvl>
    <w:lvl w:ilvl="2" w:tplc="0816001B" w:tentative="1">
      <w:start w:val="1"/>
      <w:numFmt w:val="lowerRoman"/>
      <w:lvlText w:val="%3."/>
      <w:lvlJc w:val="right"/>
      <w:pPr>
        <w:ind w:left="2400" w:hanging="180"/>
      </w:pPr>
    </w:lvl>
    <w:lvl w:ilvl="3" w:tplc="0816000F" w:tentative="1">
      <w:start w:val="1"/>
      <w:numFmt w:val="decimal"/>
      <w:lvlText w:val="%4."/>
      <w:lvlJc w:val="left"/>
      <w:pPr>
        <w:ind w:left="3120" w:hanging="360"/>
      </w:pPr>
    </w:lvl>
    <w:lvl w:ilvl="4" w:tplc="08160019" w:tentative="1">
      <w:start w:val="1"/>
      <w:numFmt w:val="lowerLetter"/>
      <w:lvlText w:val="%5."/>
      <w:lvlJc w:val="left"/>
      <w:pPr>
        <w:ind w:left="3840" w:hanging="360"/>
      </w:pPr>
    </w:lvl>
    <w:lvl w:ilvl="5" w:tplc="0816001B" w:tentative="1">
      <w:start w:val="1"/>
      <w:numFmt w:val="lowerRoman"/>
      <w:lvlText w:val="%6."/>
      <w:lvlJc w:val="right"/>
      <w:pPr>
        <w:ind w:left="4560" w:hanging="180"/>
      </w:pPr>
    </w:lvl>
    <w:lvl w:ilvl="6" w:tplc="0816000F" w:tentative="1">
      <w:start w:val="1"/>
      <w:numFmt w:val="decimal"/>
      <w:lvlText w:val="%7."/>
      <w:lvlJc w:val="left"/>
      <w:pPr>
        <w:ind w:left="5280" w:hanging="360"/>
      </w:pPr>
    </w:lvl>
    <w:lvl w:ilvl="7" w:tplc="08160019" w:tentative="1">
      <w:start w:val="1"/>
      <w:numFmt w:val="lowerLetter"/>
      <w:lvlText w:val="%8."/>
      <w:lvlJc w:val="left"/>
      <w:pPr>
        <w:ind w:left="6000" w:hanging="360"/>
      </w:pPr>
    </w:lvl>
    <w:lvl w:ilvl="8" w:tplc="0816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34">
    <w:nsid w:val="5E4B3C5D"/>
    <w:multiLevelType w:val="multilevel"/>
    <w:tmpl w:val="0D720F24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35">
    <w:nsid w:val="6274427E"/>
    <w:multiLevelType w:val="hybridMultilevel"/>
    <w:tmpl w:val="E52680EC"/>
    <w:lvl w:ilvl="0" w:tplc="FACE55E6">
      <w:start w:val="15"/>
      <w:numFmt w:val="decimal"/>
      <w:lvlText w:val="%1"/>
      <w:lvlJc w:val="left"/>
      <w:pPr>
        <w:ind w:left="1080" w:hanging="360"/>
      </w:pPr>
      <w:rPr>
        <w:rFonts w:ascii="Cambria Math" w:hAnsi="Cambria Math"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>
    <w:nsid w:val="64DA4E92"/>
    <w:multiLevelType w:val="multilevel"/>
    <w:tmpl w:val="DF1E313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7">
    <w:nsid w:val="6A103289"/>
    <w:multiLevelType w:val="hybridMultilevel"/>
    <w:tmpl w:val="C402319E"/>
    <w:lvl w:ilvl="0" w:tplc="DEFAB0D0">
      <w:start w:val="1"/>
      <w:numFmt w:val="upperLetter"/>
      <w:lvlText w:val="(%1)"/>
      <w:lvlJc w:val="left"/>
      <w:pPr>
        <w:ind w:left="121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1" w:hanging="360"/>
      </w:pPr>
    </w:lvl>
    <w:lvl w:ilvl="2" w:tplc="0816001B" w:tentative="1">
      <w:start w:val="1"/>
      <w:numFmt w:val="lowerRoman"/>
      <w:lvlText w:val="%3."/>
      <w:lvlJc w:val="right"/>
      <w:pPr>
        <w:ind w:left="2161" w:hanging="180"/>
      </w:pPr>
    </w:lvl>
    <w:lvl w:ilvl="3" w:tplc="0816000F" w:tentative="1">
      <w:start w:val="1"/>
      <w:numFmt w:val="decimal"/>
      <w:lvlText w:val="%4."/>
      <w:lvlJc w:val="left"/>
      <w:pPr>
        <w:ind w:left="2881" w:hanging="360"/>
      </w:pPr>
    </w:lvl>
    <w:lvl w:ilvl="4" w:tplc="08160019" w:tentative="1">
      <w:start w:val="1"/>
      <w:numFmt w:val="lowerLetter"/>
      <w:lvlText w:val="%5."/>
      <w:lvlJc w:val="left"/>
      <w:pPr>
        <w:ind w:left="3601" w:hanging="360"/>
      </w:pPr>
    </w:lvl>
    <w:lvl w:ilvl="5" w:tplc="0816001B" w:tentative="1">
      <w:start w:val="1"/>
      <w:numFmt w:val="lowerRoman"/>
      <w:lvlText w:val="%6."/>
      <w:lvlJc w:val="right"/>
      <w:pPr>
        <w:ind w:left="4321" w:hanging="180"/>
      </w:pPr>
    </w:lvl>
    <w:lvl w:ilvl="6" w:tplc="0816000F" w:tentative="1">
      <w:start w:val="1"/>
      <w:numFmt w:val="decimal"/>
      <w:lvlText w:val="%7."/>
      <w:lvlJc w:val="left"/>
      <w:pPr>
        <w:ind w:left="5041" w:hanging="360"/>
      </w:pPr>
    </w:lvl>
    <w:lvl w:ilvl="7" w:tplc="08160019" w:tentative="1">
      <w:start w:val="1"/>
      <w:numFmt w:val="lowerLetter"/>
      <w:lvlText w:val="%8."/>
      <w:lvlJc w:val="left"/>
      <w:pPr>
        <w:ind w:left="5761" w:hanging="360"/>
      </w:pPr>
    </w:lvl>
    <w:lvl w:ilvl="8" w:tplc="0816001B" w:tentative="1">
      <w:start w:val="1"/>
      <w:numFmt w:val="lowerRoman"/>
      <w:lvlText w:val="%9."/>
      <w:lvlJc w:val="right"/>
      <w:pPr>
        <w:ind w:left="6481" w:hanging="180"/>
      </w:pPr>
    </w:lvl>
  </w:abstractNum>
  <w:abstractNum w:abstractNumId="38">
    <w:nsid w:val="71B20845"/>
    <w:multiLevelType w:val="multilevel"/>
    <w:tmpl w:val="C148610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4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9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07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5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93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720" w:hanging="1440"/>
      </w:pPr>
      <w:rPr>
        <w:rFonts w:hint="default"/>
      </w:rPr>
    </w:lvl>
  </w:abstractNum>
  <w:abstractNum w:abstractNumId="39">
    <w:nsid w:val="72D5357A"/>
    <w:multiLevelType w:val="hybridMultilevel"/>
    <w:tmpl w:val="87F2F7F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72EB7C87"/>
    <w:multiLevelType w:val="hybridMultilevel"/>
    <w:tmpl w:val="9FE6BE66"/>
    <w:lvl w:ilvl="0" w:tplc="FA3A2A50">
      <w:start w:val="1"/>
      <w:numFmt w:val="upperLetter"/>
      <w:lvlText w:val="(%1)"/>
      <w:lvlJc w:val="left"/>
      <w:pPr>
        <w:ind w:left="1068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3" w:hanging="360"/>
      </w:pPr>
    </w:lvl>
    <w:lvl w:ilvl="2" w:tplc="0816001B" w:tentative="1">
      <w:start w:val="1"/>
      <w:numFmt w:val="lowerRoman"/>
      <w:lvlText w:val="%3."/>
      <w:lvlJc w:val="right"/>
      <w:pPr>
        <w:ind w:left="2083" w:hanging="180"/>
      </w:pPr>
    </w:lvl>
    <w:lvl w:ilvl="3" w:tplc="0816000F" w:tentative="1">
      <w:start w:val="1"/>
      <w:numFmt w:val="decimal"/>
      <w:lvlText w:val="%4."/>
      <w:lvlJc w:val="left"/>
      <w:pPr>
        <w:ind w:left="2803" w:hanging="360"/>
      </w:pPr>
    </w:lvl>
    <w:lvl w:ilvl="4" w:tplc="08160019" w:tentative="1">
      <w:start w:val="1"/>
      <w:numFmt w:val="lowerLetter"/>
      <w:lvlText w:val="%5."/>
      <w:lvlJc w:val="left"/>
      <w:pPr>
        <w:ind w:left="3523" w:hanging="360"/>
      </w:pPr>
    </w:lvl>
    <w:lvl w:ilvl="5" w:tplc="0816001B" w:tentative="1">
      <w:start w:val="1"/>
      <w:numFmt w:val="lowerRoman"/>
      <w:lvlText w:val="%6."/>
      <w:lvlJc w:val="right"/>
      <w:pPr>
        <w:ind w:left="4243" w:hanging="180"/>
      </w:pPr>
    </w:lvl>
    <w:lvl w:ilvl="6" w:tplc="0816000F" w:tentative="1">
      <w:start w:val="1"/>
      <w:numFmt w:val="decimal"/>
      <w:lvlText w:val="%7."/>
      <w:lvlJc w:val="left"/>
      <w:pPr>
        <w:ind w:left="4963" w:hanging="360"/>
      </w:pPr>
    </w:lvl>
    <w:lvl w:ilvl="7" w:tplc="08160019" w:tentative="1">
      <w:start w:val="1"/>
      <w:numFmt w:val="lowerLetter"/>
      <w:lvlText w:val="%8."/>
      <w:lvlJc w:val="left"/>
      <w:pPr>
        <w:ind w:left="5683" w:hanging="360"/>
      </w:pPr>
    </w:lvl>
    <w:lvl w:ilvl="8" w:tplc="0816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41">
    <w:nsid w:val="741B009A"/>
    <w:multiLevelType w:val="hybridMultilevel"/>
    <w:tmpl w:val="4E3E36BC"/>
    <w:lvl w:ilvl="0" w:tplc="9A6CB270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5A64048"/>
    <w:multiLevelType w:val="hybridMultilevel"/>
    <w:tmpl w:val="01E05C70"/>
    <w:lvl w:ilvl="0" w:tplc="B31A6A04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647" w:hanging="360"/>
      </w:pPr>
    </w:lvl>
    <w:lvl w:ilvl="2" w:tplc="0816001B" w:tentative="1">
      <w:start w:val="1"/>
      <w:numFmt w:val="lowerRoman"/>
      <w:lvlText w:val="%3."/>
      <w:lvlJc w:val="right"/>
      <w:pPr>
        <w:ind w:left="2367" w:hanging="180"/>
      </w:pPr>
    </w:lvl>
    <w:lvl w:ilvl="3" w:tplc="0816000F" w:tentative="1">
      <w:start w:val="1"/>
      <w:numFmt w:val="decimal"/>
      <w:lvlText w:val="%4."/>
      <w:lvlJc w:val="left"/>
      <w:pPr>
        <w:ind w:left="3087" w:hanging="360"/>
      </w:pPr>
    </w:lvl>
    <w:lvl w:ilvl="4" w:tplc="08160019" w:tentative="1">
      <w:start w:val="1"/>
      <w:numFmt w:val="lowerLetter"/>
      <w:lvlText w:val="%5."/>
      <w:lvlJc w:val="left"/>
      <w:pPr>
        <w:ind w:left="3807" w:hanging="360"/>
      </w:pPr>
    </w:lvl>
    <w:lvl w:ilvl="5" w:tplc="0816001B" w:tentative="1">
      <w:start w:val="1"/>
      <w:numFmt w:val="lowerRoman"/>
      <w:lvlText w:val="%6."/>
      <w:lvlJc w:val="right"/>
      <w:pPr>
        <w:ind w:left="4527" w:hanging="180"/>
      </w:pPr>
    </w:lvl>
    <w:lvl w:ilvl="6" w:tplc="0816000F" w:tentative="1">
      <w:start w:val="1"/>
      <w:numFmt w:val="decimal"/>
      <w:lvlText w:val="%7."/>
      <w:lvlJc w:val="left"/>
      <w:pPr>
        <w:ind w:left="5247" w:hanging="360"/>
      </w:pPr>
    </w:lvl>
    <w:lvl w:ilvl="7" w:tplc="08160019" w:tentative="1">
      <w:start w:val="1"/>
      <w:numFmt w:val="lowerLetter"/>
      <w:lvlText w:val="%8."/>
      <w:lvlJc w:val="left"/>
      <w:pPr>
        <w:ind w:left="5967" w:hanging="360"/>
      </w:pPr>
    </w:lvl>
    <w:lvl w:ilvl="8" w:tplc="081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3">
    <w:nsid w:val="7F3620BE"/>
    <w:multiLevelType w:val="multilevel"/>
    <w:tmpl w:val="1E725FC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7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hint="default"/>
      </w:rPr>
    </w:lvl>
  </w:abstractNum>
  <w:num w:numId="1">
    <w:abstractNumId w:val="5"/>
  </w:num>
  <w:num w:numId="2">
    <w:abstractNumId w:val="1"/>
  </w:num>
  <w:num w:numId="3">
    <w:abstractNumId w:val="34"/>
  </w:num>
  <w:num w:numId="4">
    <w:abstractNumId w:val="3"/>
  </w:num>
  <w:num w:numId="5">
    <w:abstractNumId w:val="39"/>
  </w:num>
  <w:num w:numId="6">
    <w:abstractNumId w:val="35"/>
  </w:num>
  <w:num w:numId="7">
    <w:abstractNumId w:val="38"/>
  </w:num>
  <w:num w:numId="8">
    <w:abstractNumId w:val="24"/>
  </w:num>
  <w:num w:numId="9">
    <w:abstractNumId w:val="9"/>
  </w:num>
  <w:num w:numId="10">
    <w:abstractNumId w:val="14"/>
  </w:num>
  <w:num w:numId="11">
    <w:abstractNumId w:val="18"/>
  </w:num>
  <w:num w:numId="12">
    <w:abstractNumId w:val="30"/>
  </w:num>
  <w:num w:numId="13">
    <w:abstractNumId w:val="12"/>
  </w:num>
  <w:num w:numId="14">
    <w:abstractNumId w:val="42"/>
  </w:num>
  <w:num w:numId="15">
    <w:abstractNumId w:val="27"/>
  </w:num>
  <w:num w:numId="16">
    <w:abstractNumId w:val="43"/>
  </w:num>
  <w:num w:numId="17">
    <w:abstractNumId w:val="8"/>
  </w:num>
  <w:num w:numId="18">
    <w:abstractNumId w:val="2"/>
  </w:num>
  <w:num w:numId="19">
    <w:abstractNumId w:val="26"/>
  </w:num>
  <w:num w:numId="20">
    <w:abstractNumId w:val="33"/>
  </w:num>
  <w:num w:numId="21">
    <w:abstractNumId w:val="4"/>
  </w:num>
  <w:num w:numId="22">
    <w:abstractNumId w:val="15"/>
  </w:num>
  <w:num w:numId="23">
    <w:abstractNumId w:val="40"/>
  </w:num>
  <w:num w:numId="24">
    <w:abstractNumId w:val="22"/>
  </w:num>
  <w:num w:numId="25">
    <w:abstractNumId w:val="37"/>
  </w:num>
  <w:num w:numId="26">
    <w:abstractNumId w:val="17"/>
  </w:num>
  <w:num w:numId="27">
    <w:abstractNumId w:val="16"/>
  </w:num>
  <w:num w:numId="28">
    <w:abstractNumId w:val="7"/>
  </w:num>
  <w:num w:numId="29">
    <w:abstractNumId w:val="29"/>
  </w:num>
  <w:num w:numId="30">
    <w:abstractNumId w:val="23"/>
  </w:num>
  <w:num w:numId="31">
    <w:abstractNumId w:val="19"/>
  </w:num>
  <w:num w:numId="32">
    <w:abstractNumId w:val="41"/>
  </w:num>
  <w:num w:numId="33">
    <w:abstractNumId w:val="6"/>
  </w:num>
  <w:num w:numId="34">
    <w:abstractNumId w:val="0"/>
  </w:num>
  <w:num w:numId="35">
    <w:abstractNumId w:val="25"/>
  </w:num>
  <w:num w:numId="36">
    <w:abstractNumId w:val="13"/>
  </w:num>
  <w:num w:numId="37">
    <w:abstractNumId w:val="32"/>
  </w:num>
  <w:num w:numId="38">
    <w:abstractNumId w:val="10"/>
  </w:num>
  <w:num w:numId="39">
    <w:abstractNumId w:val="36"/>
  </w:num>
  <w:num w:numId="40">
    <w:abstractNumId w:val="11"/>
  </w:num>
  <w:num w:numId="41">
    <w:abstractNumId w:val="21"/>
  </w:num>
  <w:num w:numId="42">
    <w:abstractNumId w:val="28"/>
  </w:num>
  <w:num w:numId="43">
    <w:abstractNumId w:val="31"/>
  </w:num>
  <w:num w:numId="44">
    <w:abstractNumId w:val="2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6"/>
  <w:proofState w:spelling="clean" w:grammar="clean"/>
  <w:defaultTabStop w:val="284"/>
  <w:consecutiveHyphenLimit w:val="2"/>
  <w:hyphenationZone w:val="284"/>
  <w:evenAndOddHeaders/>
  <w:characterSpacingControl w:val="doNotCompress"/>
  <w:hdrShapeDefaults>
    <o:shapedefaults v:ext="edit" spidmax="8193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3645"/>
    <w:rsid w:val="000030C7"/>
    <w:rsid w:val="00003D13"/>
    <w:rsid w:val="000041AB"/>
    <w:rsid w:val="00005ADD"/>
    <w:rsid w:val="000073D8"/>
    <w:rsid w:val="00010711"/>
    <w:rsid w:val="00010744"/>
    <w:rsid w:val="000112FF"/>
    <w:rsid w:val="00012361"/>
    <w:rsid w:val="00014C6A"/>
    <w:rsid w:val="00014E7F"/>
    <w:rsid w:val="00020BA8"/>
    <w:rsid w:val="00021DF1"/>
    <w:rsid w:val="00022164"/>
    <w:rsid w:val="000231DD"/>
    <w:rsid w:val="00023AB4"/>
    <w:rsid w:val="00024D7C"/>
    <w:rsid w:val="0002532C"/>
    <w:rsid w:val="00031A2A"/>
    <w:rsid w:val="00032675"/>
    <w:rsid w:val="00033F04"/>
    <w:rsid w:val="0003554C"/>
    <w:rsid w:val="0003574F"/>
    <w:rsid w:val="00036976"/>
    <w:rsid w:val="00036E19"/>
    <w:rsid w:val="000400C2"/>
    <w:rsid w:val="000423F1"/>
    <w:rsid w:val="00042964"/>
    <w:rsid w:val="000434B6"/>
    <w:rsid w:val="00047C7E"/>
    <w:rsid w:val="00050043"/>
    <w:rsid w:val="00050223"/>
    <w:rsid w:val="00051A3E"/>
    <w:rsid w:val="00053501"/>
    <w:rsid w:val="00054F85"/>
    <w:rsid w:val="00055E04"/>
    <w:rsid w:val="000569E7"/>
    <w:rsid w:val="000606E4"/>
    <w:rsid w:val="0006368C"/>
    <w:rsid w:val="00064365"/>
    <w:rsid w:val="000653F2"/>
    <w:rsid w:val="00066D8B"/>
    <w:rsid w:val="000753C4"/>
    <w:rsid w:val="0007618E"/>
    <w:rsid w:val="00076C0E"/>
    <w:rsid w:val="0008237A"/>
    <w:rsid w:val="000825B6"/>
    <w:rsid w:val="00082C3F"/>
    <w:rsid w:val="00090E70"/>
    <w:rsid w:val="00093CB0"/>
    <w:rsid w:val="0009462E"/>
    <w:rsid w:val="000973FC"/>
    <w:rsid w:val="000A0379"/>
    <w:rsid w:val="000A1025"/>
    <w:rsid w:val="000A29CD"/>
    <w:rsid w:val="000A35DF"/>
    <w:rsid w:val="000B3505"/>
    <w:rsid w:val="000B390F"/>
    <w:rsid w:val="000B46A9"/>
    <w:rsid w:val="000B75DA"/>
    <w:rsid w:val="000B7C82"/>
    <w:rsid w:val="000C00D6"/>
    <w:rsid w:val="000C00DA"/>
    <w:rsid w:val="000C1301"/>
    <w:rsid w:val="000C1369"/>
    <w:rsid w:val="000C2C66"/>
    <w:rsid w:val="000C3677"/>
    <w:rsid w:val="000C571C"/>
    <w:rsid w:val="000C77C5"/>
    <w:rsid w:val="000C7879"/>
    <w:rsid w:val="000D000C"/>
    <w:rsid w:val="000E0E9B"/>
    <w:rsid w:val="000E3721"/>
    <w:rsid w:val="000E5AE9"/>
    <w:rsid w:val="000E6523"/>
    <w:rsid w:val="000F1F34"/>
    <w:rsid w:val="000F2427"/>
    <w:rsid w:val="000F3721"/>
    <w:rsid w:val="000F57C2"/>
    <w:rsid w:val="00101CD9"/>
    <w:rsid w:val="00101DFA"/>
    <w:rsid w:val="00105C25"/>
    <w:rsid w:val="00105F2C"/>
    <w:rsid w:val="00106DB8"/>
    <w:rsid w:val="0010744E"/>
    <w:rsid w:val="001106D1"/>
    <w:rsid w:val="00110DFE"/>
    <w:rsid w:val="00111E69"/>
    <w:rsid w:val="00112BCE"/>
    <w:rsid w:val="0011423F"/>
    <w:rsid w:val="0011465E"/>
    <w:rsid w:val="0012184A"/>
    <w:rsid w:val="00122740"/>
    <w:rsid w:val="00122C85"/>
    <w:rsid w:val="00127312"/>
    <w:rsid w:val="00130519"/>
    <w:rsid w:val="0013170F"/>
    <w:rsid w:val="0013174D"/>
    <w:rsid w:val="00132276"/>
    <w:rsid w:val="001332D9"/>
    <w:rsid w:val="00133430"/>
    <w:rsid w:val="00134EFE"/>
    <w:rsid w:val="00135024"/>
    <w:rsid w:val="001356CE"/>
    <w:rsid w:val="001368B3"/>
    <w:rsid w:val="001402FF"/>
    <w:rsid w:val="00143562"/>
    <w:rsid w:val="001452EC"/>
    <w:rsid w:val="00145A16"/>
    <w:rsid w:val="00146633"/>
    <w:rsid w:val="001537A4"/>
    <w:rsid w:val="00153CD9"/>
    <w:rsid w:val="00156C17"/>
    <w:rsid w:val="00162A2A"/>
    <w:rsid w:val="001639EE"/>
    <w:rsid w:val="00163F39"/>
    <w:rsid w:val="00165D7F"/>
    <w:rsid w:val="00166746"/>
    <w:rsid w:val="00167B31"/>
    <w:rsid w:val="00170C37"/>
    <w:rsid w:val="0017191F"/>
    <w:rsid w:val="00172796"/>
    <w:rsid w:val="00175C13"/>
    <w:rsid w:val="00176037"/>
    <w:rsid w:val="001809DC"/>
    <w:rsid w:val="00181194"/>
    <w:rsid w:val="00182909"/>
    <w:rsid w:val="00182CD4"/>
    <w:rsid w:val="00183401"/>
    <w:rsid w:val="001844D9"/>
    <w:rsid w:val="0018561C"/>
    <w:rsid w:val="00187AE9"/>
    <w:rsid w:val="00187BB2"/>
    <w:rsid w:val="00190082"/>
    <w:rsid w:val="00190CA1"/>
    <w:rsid w:val="00191DF2"/>
    <w:rsid w:val="00193386"/>
    <w:rsid w:val="001938FF"/>
    <w:rsid w:val="00193E7C"/>
    <w:rsid w:val="00194F7D"/>
    <w:rsid w:val="0019650F"/>
    <w:rsid w:val="001A23CA"/>
    <w:rsid w:val="001A334B"/>
    <w:rsid w:val="001A37E1"/>
    <w:rsid w:val="001A3836"/>
    <w:rsid w:val="001A3C06"/>
    <w:rsid w:val="001A5331"/>
    <w:rsid w:val="001A5D4E"/>
    <w:rsid w:val="001A6BA5"/>
    <w:rsid w:val="001A6D12"/>
    <w:rsid w:val="001A7122"/>
    <w:rsid w:val="001B1764"/>
    <w:rsid w:val="001B3DD1"/>
    <w:rsid w:val="001B4613"/>
    <w:rsid w:val="001B4626"/>
    <w:rsid w:val="001B4D47"/>
    <w:rsid w:val="001B6B5F"/>
    <w:rsid w:val="001C0298"/>
    <w:rsid w:val="001C13E9"/>
    <w:rsid w:val="001C31FD"/>
    <w:rsid w:val="001C48F0"/>
    <w:rsid w:val="001C6440"/>
    <w:rsid w:val="001C7C35"/>
    <w:rsid w:val="001D14C0"/>
    <w:rsid w:val="001D2A22"/>
    <w:rsid w:val="001D2AF3"/>
    <w:rsid w:val="001D3B47"/>
    <w:rsid w:val="001D59A9"/>
    <w:rsid w:val="001D6115"/>
    <w:rsid w:val="001E3977"/>
    <w:rsid w:val="001E3AF3"/>
    <w:rsid w:val="001E50AF"/>
    <w:rsid w:val="001E641F"/>
    <w:rsid w:val="001E75CE"/>
    <w:rsid w:val="001E76B9"/>
    <w:rsid w:val="001E785E"/>
    <w:rsid w:val="001F326C"/>
    <w:rsid w:val="001F4447"/>
    <w:rsid w:val="001F629F"/>
    <w:rsid w:val="001F6597"/>
    <w:rsid w:val="001F7BBB"/>
    <w:rsid w:val="00200C2F"/>
    <w:rsid w:val="0020152C"/>
    <w:rsid w:val="00204190"/>
    <w:rsid w:val="00204460"/>
    <w:rsid w:val="0020472E"/>
    <w:rsid w:val="00206403"/>
    <w:rsid w:val="0020755D"/>
    <w:rsid w:val="00207771"/>
    <w:rsid w:val="0021039B"/>
    <w:rsid w:val="00210843"/>
    <w:rsid w:val="002110F1"/>
    <w:rsid w:val="00211910"/>
    <w:rsid w:val="00214420"/>
    <w:rsid w:val="00214E02"/>
    <w:rsid w:val="00215DD9"/>
    <w:rsid w:val="002174E1"/>
    <w:rsid w:val="00220B83"/>
    <w:rsid w:val="002222EF"/>
    <w:rsid w:val="0022238A"/>
    <w:rsid w:val="00224848"/>
    <w:rsid w:val="00224942"/>
    <w:rsid w:val="00224FF0"/>
    <w:rsid w:val="00225C43"/>
    <w:rsid w:val="002273B4"/>
    <w:rsid w:val="00227B7D"/>
    <w:rsid w:val="00230362"/>
    <w:rsid w:val="00232A5C"/>
    <w:rsid w:val="00233D14"/>
    <w:rsid w:val="00234582"/>
    <w:rsid w:val="00234B0A"/>
    <w:rsid w:val="00237475"/>
    <w:rsid w:val="0024008A"/>
    <w:rsid w:val="00240CC7"/>
    <w:rsid w:val="00241AC7"/>
    <w:rsid w:val="0024202A"/>
    <w:rsid w:val="00242AE6"/>
    <w:rsid w:val="00250DA7"/>
    <w:rsid w:val="002512FA"/>
    <w:rsid w:val="00254226"/>
    <w:rsid w:val="0025514C"/>
    <w:rsid w:val="002559D6"/>
    <w:rsid w:val="00261372"/>
    <w:rsid w:val="002615F6"/>
    <w:rsid w:val="00263147"/>
    <w:rsid w:val="00263373"/>
    <w:rsid w:val="00263B64"/>
    <w:rsid w:val="00265E7C"/>
    <w:rsid w:val="00267BEB"/>
    <w:rsid w:val="002727FB"/>
    <w:rsid w:val="00276775"/>
    <w:rsid w:val="00276E18"/>
    <w:rsid w:val="00280DFD"/>
    <w:rsid w:val="00282F33"/>
    <w:rsid w:val="00283EF7"/>
    <w:rsid w:val="002853E9"/>
    <w:rsid w:val="00285D2A"/>
    <w:rsid w:val="0028688A"/>
    <w:rsid w:val="00290A29"/>
    <w:rsid w:val="00291D35"/>
    <w:rsid w:val="00291E8D"/>
    <w:rsid w:val="00293610"/>
    <w:rsid w:val="00293B80"/>
    <w:rsid w:val="002945FC"/>
    <w:rsid w:val="002A16B9"/>
    <w:rsid w:val="002A2447"/>
    <w:rsid w:val="002A2602"/>
    <w:rsid w:val="002A27B5"/>
    <w:rsid w:val="002A4D5C"/>
    <w:rsid w:val="002A5833"/>
    <w:rsid w:val="002A7E36"/>
    <w:rsid w:val="002A7E9A"/>
    <w:rsid w:val="002B0424"/>
    <w:rsid w:val="002B1F8E"/>
    <w:rsid w:val="002B3EF9"/>
    <w:rsid w:val="002B49F4"/>
    <w:rsid w:val="002B59DD"/>
    <w:rsid w:val="002B77FC"/>
    <w:rsid w:val="002C089B"/>
    <w:rsid w:val="002C0D89"/>
    <w:rsid w:val="002C0F63"/>
    <w:rsid w:val="002C213F"/>
    <w:rsid w:val="002C31D7"/>
    <w:rsid w:val="002C3A25"/>
    <w:rsid w:val="002C4C50"/>
    <w:rsid w:val="002C64E7"/>
    <w:rsid w:val="002C6C5E"/>
    <w:rsid w:val="002D2BA3"/>
    <w:rsid w:val="002D783C"/>
    <w:rsid w:val="002E21CE"/>
    <w:rsid w:val="002E321F"/>
    <w:rsid w:val="002E3D81"/>
    <w:rsid w:val="002E5632"/>
    <w:rsid w:val="002F1103"/>
    <w:rsid w:val="002F3185"/>
    <w:rsid w:val="002F349F"/>
    <w:rsid w:val="002F486F"/>
    <w:rsid w:val="002F4A59"/>
    <w:rsid w:val="002F6B04"/>
    <w:rsid w:val="00301653"/>
    <w:rsid w:val="003018EE"/>
    <w:rsid w:val="00301DF6"/>
    <w:rsid w:val="00305ECF"/>
    <w:rsid w:val="00306000"/>
    <w:rsid w:val="00306B63"/>
    <w:rsid w:val="00307633"/>
    <w:rsid w:val="00307C3F"/>
    <w:rsid w:val="0031109D"/>
    <w:rsid w:val="003130C6"/>
    <w:rsid w:val="003211B5"/>
    <w:rsid w:val="0032302E"/>
    <w:rsid w:val="00324ACD"/>
    <w:rsid w:val="0032643F"/>
    <w:rsid w:val="00326682"/>
    <w:rsid w:val="003266E8"/>
    <w:rsid w:val="0032676D"/>
    <w:rsid w:val="00327FA4"/>
    <w:rsid w:val="00330C78"/>
    <w:rsid w:val="00332ABB"/>
    <w:rsid w:val="003332F7"/>
    <w:rsid w:val="00333FAE"/>
    <w:rsid w:val="003348D3"/>
    <w:rsid w:val="00336665"/>
    <w:rsid w:val="00336927"/>
    <w:rsid w:val="0034065B"/>
    <w:rsid w:val="0034086B"/>
    <w:rsid w:val="00340CF1"/>
    <w:rsid w:val="003420A2"/>
    <w:rsid w:val="00343393"/>
    <w:rsid w:val="00343B9D"/>
    <w:rsid w:val="00345531"/>
    <w:rsid w:val="00346699"/>
    <w:rsid w:val="003527BA"/>
    <w:rsid w:val="00356414"/>
    <w:rsid w:val="00356C9E"/>
    <w:rsid w:val="003608FE"/>
    <w:rsid w:val="00360A66"/>
    <w:rsid w:val="00361239"/>
    <w:rsid w:val="00362EE7"/>
    <w:rsid w:val="00364142"/>
    <w:rsid w:val="0036433A"/>
    <w:rsid w:val="00365CC0"/>
    <w:rsid w:val="003808FC"/>
    <w:rsid w:val="00381FF7"/>
    <w:rsid w:val="00382A09"/>
    <w:rsid w:val="003837AB"/>
    <w:rsid w:val="00384601"/>
    <w:rsid w:val="0038666A"/>
    <w:rsid w:val="00386DFF"/>
    <w:rsid w:val="003915A7"/>
    <w:rsid w:val="003930ED"/>
    <w:rsid w:val="003930FE"/>
    <w:rsid w:val="00393E31"/>
    <w:rsid w:val="0039581F"/>
    <w:rsid w:val="003966A0"/>
    <w:rsid w:val="00396B4F"/>
    <w:rsid w:val="0039778B"/>
    <w:rsid w:val="003A45E6"/>
    <w:rsid w:val="003A76C2"/>
    <w:rsid w:val="003B1F24"/>
    <w:rsid w:val="003B3915"/>
    <w:rsid w:val="003C0839"/>
    <w:rsid w:val="003C2857"/>
    <w:rsid w:val="003C34D9"/>
    <w:rsid w:val="003C383E"/>
    <w:rsid w:val="003C520C"/>
    <w:rsid w:val="003C5E41"/>
    <w:rsid w:val="003C6D8C"/>
    <w:rsid w:val="003C7A83"/>
    <w:rsid w:val="003D0F11"/>
    <w:rsid w:val="003D2212"/>
    <w:rsid w:val="003D3FFC"/>
    <w:rsid w:val="003D4916"/>
    <w:rsid w:val="003E2CFF"/>
    <w:rsid w:val="003E3D1C"/>
    <w:rsid w:val="003E64A5"/>
    <w:rsid w:val="003E6721"/>
    <w:rsid w:val="003E7565"/>
    <w:rsid w:val="003F1199"/>
    <w:rsid w:val="003F16AC"/>
    <w:rsid w:val="003F2BB5"/>
    <w:rsid w:val="003F664F"/>
    <w:rsid w:val="003F6C1F"/>
    <w:rsid w:val="00403882"/>
    <w:rsid w:val="00407BE7"/>
    <w:rsid w:val="00410253"/>
    <w:rsid w:val="0041060B"/>
    <w:rsid w:val="00410AAA"/>
    <w:rsid w:val="004144B1"/>
    <w:rsid w:val="0041530A"/>
    <w:rsid w:val="00415362"/>
    <w:rsid w:val="0041749B"/>
    <w:rsid w:val="00417B66"/>
    <w:rsid w:val="00422D64"/>
    <w:rsid w:val="00424A87"/>
    <w:rsid w:val="00424B2F"/>
    <w:rsid w:val="00425811"/>
    <w:rsid w:val="004259DE"/>
    <w:rsid w:val="00430FE5"/>
    <w:rsid w:val="00434CEC"/>
    <w:rsid w:val="004360BE"/>
    <w:rsid w:val="00436890"/>
    <w:rsid w:val="00436B9B"/>
    <w:rsid w:val="00440FBC"/>
    <w:rsid w:val="00443B46"/>
    <w:rsid w:val="00444F24"/>
    <w:rsid w:val="0044581A"/>
    <w:rsid w:val="00447EC4"/>
    <w:rsid w:val="00452147"/>
    <w:rsid w:val="00455ACC"/>
    <w:rsid w:val="0045796D"/>
    <w:rsid w:val="00460D5E"/>
    <w:rsid w:val="00460E06"/>
    <w:rsid w:val="00461463"/>
    <w:rsid w:val="0046278F"/>
    <w:rsid w:val="00471845"/>
    <w:rsid w:val="00471E8B"/>
    <w:rsid w:val="00472502"/>
    <w:rsid w:val="004725A7"/>
    <w:rsid w:val="00473285"/>
    <w:rsid w:val="00477052"/>
    <w:rsid w:val="0047793C"/>
    <w:rsid w:val="004818B4"/>
    <w:rsid w:val="00483EAA"/>
    <w:rsid w:val="00485196"/>
    <w:rsid w:val="00486743"/>
    <w:rsid w:val="00490C1D"/>
    <w:rsid w:val="00492785"/>
    <w:rsid w:val="00494316"/>
    <w:rsid w:val="00495697"/>
    <w:rsid w:val="00496B6C"/>
    <w:rsid w:val="004A1DD8"/>
    <w:rsid w:val="004A2288"/>
    <w:rsid w:val="004A33D2"/>
    <w:rsid w:val="004A5523"/>
    <w:rsid w:val="004A62D5"/>
    <w:rsid w:val="004A6480"/>
    <w:rsid w:val="004B00C1"/>
    <w:rsid w:val="004B05DD"/>
    <w:rsid w:val="004B1BE8"/>
    <w:rsid w:val="004B2825"/>
    <w:rsid w:val="004B3111"/>
    <w:rsid w:val="004B37D0"/>
    <w:rsid w:val="004B4D59"/>
    <w:rsid w:val="004B4E06"/>
    <w:rsid w:val="004B5716"/>
    <w:rsid w:val="004B65DD"/>
    <w:rsid w:val="004C0D62"/>
    <w:rsid w:val="004C25C4"/>
    <w:rsid w:val="004C2DE2"/>
    <w:rsid w:val="004C3EAA"/>
    <w:rsid w:val="004D01D0"/>
    <w:rsid w:val="004D5702"/>
    <w:rsid w:val="004D6513"/>
    <w:rsid w:val="004E2F69"/>
    <w:rsid w:val="004E4126"/>
    <w:rsid w:val="004E481A"/>
    <w:rsid w:val="004E5A60"/>
    <w:rsid w:val="004E6AC4"/>
    <w:rsid w:val="004F08E9"/>
    <w:rsid w:val="004F373A"/>
    <w:rsid w:val="004F4EC7"/>
    <w:rsid w:val="00501C50"/>
    <w:rsid w:val="005026F0"/>
    <w:rsid w:val="00503BCF"/>
    <w:rsid w:val="00506128"/>
    <w:rsid w:val="00507D91"/>
    <w:rsid w:val="00510B63"/>
    <w:rsid w:val="0051120E"/>
    <w:rsid w:val="0051131C"/>
    <w:rsid w:val="00514454"/>
    <w:rsid w:val="00515281"/>
    <w:rsid w:val="0052145C"/>
    <w:rsid w:val="005223BA"/>
    <w:rsid w:val="005233A5"/>
    <w:rsid w:val="0052436A"/>
    <w:rsid w:val="00526A55"/>
    <w:rsid w:val="00527E19"/>
    <w:rsid w:val="005300C4"/>
    <w:rsid w:val="00530597"/>
    <w:rsid w:val="00532BA7"/>
    <w:rsid w:val="00533483"/>
    <w:rsid w:val="00536E36"/>
    <w:rsid w:val="0053750D"/>
    <w:rsid w:val="00540B80"/>
    <w:rsid w:val="005412CC"/>
    <w:rsid w:val="00544B8E"/>
    <w:rsid w:val="0054720E"/>
    <w:rsid w:val="0055165C"/>
    <w:rsid w:val="005522C0"/>
    <w:rsid w:val="00552A4C"/>
    <w:rsid w:val="00553718"/>
    <w:rsid w:val="00554B1C"/>
    <w:rsid w:val="0055644B"/>
    <w:rsid w:val="00556AE8"/>
    <w:rsid w:val="00563C61"/>
    <w:rsid w:val="00571028"/>
    <w:rsid w:val="0057308A"/>
    <w:rsid w:val="005750A8"/>
    <w:rsid w:val="005754E2"/>
    <w:rsid w:val="00576159"/>
    <w:rsid w:val="005763FB"/>
    <w:rsid w:val="00580189"/>
    <w:rsid w:val="005817BA"/>
    <w:rsid w:val="00585C1D"/>
    <w:rsid w:val="005906FB"/>
    <w:rsid w:val="0059109E"/>
    <w:rsid w:val="00592D5F"/>
    <w:rsid w:val="0059381F"/>
    <w:rsid w:val="00595096"/>
    <w:rsid w:val="00597CAA"/>
    <w:rsid w:val="005A1DD2"/>
    <w:rsid w:val="005A23A9"/>
    <w:rsid w:val="005A3522"/>
    <w:rsid w:val="005A5533"/>
    <w:rsid w:val="005A5712"/>
    <w:rsid w:val="005B14B4"/>
    <w:rsid w:val="005B1D06"/>
    <w:rsid w:val="005B34C9"/>
    <w:rsid w:val="005B3AE4"/>
    <w:rsid w:val="005B505E"/>
    <w:rsid w:val="005B55AD"/>
    <w:rsid w:val="005B56B6"/>
    <w:rsid w:val="005B6FF4"/>
    <w:rsid w:val="005B7393"/>
    <w:rsid w:val="005C3242"/>
    <w:rsid w:val="005C48CE"/>
    <w:rsid w:val="005D286C"/>
    <w:rsid w:val="005D5DA9"/>
    <w:rsid w:val="005D6FE7"/>
    <w:rsid w:val="005D796D"/>
    <w:rsid w:val="005E4073"/>
    <w:rsid w:val="005E5474"/>
    <w:rsid w:val="005E6AC0"/>
    <w:rsid w:val="005F0984"/>
    <w:rsid w:val="005F0A52"/>
    <w:rsid w:val="005F0D72"/>
    <w:rsid w:val="005F320F"/>
    <w:rsid w:val="005F321B"/>
    <w:rsid w:val="005F3698"/>
    <w:rsid w:val="0060078C"/>
    <w:rsid w:val="00602179"/>
    <w:rsid w:val="00602B16"/>
    <w:rsid w:val="00602C6A"/>
    <w:rsid w:val="00602F3E"/>
    <w:rsid w:val="00603719"/>
    <w:rsid w:val="00610CD5"/>
    <w:rsid w:val="00617844"/>
    <w:rsid w:val="0062362F"/>
    <w:rsid w:val="00624270"/>
    <w:rsid w:val="006242D1"/>
    <w:rsid w:val="006259B1"/>
    <w:rsid w:val="00626A20"/>
    <w:rsid w:val="00633660"/>
    <w:rsid w:val="006358C1"/>
    <w:rsid w:val="00636BD2"/>
    <w:rsid w:val="00641ED6"/>
    <w:rsid w:val="006469CD"/>
    <w:rsid w:val="00647330"/>
    <w:rsid w:val="00654140"/>
    <w:rsid w:val="00657559"/>
    <w:rsid w:val="00660E4A"/>
    <w:rsid w:val="00660FAC"/>
    <w:rsid w:val="0066289A"/>
    <w:rsid w:val="006649C9"/>
    <w:rsid w:val="006671B0"/>
    <w:rsid w:val="00667C3F"/>
    <w:rsid w:val="00670265"/>
    <w:rsid w:val="0067326E"/>
    <w:rsid w:val="0067551C"/>
    <w:rsid w:val="00676D3A"/>
    <w:rsid w:val="00677778"/>
    <w:rsid w:val="0068050F"/>
    <w:rsid w:val="00680773"/>
    <w:rsid w:val="006819AA"/>
    <w:rsid w:val="00681CB6"/>
    <w:rsid w:val="00683DC0"/>
    <w:rsid w:val="0069072C"/>
    <w:rsid w:val="00692C08"/>
    <w:rsid w:val="0069343F"/>
    <w:rsid w:val="006956E1"/>
    <w:rsid w:val="00695B1A"/>
    <w:rsid w:val="00695ECB"/>
    <w:rsid w:val="006960DD"/>
    <w:rsid w:val="0069649A"/>
    <w:rsid w:val="00697D1E"/>
    <w:rsid w:val="00697EBB"/>
    <w:rsid w:val="006A17B3"/>
    <w:rsid w:val="006A1C4E"/>
    <w:rsid w:val="006A3264"/>
    <w:rsid w:val="006A3C0B"/>
    <w:rsid w:val="006A5434"/>
    <w:rsid w:val="006A6C46"/>
    <w:rsid w:val="006B01D1"/>
    <w:rsid w:val="006B1E48"/>
    <w:rsid w:val="006B21F1"/>
    <w:rsid w:val="006B4804"/>
    <w:rsid w:val="006B6792"/>
    <w:rsid w:val="006C2A34"/>
    <w:rsid w:val="006C2E71"/>
    <w:rsid w:val="006C530C"/>
    <w:rsid w:val="006C5C26"/>
    <w:rsid w:val="006C629F"/>
    <w:rsid w:val="006C62A5"/>
    <w:rsid w:val="006C63A9"/>
    <w:rsid w:val="006C738B"/>
    <w:rsid w:val="006C73F2"/>
    <w:rsid w:val="006C7600"/>
    <w:rsid w:val="006D0105"/>
    <w:rsid w:val="006D18F8"/>
    <w:rsid w:val="006D30ED"/>
    <w:rsid w:val="006D7FC4"/>
    <w:rsid w:val="006E056B"/>
    <w:rsid w:val="006E223B"/>
    <w:rsid w:val="006E2F9A"/>
    <w:rsid w:val="006E3426"/>
    <w:rsid w:val="006E4FC8"/>
    <w:rsid w:val="006F06E0"/>
    <w:rsid w:val="006F49DA"/>
    <w:rsid w:val="006F56C8"/>
    <w:rsid w:val="006F5869"/>
    <w:rsid w:val="006F6506"/>
    <w:rsid w:val="006F75DB"/>
    <w:rsid w:val="00701D4B"/>
    <w:rsid w:val="0070314B"/>
    <w:rsid w:val="00703506"/>
    <w:rsid w:val="0070494C"/>
    <w:rsid w:val="00704DDA"/>
    <w:rsid w:val="00707A67"/>
    <w:rsid w:val="007100FD"/>
    <w:rsid w:val="00711B16"/>
    <w:rsid w:val="0071791A"/>
    <w:rsid w:val="00717D82"/>
    <w:rsid w:val="007214E2"/>
    <w:rsid w:val="00722CC2"/>
    <w:rsid w:val="007262C8"/>
    <w:rsid w:val="007262CC"/>
    <w:rsid w:val="007270FD"/>
    <w:rsid w:val="00727604"/>
    <w:rsid w:val="00727901"/>
    <w:rsid w:val="00727950"/>
    <w:rsid w:val="00731B0F"/>
    <w:rsid w:val="0073363D"/>
    <w:rsid w:val="00733960"/>
    <w:rsid w:val="00735BDD"/>
    <w:rsid w:val="007370EF"/>
    <w:rsid w:val="00737FA0"/>
    <w:rsid w:val="00743C9E"/>
    <w:rsid w:val="00743F00"/>
    <w:rsid w:val="00745415"/>
    <w:rsid w:val="0074668B"/>
    <w:rsid w:val="00756E12"/>
    <w:rsid w:val="00761656"/>
    <w:rsid w:val="00761E17"/>
    <w:rsid w:val="007629E1"/>
    <w:rsid w:val="007635C0"/>
    <w:rsid w:val="007662D7"/>
    <w:rsid w:val="00770102"/>
    <w:rsid w:val="00771BD8"/>
    <w:rsid w:val="0077657A"/>
    <w:rsid w:val="007767D5"/>
    <w:rsid w:val="00776E6C"/>
    <w:rsid w:val="007777E5"/>
    <w:rsid w:val="00777B8B"/>
    <w:rsid w:val="00780E08"/>
    <w:rsid w:val="00781087"/>
    <w:rsid w:val="00781348"/>
    <w:rsid w:val="007818A9"/>
    <w:rsid w:val="00781A71"/>
    <w:rsid w:val="00783269"/>
    <w:rsid w:val="00783C0F"/>
    <w:rsid w:val="007853B2"/>
    <w:rsid w:val="00785946"/>
    <w:rsid w:val="007876F0"/>
    <w:rsid w:val="00794BBB"/>
    <w:rsid w:val="0079518D"/>
    <w:rsid w:val="00797430"/>
    <w:rsid w:val="007A43A1"/>
    <w:rsid w:val="007A48A6"/>
    <w:rsid w:val="007A582A"/>
    <w:rsid w:val="007A6073"/>
    <w:rsid w:val="007B0A96"/>
    <w:rsid w:val="007B1831"/>
    <w:rsid w:val="007B3071"/>
    <w:rsid w:val="007B390F"/>
    <w:rsid w:val="007B4A79"/>
    <w:rsid w:val="007C03ED"/>
    <w:rsid w:val="007C051B"/>
    <w:rsid w:val="007C07B4"/>
    <w:rsid w:val="007C128B"/>
    <w:rsid w:val="007C1990"/>
    <w:rsid w:val="007C1C5A"/>
    <w:rsid w:val="007C37C3"/>
    <w:rsid w:val="007C487F"/>
    <w:rsid w:val="007C6C98"/>
    <w:rsid w:val="007C74E5"/>
    <w:rsid w:val="007C7B7F"/>
    <w:rsid w:val="007D5DAF"/>
    <w:rsid w:val="007D77A7"/>
    <w:rsid w:val="007E0141"/>
    <w:rsid w:val="007E0602"/>
    <w:rsid w:val="007E2795"/>
    <w:rsid w:val="007E3129"/>
    <w:rsid w:val="007E5B55"/>
    <w:rsid w:val="007F17E3"/>
    <w:rsid w:val="007F1CBB"/>
    <w:rsid w:val="007F4A2B"/>
    <w:rsid w:val="007F5886"/>
    <w:rsid w:val="007F738E"/>
    <w:rsid w:val="00800096"/>
    <w:rsid w:val="00800DBE"/>
    <w:rsid w:val="00801F51"/>
    <w:rsid w:val="008029E1"/>
    <w:rsid w:val="00804158"/>
    <w:rsid w:val="00804983"/>
    <w:rsid w:val="00806BC6"/>
    <w:rsid w:val="00806CC2"/>
    <w:rsid w:val="008071DA"/>
    <w:rsid w:val="00807787"/>
    <w:rsid w:val="00807EE7"/>
    <w:rsid w:val="00810F42"/>
    <w:rsid w:val="00812913"/>
    <w:rsid w:val="00812F5C"/>
    <w:rsid w:val="008142D3"/>
    <w:rsid w:val="008216A7"/>
    <w:rsid w:val="00821803"/>
    <w:rsid w:val="00822E88"/>
    <w:rsid w:val="00823508"/>
    <w:rsid w:val="00824302"/>
    <w:rsid w:val="00826AB0"/>
    <w:rsid w:val="00831C11"/>
    <w:rsid w:val="00832C14"/>
    <w:rsid w:val="00835FAC"/>
    <w:rsid w:val="00836F44"/>
    <w:rsid w:val="008416AA"/>
    <w:rsid w:val="0084282E"/>
    <w:rsid w:val="0084346C"/>
    <w:rsid w:val="008442A6"/>
    <w:rsid w:val="008500AF"/>
    <w:rsid w:val="00850327"/>
    <w:rsid w:val="0085234F"/>
    <w:rsid w:val="0085279A"/>
    <w:rsid w:val="00854527"/>
    <w:rsid w:val="0085452E"/>
    <w:rsid w:val="0086097D"/>
    <w:rsid w:val="00861226"/>
    <w:rsid w:val="008614D8"/>
    <w:rsid w:val="00861D52"/>
    <w:rsid w:val="00864C0E"/>
    <w:rsid w:val="008701A9"/>
    <w:rsid w:val="00870EE7"/>
    <w:rsid w:val="008725A5"/>
    <w:rsid w:val="00873122"/>
    <w:rsid w:val="00874CDF"/>
    <w:rsid w:val="00875925"/>
    <w:rsid w:val="00877326"/>
    <w:rsid w:val="00877780"/>
    <w:rsid w:val="00880B55"/>
    <w:rsid w:val="00881230"/>
    <w:rsid w:val="00882800"/>
    <w:rsid w:val="00882ACE"/>
    <w:rsid w:val="00883409"/>
    <w:rsid w:val="00885126"/>
    <w:rsid w:val="00886446"/>
    <w:rsid w:val="00886A1B"/>
    <w:rsid w:val="00886F72"/>
    <w:rsid w:val="00887204"/>
    <w:rsid w:val="008934E0"/>
    <w:rsid w:val="00897903"/>
    <w:rsid w:val="008A10FB"/>
    <w:rsid w:val="008A13CD"/>
    <w:rsid w:val="008A2AE9"/>
    <w:rsid w:val="008A5B2D"/>
    <w:rsid w:val="008A7763"/>
    <w:rsid w:val="008B065F"/>
    <w:rsid w:val="008B12B4"/>
    <w:rsid w:val="008B382E"/>
    <w:rsid w:val="008B3F5D"/>
    <w:rsid w:val="008B5ED2"/>
    <w:rsid w:val="008C0B4C"/>
    <w:rsid w:val="008C1868"/>
    <w:rsid w:val="008C57DF"/>
    <w:rsid w:val="008C5AC0"/>
    <w:rsid w:val="008D09B9"/>
    <w:rsid w:val="008D3D36"/>
    <w:rsid w:val="008D685B"/>
    <w:rsid w:val="008D6CF6"/>
    <w:rsid w:val="008E2642"/>
    <w:rsid w:val="008E2E4F"/>
    <w:rsid w:val="008E3F40"/>
    <w:rsid w:val="008E48DF"/>
    <w:rsid w:val="008E5A32"/>
    <w:rsid w:val="008E65B8"/>
    <w:rsid w:val="008E7A3A"/>
    <w:rsid w:val="008F0F2C"/>
    <w:rsid w:val="008F20C2"/>
    <w:rsid w:val="008F36DD"/>
    <w:rsid w:val="00900235"/>
    <w:rsid w:val="00900BB7"/>
    <w:rsid w:val="009012EF"/>
    <w:rsid w:val="00902543"/>
    <w:rsid w:val="00902817"/>
    <w:rsid w:val="0090375D"/>
    <w:rsid w:val="00905F9F"/>
    <w:rsid w:val="00911C19"/>
    <w:rsid w:val="00913AA9"/>
    <w:rsid w:val="009144BA"/>
    <w:rsid w:val="00914925"/>
    <w:rsid w:val="00915794"/>
    <w:rsid w:val="0091602C"/>
    <w:rsid w:val="00917E89"/>
    <w:rsid w:val="009218D1"/>
    <w:rsid w:val="00921E28"/>
    <w:rsid w:val="009227D7"/>
    <w:rsid w:val="009269B5"/>
    <w:rsid w:val="00926BB5"/>
    <w:rsid w:val="00927D28"/>
    <w:rsid w:val="00930800"/>
    <w:rsid w:val="00930AF4"/>
    <w:rsid w:val="00930B70"/>
    <w:rsid w:val="00932BBC"/>
    <w:rsid w:val="0093626E"/>
    <w:rsid w:val="0093630B"/>
    <w:rsid w:val="009431A3"/>
    <w:rsid w:val="00945DFF"/>
    <w:rsid w:val="009516DF"/>
    <w:rsid w:val="00952A33"/>
    <w:rsid w:val="0095342C"/>
    <w:rsid w:val="00956A4A"/>
    <w:rsid w:val="00956C64"/>
    <w:rsid w:val="00957930"/>
    <w:rsid w:val="00961085"/>
    <w:rsid w:val="00961121"/>
    <w:rsid w:val="00963CD0"/>
    <w:rsid w:val="00964B4D"/>
    <w:rsid w:val="009751E3"/>
    <w:rsid w:val="00975CEB"/>
    <w:rsid w:val="00982BCD"/>
    <w:rsid w:val="00983A22"/>
    <w:rsid w:val="00987124"/>
    <w:rsid w:val="00990DE1"/>
    <w:rsid w:val="00992144"/>
    <w:rsid w:val="00995E8C"/>
    <w:rsid w:val="0099633C"/>
    <w:rsid w:val="00996852"/>
    <w:rsid w:val="00996DF3"/>
    <w:rsid w:val="00997C9B"/>
    <w:rsid w:val="009A03E9"/>
    <w:rsid w:val="009A0C73"/>
    <w:rsid w:val="009A16D7"/>
    <w:rsid w:val="009A2948"/>
    <w:rsid w:val="009A364A"/>
    <w:rsid w:val="009A429F"/>
    <w:rsid w:val="009A540A"/>
    <w:rsid w:val="009A58C4"/>
    <w:rsid w:val="009A5F56"/>
    <w:rsid w:val="009A6F26"/>
    <w:rsid w:val="009B04A0"/>
    <w:rsid w:val="009B4C73"/>
    <w:rsid w:val="009B716B"/>
    <w:rsid w:val="009C39F9"/>
    <w:rsid w:val="009C3F98"/>
    <w:rsid w:val="009C5E0C"/>
    <w:rsid w:val="009C646C"/>
    <w:rsid w:val="009C6A42"/>
    <w:rsid w:val="009C7B40"/>
    <w:rsid w:val="009D182C"/>
    <w:rsid w:val="009D2241"/>
    <w:rsid w:val="009D7116"/>
    <w:rsid w:val="009E1998"/>
    <w:rsid w:val="009E52ED"/>
    <w:rsid w:val="009E549D"/>
    <w:rsid w:val="009E5740"/>
    <w:rsid w:val="009E6621"/>
    <w:rsid w:val="009E7AAC"/>
    <w:rsid w:val="009F1524"/>
    <w:rsid w:val="009F5DD1"/>
    <w:rsid w:val="009F6E02"/>
    <w:rsid w:val="00A03B41"/>
    <w:rsid w:val="00A04636"/>
    <w:rsid w:val="00A063D8"/>
    <w:rsid w:val="00A07C71"/>
    <w:rsid w:val="00A1059B"/>
    <w:rsid w:val="00A12A57"/>
    <w:rsid w:val="00A138AF"/>
    <w:rsid w:val="00A14124"/>
    <w:rsid w:val="00A161EB"/>
    <w:rsid w:val="00A16772"/>
    <w:rsid w:val="00A16866"/>
    <w:rsid w:val="00A22513"/>
    <w:rsid w:val="00A22833"/>
    <w:rsid w:val="00A24271"/>
    <w:rsid w:val="00A246E7"/>
    <w:rsid w:val="00A247EB"/>
    <w:rsid w:val="00A276B8"/>
    <w:rsid w:val="00A3279E"/>
    <w:rsid w:val="00A35550"/>
    <w:rsid w:val="00A401CE"/>
    <w:rsid w:val="00A40B06"/>
    <w:rsid w:val="00A4260C"/>
    <w:rsid w:val="00A45434"/>
    <w:rsid w:val="00A455A5"/>
    <w:rsid w:val="00A47F0E"/>
    <w:rsid w:val="00A51119"/>
    <w:rsid w:val="00A51B7B"/>
    <w:rsid w:val="00A51BBB"/>
    <w:rsid w:val="00A528B7"/>
    <w:rsid w:val="00A528E8"/>
    <w:rsid w:val="00A534F9"/>
    <w:rsid w:val="00A54889"/>
    <w:rsid w:val="00A56E1F"/>
    <w:rsid w:val="00A57B9C"/>
    <w:rsid w:val="00A60B5D"/>
    <w:rsid w:val="00A6149F"/>
    <w:rsid w:val="00A623FA"/>
    <w:rsid w:val="00A62517"/>
    <w:rsid w:val="00A6350F"/>
    <w:rsid w:val="00A63703"/>
    <w:rsid w:val="00A639D3"/>
    <w:rsid w:val="00A63B81"/>
    <w:rsid w:val="00A63EDC"/>
    <w:rsid w:val="00A63F49"/>
    <w:rsid w:val="00A67872"/>
    <w:rsid w:val="00A71176"/>
    <w:rsid w:val="00A71969"/>
    <w:rsid w:val="00A82928"/>
    <w:rsid w:val="00A8342E"/>
    <w:rsid w:val="00A844D6"/>
    <w:rsid w:val="00A851D2"/>
    <w:rsid w:val="00A86615"/>
    <w:rsid w:val="00A915C0"/>
    <w:rsid w:val="00A93D3C"/>
    <w:rsid w:val="00AB0049"/>
    <w:rsid w:val="00AB125D"/>
    <w:rsid w:val="00AB3277"/>
    <w:rsid w:val="00AB3FC0"/>
    <w:rsid w:val="00AB4D9E"/>
    <w:rsid w:val="00AB65BA"/>
    <w:rsid w:val="00AB7E1D"/>
    <w:rsid w:val="00AC112B"/>
    <w:rsid w:val="00AC2464"/>
    <w:rsid w:val="00AC28CB"/>
    <w:rsid w:val="00AC46B7"/>
    <w:rsid w:val="00AC52E1"/>
    <w:rsid w:val="00AC5830"/>
    <w:rsid w:val="00AC6794"/>
    <w:rsid w:val="00AC6BDE"/>
    <w:rsid w:val="00AD279E"/>
    <w:rsid w:val="00AD2C10"/>
    <w:rsid w:val="00AD7B7A"/>
    <w:rsid w:val="00AE0A8E"/>
    <w:rsid w:val="00AE2244"/>
    <w:rsid w:val="00AE2D0E"/>
    <w:rsid w:val="00AE2F19"/>
    <w:rsid w:val="00AE35C0"/>
    <w:rsid w:val="00AE3D4C"/>
    <w:rsid w:val="00AE3E1B"/>
    <w:rsid w:val="00AE51C7"/>
    <w:rsid w:val="00AE5E35"/>
    <w:rsid w:val="00AE6EE9"/>
    <w:rsid w:val="00AE79B5"/>
    <w:rsid w:val="00AF2475"/>
    <w:rsid w:val="00AF37EB"/>
    <w:rsid w:val="00AF4B75"/>
    <w:rsid w:val="00AF52C0"/>
    <w:rsid w:val="00AF6539"/>
    <w:rsid w:val="00B007CD"/>
    <w:rsid w:val="00B01243"/>
    <w:rsid w:val="00B0130E"/>
    <w:rsid w:val="00B01AD9"/>
    <w:rsid w:val="00B01B25"/>
    <w:rsid w:val="00B020CD"/>
    <w:rsid w:val="00B03C35"/>
    <w:rsid w:val="00B075AD"/>
    <w:rsid w:val="00B10510"/>
    <w:rsid w:val="00B1134B"/>
    <w:rsid w:val="00B1163F"/>
    <w:rsid w:val="00B127AA"/>
    <w:rsid w:val="00B13F1B"/>
    <w:rsid w:val="00B1746B"/>
    <w:rsid w:val="00B17BAF"/>
    <w:rsid w:val="00B23445"/>
    <w:rsid w:val="00B23FF9"/>
    <w:rsid w:val="00B251A6"/>
    <w:rsid w:val="00B25F85"/>
    <w:rsid w:val="00B26CE4"/>
    <w:rsid w:val="00B277A6"/>
    <w:rsid w:val="00B32C48"/>
    <w:rsid w:val="00B37E25"/>
    <w:rsid w:val="00B4122A"/>
    <w:rsid w:val="00B417FB"/>
    <w:rsid w:val="00B42F7B"/>
    <w:rsid w:val="00B430DC"/>
    <w:rsid w:val="00B505AE"/>
    <w:rsid w:val="00B506F5"/>
    <w:rsid w:val="00B50A50"/>
    <w:rsid w:val="00B56B04"/>
    <w:rsid w:val="00B56DDD"/>
    <w:rsid w:val="00B619CF"/>
    <w:rsid w:val="00B62582"/>
    <w:rsid w:val="00B655FA"/>
    <w:rsid w:val="00B66C19"/>
    <w:rsid w:val="00B7534F"/>
    <w:rsid w:val="00B7704F"/>
    <w:rsid w:val="00B81F91"/>
    <w:rsid w:val="00B842D1"/>
    <w:rsid w:val="00B8792C"/>
    <w:rsid w:val="00B909B4"/>
    <w:rsid w:val="00B91645"/>
    <w:rsid w:val="00B919B1"/>
    <w:rsid w:val="00B922D3"/>
    <w:rsid w:val="00B92916"/>
    <w:rsid w:val="00B95DF3"/>
    <w:rsid w:val="00B965FE"/>
    <w:rsid w:val="00B96EF4"/>
    <w:rsid w:val="00BA1020"/>
    <w:rsid w:val="00BA20E0"/>
    <w:rsid w:val="00BA3F70"/>
    <w:rsid w:val="00BA5238"/>
    <w:rsid w:val="00BA61E4"/>
    <w:rsid w:val="00BB0A61"/>
    <w:rsid w:val="00BB32BA"/>
    <w:rsid w:val="00BB32FA"/>
    <w:rsid w:val="00BB3B7C"/>
    <w:rsid w:val="00BB4323"/>
    <w:rsid w:val="00BB4929"/>
    <w:rsid w:val="00BB57D2"/>
    <w:rsid w:val="00BB6351"/>
    <w:rsid w:val="00BC286C"/>
    <w:rsid w:val="00BC5BDC"/>
    <w:rsid w:val="00BC6076"/>
    <w:rsid w:val="00BC631B"/>
    <w:rsid w:val="00BC6666"/>
    <w:rsid w:val="00BC6A06"/>
    <w:rsid w:val="00BC7BBC"/>
    <w:rsid w:val="00BD0209"/>
    <w:rsid w:val="00BD1B7D"/>
    <w:rsid w:val="00BD41DC"/>
    <w:rsid w:val="00BD5D2B"/>
    <w:rsid w:val="00BD68DC"/>
    <w:rsid w:val="00BD6F43"/>
    <w:rsid w:val="00BE105C"/>
    <w:rsid w:val="00BE1994"/>
    <w:rsid w:val="00BE1A92"/>
    <w:rsid w:val="00BE40DD"/>
    <w:rsid w:val="00BE4F9A"/>
    <w:rsid w:val="00BE77EA"/>
    <w:rsid w:val="00BF12A2"/>
    <w:rsid w:val="00BF14C9"/>
    <w:rsid w:val="00C01347"/>
    <w:rsid w:val="00C04833"/>
    <w:rsid w:val="00C0523D"/>
    <w:rsid w:val="00C12AC9"/>
    <w:rsid w:val="00C1613D"/>
    <w:rsid w:val="00C16322"/>
    <w:rsid w:val="00C175E2"/>
    <w:rsid w:val="00C24586"/>
    <w:rsid w:val="00C2593C"/>
    <w:rsid w:val="00C27E3E"/>
    <w:rsid w:val="00C27FB0"/>
    <w:rsid w:val="00C31E7B"/>
    <w:rsid w:val="00C32C93"/>
    <w:rsid w:val="00C34A41"/>
    <w:rsid w:val="00C34C03"/>
    <w:rsid w:val="00C35652"/>
    <w:rsid w:val="00C40658"/>
    <w:rsid w:val="00C41074"/>
    <w:rsid w:val="00C45305"/>
    <w:rsid w:val="00C466A1"/>
    <w:rsid w:val="00C475DD"/>
    <w:rsid w:val="00C50612"/>
    <w:rsid w:val="00C51DD2"/>
    <w:rsid w:val="00C52C8C"/>
    <w:rsid w:val="00C546D6"/>
    <w:rsid w:val="00C552AD"/>
    <w:rsid w:val="00C5627F"/>
    <w:rsid w:val="00C56D0D"/>
    <w:rsid w:val="00C627C5"/>
    <w:rsid w:val="00C6526E"/>
    <w:rsid w:val="00C67091"/>
    <w:rsid w:val="00C67C9D"/>
    <w:rsid w:val="00C71689"/>
    <w:rsid w:val="00C7255A"/>
    <w:rsid w:val="00C728C7"/>
    <w:rsid w:val="00C759C4"/>
    <w:rsid w:val="00C76542"/>
    <w:rsid w:val="00C77933"/>
    <w:rsid w:val="00C77E72"/>
    <w:rsid w:val="00C8002F"/>
    <w:rsid w:val="00C8025D"/>
    <w:rsid w:val="00C80462"/>
    <w:rsid w:val="00C81F8F"/>
    <w:rsid w:val="00C823D5"/>
    <w:rsid w:val="00C82CFC"/>
    <w:rsid w:val="00C82DBD"/>
    <w:rsid w:val="00C82EDE"/>
    <w:rsid w:val="00C84077"/>
    <w:rsid w:val="00C87403"/>
    <w:rsid w:val="00C957AF"/>
    <w:rsid w:val="00C95F62"/>
    <w:rsid w:val="00C967D6"/>
    <w:rsid w:val="00C97B8C"/>
    <w:rsid w:val="00CA0743"/>
    <w:rsid w:val="00CA1952"/>
    <w:rsid w:val="00CA1F7F"/>
    <w:rsid w:val="00CA26B2"/>
    <w:rsid w:val="00CA4423"/>
    <w:rsid w:val="00CA6E9D"/>
    <w:rsid w:val="00CB14D9"/>
    <w:rsid w:val="00CB1EAD"/>
    <w:rsid w:val="00CB427B"/>
    <w:rsid w:val="00CB4D6A"/>
    <w:rsid w:val="00CB73DE"/>
    <w:rsid w:val="00CC00B2"/>
    <w:rsid w:val="00CC4CB6"/>
    <w:rsid w:val="00CD17B6"/>
    <w:rsid w:val="00CD2046"/>
    <w:rsid w:val="00CD30C9"/>
    <w:rsid w:val="00CD406B"/>
    <w:rsid w:val="00CD469A"/>
    <w:rsid w:val="00CD4E1A"/>
    <w:rsid w:val="00CD6DB3"/>
    <w:rsid w:val="00CE0CEC"/>
    <w:rsid w:val="00CE1F90"/>
    <w:rsid w:val="00CF1068"/>
    <w:rsid w:val="00CF148D"/>
    <w:rsid w:val="00CF2CC0"/>
    <w:rsid w:val="00CF438D"/>
    <w:rsid w:val="00CF46C9"/>
    <w:rsid w:val="00CF4B32"/>
    <w:rsid w:val="00CF558D"/>
    <w:rsid w:val="00CF6D2E"/>
    <w:rsid w:val="00D01567"/>
    <w:rsid w:val="00D01A30"/>
    <w:rsid w:val="00D02483"/>
    <w:rsid w:val="00D03457"/>
    <w:rsid w:val="00D06D81"/>
    <w:rsid w:val="00D077AB"/>
    <w:rsid w:val="00D10F45"/>
    <w:rsid w:val="00D112FA"/>
    <w:rsid w:val="00D148DD"/>
    <w:rsid w:val="00D1510C"/>
    <w:rsid w:val="00D16A9A"/>
    <w:rsid w:val="00D207D1"/>
    <w:rsid w:val="00D219BA"/>
    <w:rsid w:val="00D223BA"/>
    <w:rsid w:val="00D2391E"/>
    <w:rsid w:val="00D24996"/>
    <w:rsid w:val="00D24F8E"/>
    <w:rsid w:val="00D252CF"/>
    <w:rsid w:val="00D2790B"/>
    <w:rsid w:val="00D27FD5"/>
    <w:rsid w:val="00D30486"/>
    <w:rsid w:val="00D3658A"/>
    <w:rsid w:val="00D404C6"/>
    <w:rsid w:val="00D414BF"/>
    <w:rsid w:val="00D42021"/>
    <w:rsid w:val="00D452EE"/>
    <w:rsid w:val="00D458ED"/>
    <w:rsid w:val="00D46277"/>
    <w:rsid w:val="00D47F2B"/>
    <w:rsid w:val="00D505DD"/>
    <w:rsid w:val="00D517C4"/>
    <w:rsid w:val="00D52967"/>
    <w:rsid w:val="00D549B0"/>
    <w:rsid w:val="00D549B1"/>
    <w:rsid w:val="00D579BB"/>
    <w:rsid w:val="00D57C03"/>
    <w:rsid w:val="00D613AC"/>
    <w:rsid w:val="00D624B8"/>
    <w:rsid w:val="00D659E7"/>
    <w:rsid w:val="00D71708"/>
    <w:rsid w:val="00D71788"/>
    <w:rsid w:val="00D72723"/>
    <w:rsid w:val="00D808EA"/>
    <w:rsid w:val="00D84176"/>
    <w:rsid w:val="00D85776"/>
    <w:rsid w:val="00D87FC5"/>
    <w:rsid w:val="00D900DA"/>
    <w:rsid w:val="00D92C94"/>
    <w:rsid w:val="00D9308D"/>
    <w:rsid w:val="00D93C48"/>
    <w:rsid w:val="00D9458C"/>
    <w:rsid w:val="00DA10FC"/>
    <w:rsid w:val="00DA1A30"/>
    <w:rsid w:val="00DA28C9"/>
    <w:rsid w:val="00DA3ABC"/>
    <w:rsid w:val="00DA3F71"/>
    <w:rsid w:val="00DA406B"/>
    <w:rsid w:val="00DB015A"/>
    <w:rsid w:val="00DB01EF"/>
    <w:rsid w:val="00DB168F"/>
    <w:rsid w:val="00DB2B5E"/>
    <w:rsid w:val="00DB5BA6"/>
    <w:rsid w:val="00DB5CDE"/>
    <w:rsid w:val="00DB6D8F"/>
    <w:rsid w:val="00DB7BC7"/>
    <w:rsid w:val="00DC1040"/>
    <w:rsid w:val="00DC25C3"/>
    <w:rsid w:val="00DC2DA9"/>
    <w:rsid w:val="00DC3267"/>
    <w:rsid w:val="00DD16C8"/>
    <w:rsid w:val="00DD230C"/>
    <w:rsid w:val="00DD4087"/>
    <w:rsid w:val="00DE2180"/>
    <w:rsid w:val="00DE3645"/>
    <w:rsid w:val="00DE4B5D"/>
    <w:rsid w:val="00DE572D"/>
    <w:rsid w:val="00DE5871"/>
    <w:rsid w:val="00DE5F0E"/>
    <w:rsid w:val="00DE6853"/>
    <w:rsid w:val="00DE6F00"/>
    <w:rsid w:val="00DE7342"/>
    <w:rsid w:val="00DE7647"/>
    <w:rsid w:val="00DF1E98"/>
    <w:rsid w:val="00DF2741"/>
    <w:rsid w:val="00DF3397"/>
    <w:rsid w:val="00DF53D9"/>
    <w:rsid w:val="00DF6624"/>
    <w:rsid w:val="00E04E8A"/>
    <w:rsid w:val="00E05060"/>
    <w:rsid w:val="00E06A9E"/>
    <w:rsid w:val="00E07F92"/>
    <w:rsid w:val="00E11FD9"/>
    <w:rsid w:val="00E12709"/>
    <w:rsid w:val="00E16389"/>
    <w:rsid w:val="00E16ED9"/>
    <w:rsid w:val="00E17501"/>
    <w:rsid w:val="00E216B7"/>
    <w:rsid w:val="00E21ED7"/>
    <w:rsid w:val="00E229D1"/>
    <w:rsid w:val="00E23E43"/>
    <w:rsid w:val="00E27722"/>
    <w:rsid w:val="00E27E82"/>
    <w:rsid w:val="00E312C5"/>
    <w:rsid w:val="00E31B5B"/>
    <w:rsid w:val="00E344A6"/>
    <w:rsid w:val="00E3618A"/>
    <w:rsid w:val="00E40E03"/>
    <w:rsid w:val="00E4160B"/>
    <w:rsid w:val="00E41E14"/>
    <w:rsid w:val="00E429C4"/>
    <w:rsid w:val="00E42B1F"/>
    <w:rsid w:val="00E44337"/>
    <w:rsid w:val="00E449EB"/>
    <w:rsid w:val="00E50048"/>
    <w:rsid w:val="00E50AF8"/>
    <w:rsid w:val="00E536B3"/>
    <w:rsid w:val="00E5517C"/>
    <w:rsid w:val="00E600CD"/>
    <w:rsid w:val="00E60AA0"/>
    <w:rsid w:val="00E619A5"/>
    <w:rsid w:val="00E61F75"/>
    <w:rsid w:val="00E61FC5"/>
    <w:rsid w:val="00E62B20"/>
    <w:rsid w:val="00E636B3"/>
    <w:rsid w:val="00E6603E"/>
    <w:rsid w:val="00E66656"/>
    <w:rsid w:val="00E668AD"/>
    <w:rsid w:val="00E6696B"/>
    <w:rsid w:val="00E66B24"/>
    <w:rsid w:val="00E70B97"/>
    <w:rsid w:val="00E70F42"/>
    <w:rsid w:val="00E72E20"/>
    <w:rsid w:val="00E735FE"/>
    <w:rsid w:val="00E746F5"/>
    <w:rsid w:val="00E7478E"/>
    <w:rsid w:val="00E74A53"/>
    <w:rsid w:val="00E75DCC"/>
    <w:rsid w:val="00E777B2"/>
    <w:rsid w:val="00E82A66"/>
    <w:rsid w:val="00E84542"/>
    <w:rsid w:val="00E851DE"/>
    <w:rsid w:val="00E860C8"/>
    <w:rsid w:val="00E8693B"/>
    <w:rsid w:val="00E87150"/>
    <w:rsid w:val="00E910B1"/>
    <w:rsid w:val="00E93780"/>
    <w:rsid w:val="00E96D9C"/>
    <w:rsid w:val="00EA160A"/>
    <w:rsid w:val="00EA213F"/>
    <w:rsid w:val="00EA2395"/>
    <w:rsid w:val="00EA5454"/>
    <w:rsid w:val="00EA6C64"/>
    <w:rsid w:val="00EA6D58"/>
    <w:rsid w:val="00EA73E2"/>
    <w:rsid w:val="00EA7FA1"/>
    <w:rsid w:val="00EB4019"/>
    <w:rsid w:val="00EB6415"/>
    <w:rsid w:val="00EC1AF0"/>
    <w:rsid w:val="00EC240F"/>
    <w:rsid w:val="00EC25F2"/>
    <w:rsid w:val="00EC431A"/>
    <w:rsid w:val="00ED0554"/>
    <w:rsid w:val="00ED170A"/>
    <w:rsid w:val="00ED1918"/>
    <w:rsid w:val="00ED1BAB"/>
    <w:rsid w:val="00ED1D64"/>
    <w:rsid w:val="00ED41CA"/>
    <w:rsid w:val="00ED58BA"/>
    <w:rsid w:val="00ED79A5"/>
    <w:rsid w:val="00ED7B66"/>
    <w:rsid w:val="00ED7BF1"/>
    <w:rsid w:val="00EE07FC"/>
    <w:rsid w:val="00EE18DF"/>
    <w:rsid w:val="00EE4412"/>
    <w:rsid w:val="00EE55B6"/>
    <w:rsid w:val="00EE5BFC"/>
    <w:rsid w:val="00EE5D16"/>
    <w:rsid w:val="00EF0548"/>
    <w:rsid w:val="00EF083E"/>
    <w:rsid w:val="00EF0C39"/>
    <w:rsid w:val="00EF7ACC"/>
    <w:rsid w:val="00F017C8"/>
    <w:rsid w:val="00F032EC"/>
    <w:rsid w:val="00F0351C"/>
    <w:rsid w:val="00F063EF"/>
    <w:rsid w:val="00F072F5"/>
    <w:rsid w:val="00F07A0A"/>
    <w:rsid w:val="00F103B8"/>
    <w:rsid w:val="00F119B3"/>
    <w:rsid w:val="00F17471"/>
    <w:rsid w:val="00F20960"/>
    <w:rsid w:val="00F21AD8"/>
    <w:rsid w:val="00F21C7F"/>
    <w:rsid w:val="00F228C3"/>
    <w:rsid w:val="00F22A9C"/>
    <w:rsid w:val="00F23E98"/>
    <w:rsid w:val="00F258E8"/>
    <w:rsid w:val="00F275AB"/>
    <w:rsid w:val="00F32AC2"/>
    <w:rsid w:val="00F32B20"/>
    <w:rsid w:val="00F3542F"/>
    <w:rsid w:val="00F35ABF"/>
    <w:rsid w:val="00F40403"/>
    <w:rsid w:val="00F43FEA"/>
    <w:rsid w:val="00F4673B"/>
    <w:rsid w:val="00F473EB"/>
    <w:rsid w:val="00F519E8"/>
    <w:rsid w:val="00F51EE6"/>
    <w:rsid w:val="00F537A3"/>
    <w:rsid w:val="00F53907"/>
    <w:rsid w:val="00F570AD"/>
    <w:rsid w:val="00F5740A"/>
    <w:rsid w:val="00F662E9"/>
    <w:rsid w:val="00F67859"/>
    <w:rsid w:val="00F67D87"/>
    <w:rsid w:val="00F702A2"/>
    <w:rsid w:val="00F71E17"/>
    <w:rsid w:val="00F73E74"/>
    <w:rsid w:val="00F75238"/>
    <w:rsid w:val="00F76625"/>
    <w:rsid w:val="00F76DC5"/>
    <w:rsid w:val="00F80874"/>
    <w:rsid w:val="00F81E4D"/>
    <w:rsid w:val="00F824B4"/>
    <w:rsid w:val="00F83CE8"/>
    <w:rsid w:val="00F86435"/>
    <w:rsid w:val="00F90462"/>
    <w:rsid w:val="00F90508"/>
    <w:rsid w:val="00F91635"/>
    <w:rsid w:val="00F95E71"/>
    <w:rsid w:val="00F96534"/>
    <w:rsid w:val="00F978CA"/>
    <w:rsid w:val="00FA00EE"/>
    <w:rsid w:val="00FA0C16"/>
    <w:rsid w:val="00FA24EC"/>
    <w:rsid w:val="00FA2AF3"/>
    <w:rsid w:val="00FA3D48"/>
    <w:rsid w:val="00FA6B22"/>
    <w:rsid w:val="00FB279F"/>
    <w:rsid w:val="00FB31BB"/>
    <w:rsid w:val="00FB3543"/>
    <w:rsid w:val="00FB3F92"/>
    <w:rsid w:val="00FB5FDC"/>
    <w:rsid w:val="00FB75CE"/>
    <w:rsid w:val="00FB7F0B"/>
    <w:rsid w:val="00FC12D3"/>
    <w:rsid w:val="00FC23E0"/>
    <w:rsid w:val="00FC24DE"/>
    <w:rsid w:val="00FC48BB"/>
    <w:rsid w:val="00FC565B"/>
    <w:rsid w:val="00FC5D19"/>
    <w:rsid w:val="00FC6664"/>
    <w:rsid w:val="00FD0A35"/>
    <w:rsid w:val="00FD140B"/>
    <w:rsid w:val="00FD1722"/>
    <w:rsid w:val="00FD25E8"/>
    <w:rsid w:val="00FD3BA8"/>
    <w:rsid w:val="00FD5C25"/>
    <w:rsid w:val="00FD5C96"/>
    <w:rsid w:val="00FE22E7"/>
    <w:rsid w:val="00FE3A3A"/>
    <w:rsid w:val="00FE4CF1"/>
    <w:rsid w:val="00FE4FF0"/>
    <w:rsid w:val="00FE5828"/>
    <w:rsid w:val="00FE5D5B"/>
    <w:rsid w:val="00FE7693"/>
    <w:rsid w:val="00FF0ED7"/>
    <w:rsid w:val="00FF2028"/>
    <w:rsid w:val="00FF2939"/>
    <w:rsid w:val="00FF3C67"/>
    <w:rsid w:val="00FF5386"/>
    <w:rsid w:val="00FF5B11"/>
    <w:rsid w:val="00FF6705"/>
    <w:rsid w:val="00FF6F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8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2046"/>
  </w:style>
  <w:style w:type="paragraph" w:styleId="Heading1">
    <w:name w:val="heading 1"/>
    <w:basedOn w:val="Normal"/>
    <w:next w:val="Normal"/>
    <w:link w:val="Heading1Char"/>
    <w:uiPriority w:val="9"/>
    <w:qFormat/>
    <w:rsid w:val="0027677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3">
    <w:name w:val="heading 3"/>
    <w:basedOn w:val="Normal"/>
    <w:link w:val="Heading3Char"/>
    <w:uiPriority w:val="9"/>
    <w:qFormat/>
    <w:rsid w:val="00293610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E3645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3645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FD140B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41ED6"/>
    <w:pPr>
      <w:tabs>
        <w:tab w:val="center" w:pos="4252"/>
        <w:tab w:val="right" w:pos="8504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641ED6"/>
  </w:style>
  <w:style w:type="paragraph" w:styleId="Footer">
    <w:name w:val="footer"/>
    <w:basedOn w:val="Normal"/>
    <w:link w:val="FooterChar"/>
    <w:uiPriority w:val="99"/>
    <w:unhideWhenUsed/>
    <w:rsid w:val="00641ED6"/>
    <w:pPr>
      <w:tabs>
        <w:tab w:val="center" w:pos="4252"/>
        <w:tab w:val="right" w:pos="8504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641ED6"/>
  </w:style>
  <w:style w:type="paragraph" w:styleId="ListParagraph">
    <w:name w:val="List Paragraph"/>
    <w:basedOn w:val="Normal"/>
    <w:uiPriority w:val="34"/>
    <w:qFormat/>
    <w:rsid w:val="00CE1F90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FF2028"/>
    <w:pPr>
      <w:spacing w:after="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F2028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FF2028"/>
    <w:rPr>
      <w:vertAlign w:val="superscript"/>
    </w:rPr>
  </w:style>
  <w:style w:type="paragraph" w:styleId="NoSpacing">
    <w:name w:val="No Spacing"/>
    <w:uiPriority w:val="1"/>
    <w:qFormat/>
    <w:rsid w:val="000F3721"/>
    <w:pPr>
      <w:spacing w:after="0"/>
    </w:pPr>
  </w:style>
  <w:style w:type="character" w:customStyle="1" w:styleId="Heading1Char">
    <w:name w:val="Heading 1 Char"/>
    <w:basedOn w:val="DefaultParagraphFont"/>
    <w:link w:val="Heading1"/>
    <w:uiPriority w:val="9"/>
    <w:rsid w:val="0027677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93780"/>
    <w:rPr>
      <w:color w:val="0000FF" w:themeColor="hyperlink"/>
      <w:u w:val="single"/>
    </w:rPr>
  </w:style>
  <w:style w:type="character" w:customStyle="1" w:styleId="ya-q-full-text">
    <w:name w:val="ya-q-full-text"/>
    <w:basedOn w:val="DefaultParagraphFont"/>
    <w:rsid w:val="00E93780"/>
  </w:style>
  <w:style w:type="character" w:customStyle="1" w:styleId="A8">
    <w:name w:val="A8"/>
    <w:uiPriority w:val="99"/>
    <w:rsid w:val="00E93780"/>
    <w:rPr>
      <w:rFonts w:cs="National Bold"/>
      <w:b/>
      <w:bCs/>
      <w:color w:val="000000"/>
      <w:sz w:val="22"/>
      <w:szCs w:val="22"/>
    </w:rPr>
  </w:style>
  <w:style w:type="character" w:customStyle="1" w:styleId="watch-title">
    <w:name w:val="watch-title"/>
    <w:basedOn w:val="DefaultParagraphFont"/>
    <w:rsid w:val="00ED1BAB"/>
  </w:style>
  <w:style w:type="character" w:customStyle="1" w:styleId="Heading3Char">
    <w:name w:val="Heading 3 Char"/>
    <w:basedOn w:val="DefaultParagraphFont"/>
    <w:link w:val="Heading3"/>
    <w:uiPriority w:val="9"/>
    <w:rsid w:val="00293610"/>
    <w:rPr>
      <w:rFonts w:ascii="Times New Roman" w:eastAsia="Times New Roman" w:hAnsi="Times New Roman" w:cs="Times New Roman"/>
      <w:b/>
      <w:bCs/>
      <w:sz w:val="27"/>
      <w:szCs w:val="27"/>
      <w:lang w:eastAsia="pt-PT"/>
    </w:rPr>
  </w:style>
  <w:style w:type="paragraph" w:styleId="NormalWeb">
    <w:name w:val="Normal (Web)"/>
    <w:basedOn w:val="Normal"/>
    <w:uiPriority w:val="99"/>
    <w:unhideWhenUsed/>
    <w:rsid w:val="00293610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customStyle="1" w:styleId="apple-converted-space">
    <w:name w:val="apple-converted-space"/>
    <w:basedOn w:val="DefaultParagraphFont"/>
    <w:rsid w:val="00293610"/>
  </w:style>
  <w:style w:type="paragraph" w:customStyle="1" w:styleId="Pa48">
    <w:name w:val="Pa48"/>
    <w:basedOn w:val="Normal"/>
    <w:next w:val="Normal"/>
    <w:uiPriority w:val="99"/>
    <w:rsid w:val="00783C0F"/>
    <w:pPr>
      <w:autoSpaceDE w:val="0"/>
      <w:autoSpaceDN w:val="0"/>
      <w:adjustRightInd w:val="0"/>
      <w:spacing w:after="0" w:line="231" w:lineRule="atLeast"/>
    </w:pPr>
    <w:rPr>
      <w:rFonts w:ascii="National Bold" w:hAnsi="National Bold"/>
      <w:sz w:val="24"/>
      <w:szCs w:val="24"/>
    </w:rPr>
  </w:style>
  <w:style w:type="paragraph" w:customStyle="1" w:styleId="Pa25">
    <w:name w:val="Pa25"/>
    <w:basedOn w:val="Normal"/>
    <w:next w:val="Normal"/>
    <w:uiPriority w:val="99"/>
    <w:rsid w:val="007B0A96"/>
    <w:pPr>
      <w:autoSpaceDE w:val="0"/>
      <w:autoSpaceDN w:val="0"/>
      <w:adjustRightInd w:val="0"/>
      <w:spacing w:after="0" w:line="231" w:lineRule="atLeast"/>
    </w:pPr>
    <w:rPr>
      <w:rFonts w:ascii="National Book" w:eastAsia="Calibri" w:hAnsi="National Book" w:cs="Times New Roman"/>
      <w:sz w:val="24"/>
      <w:szCs w:val="24"/>
      <w:lang w:eastAsia="pt-PT"/>
    </w:rPr>
  </w:style>
  <w:style w:type="character" w:styleId="FollowedHyperlink">
    <w:name w:val="FollowedHyperlink"/>
    <w:basedOn w:val="DefaultParagraphFont"/>
    <w:uiPriority w:val="99"/>
    <w:semiHidden/>
    <w:unhideWhenUsed/>
    <w:rsid w:val="002110F1"/>
    <w:rPr>
      <w:color w:val="800080" w:themeColor="followedHyperlink"/>
      <w:u w:val="single"/>
    </w:rPr>
  </w:style>
  <w:style w:type="paragraph" w:customStyle="1" w:styleId="Default">
    <w:name w:val="Default"/>
    <w:rsid w:val="0032302E"/>
    <w:pPr>
      <w:autoSpaceDE w:val="0"/>
      <w:autoSpaceDN w:val="0"/>
      <w:adjustRightInd w:val="0"/>
      <w:spacing w:after="0"/>
    </w:pPr>
    <w:rPr>
      <w:rFonts w:ascii="Calibri" w:hAnsi="Calibri" w:cs="Calibri"/>
      <w:color w:val="000000"/>
      <w:sz w:val="24"/>
      <w:szCs w:val="24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E50048"/>
    <w:pPr>
      <w:spacing w:after="0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E50048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E50048"/>
    <w:rPr>
      <w:vertAlign w:val="superscript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B57D2"/>
    <w:pPr>
      <w:spacing w:after="160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B57D2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014E7F"/>
    <w:rPr>
      <w:sz w:val="16"/>
      <w:szCs w:val="16"/>
    </w:rPr>
  </w:style>
  <w:style w:type="character" w:customStyle="1" w:styleId="MenoNoResolvida1">
    <w:name w:val="Menção Não Resolvida1"/>
    <w:basedOn w:val="DefaultParagraphFont"/>
    <w:uiPriority w:val="99"/>
    <w:semiHidden/>
    <w:unhideWhenUsed/>
    <w:rsid w:val="00996852"/>
    <w:rPr>
      <w:color w:val="808080"/>
      <w:shd w:val="clear" w:color="auto" w:fill="E6E6E6"/>
    </w:rPr>
  </w:style>
  <w:style w:type="character" w:styleId="PlaceholderText">
    <w:name w:val="Placeholder Text"/>
    <w:basedOn w:val="DefaultParagraphFont"/>
    <w:uiPriority w:val="99"/>
    <w:semiHidden/>
    <w:rsid w:val="003D3FFC"/>
    <w:rPr>
      <w:color w:val="808080"/>
    </w:rPr>
  </w:style>
  <w:style w:type="character" w:styleId="Emphasis">
    <w:name w:val="Emphasis"/>
    <w:basedOn w:val="DefaultParagraphFont"/>
    <w:uiPriority w:val="20"/>
    <w:qFormat/>
    <w:rsid w:val="001F7BBB"/>
    <w:rPr>
      <w:i/>
      <w:iCs/>
    </w:rPr>
  </w:style>
  <w:style w:type="character" w:customStyle="1" w:styleId="MenoNoResolvida2">
    <w:name w:val="Menção Não Resolvida2"/>
    <w:basedOn w:val="DefaultParagraphFont"/>
    <w:uiPriority w:val="99"/>
    <w:semiHidden/>
    <w:unhideWhenUsed/>
    <w:rsid w:val="00701D4B"/>
    <w:rPr>
      <w:color w:val="808080"/>
      <w:shd w:val="clear" w:color="auto" w:fill="E6E6E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0494C"/>
    <w:pPr>
      <w:spacing w:after="80"/>
    </w:pPr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0494C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8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2046"/>
  </w:style>
  <w:style w:type="paragraph" w:styleId="Heading1">
    <w:name w:val="heading 1"/>
    <w:basedOn w:val="Normal"/>
    <w:next w:val="Normal"/>
    <w:link w:val="Heading1Char"/>
    <w:uiPriority w:val="9"/>
    <w:qFormat/>
    <w:rsid w:val="0027677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3">
    <w:name w:val="heading 3"/>
    <w:basedOn w:val="Normal"/>
    <w:link w:val="Heading3Char"/>
    <w:uiPriority w:val="9"/>
    <w:qFormat/>
    <w:rsid w:val="00293610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E3645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3645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FD140B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41ED6"/>
    <w:pPr>
      <w:tabs>
        <w:tab w:val="center" w:pos="4252"/>
        <w:tab w:val="right" w:pos="8504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641ED6"/>
  </w:style>
  <w:style w:type="paragraph" w:styleId="Footer">
    <w:name w:val="footer"/>
    <w:basedOn w:val="Normal"/>
    <w:link w:val="FooterChar"/>
    <w:uiPriority w:val="99"/>
    <w:unhideWhenUsed/>
    <w:rsid w:val="00641ED6"/>
    <w:pPr>
      <w:tabs>
        <w:tab w:val="center" w:pos="4252"/>
        <w:tab w:val="right" w:pos="8504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641ED6"/>
  </w:style>
  <w:style w:type="paragraph" w:styleId="ListParagraph">
    <w:name w:val="List Paragraph"/>
    <w:basedOn w:val="Normal"/>
    <w:uiPriority w:val="34"/>
    <w:qFormat/>
    <w:rsid w:val="00CE1F90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FF2028"/>
    <w:pPr>
      <w:spacing w:after="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F2028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FF2028"/>
    <w:rPr>
      <w:vertAlign w:val="superscript"/>
    </w:rPr>
  </w:style>
  <w:style w:type="paragraph" w:styleId="NoSpacing">
    <w:name w:val="No Spacing"/>
    <w:uiPriority w:val="1"/>
    <w:qFormat/>
    <w:rsid w:val="000F3721"/>
    <w:pPr>
      <w:spacing w:after="0"/>
    </w:pPr>
  </w:style>
  <w:style w:type="character" w:customStyle="1" w:styleId="Heading1Char">
    <w:name w:val="Heading 1 Char"/>
    <w:basedOn w:val="DefaultParagraphFont"/>
    <w:link w:val="Heading1"/>
    <w:uiPriority w:val="9"/>
    <w:rsid w:val="0027677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93780"/>
    <w:rPr>
      <w:color w:val="0000FF" w:themeColor="hyperlink"/>
      <w:u w:val="single"/>
    </w:rPr>
  </w:style>
  <w:style w:type="character" w:customStyle="1" w:styleId="ya-q-full-text">
    <w:name w:val="ya-q-full-text"/>
    <w:basedOn w:val="DefaultParagraphFont"/>
    <w:rsid w:val="00E93780"/>
  </w:style>
  <w:style w:type="character" w:customStyle="1" w:styleId="A8">
    <w:name w:val="A8"/>
    <w:uiPriority w:val="99"/>
    <w:rsid w:val="00E93780"/>
    <w:rPr>
      <w:rFonts w:cs="National Bold"/>
      <w:b/>
      <w:bCs/>
      <w:color w:val="000000"/>
      <w:sz w:val="22"/>
      <w:szCs w:val="22"/>
    </w:rPr>
  </w:style>
  <w:style w:type="character" w:customStyle="1" w:styleId="watch-title">
    <w:name w:val="watch-title"/>
    <w:basedOn w:val="DefaultParagraphFont"/>
    <w:rsid w:val="00ED1BAB"/>
  </w:style>
  <w:style w:type="character" w:customStyle="1" w:styleId="Heading3Char">
    <w:name w:val="Heading 3 Char"/>
    <w:basedOn w:val="DefaultParagraphFont"/>
    <w:link w:val="Heading3"/>
    <w:uiPriority w:val="9"/>
    <w:rsid w:val="00293610"/>
    <w:rPr>
      <w:rFonts w:ascii="Times New Roman" w:eastAsia="Times New Roman" w:hAnsi="Times New Roman" w:cs="Times New Roman"/>
      <w:b/>
      <w:bCs/>
      <w:sz w:val="27"/>
      <w:szCs w:val="27"/>
      <w:lang w:eastAsia="pt-PT"/>
    </w:rPr>
  </w:style>
  <w:style w:type="paragraph" w:styleId="NormalWeb">
    <w:name w:val="Normal (Web)"/>
    <w:basedOn w:val="Normal"/>
    <w:uiPriority w:val="99"/>
    <w:unhideWhenUsed/>
    <w:rsid w:val="00293610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customStyle="1" w:styleId="apple-converted-space">
    <w:name w:val="apple-converted-space"/>
    <w:basedOn w:val="DefaultParagraphFont"/>
    <w:rsid w:val="00293610"/>
  </w:style>
  <w:style w:type="paragraph" w:customStyle="1" w:styleId="Pa48">
    <w:name w:val="Pa48"/>
    <w:basedOn w:val="Normal"/>
    <w:next w:val="Normal"/>
    <w:uiPriority w:val="99"/>
    <w:rsid w:val="00783C0F"/>
    <w:pPr>
      <w:autoSpaceDE w:val="0"/>
      <w:autoSpaceDN w:val="0"/>
      <w:adjustRightInd w:val="0"/>
      <w:spacing w:after="0" w:line="231" w:lineRule="atLeast"/>
    </w:pPr>
    <w:rPr>
      <w:rFonts w:ascii="National Bold" w:hAnsi="National Bold"/>
      <w:sz w:val="24"/>
      <w:szCs w:val="24"/>
    </w:rPr>
  </w:style>
  <w:style w:type="paragraph" w:customStyle="1" w:styleId="Pa25">
    <w:name w:val="Pa25"/>
    <w:basedOn w:val="Normal"/>
    <w:next w:val="Normal"/>
    <w:uiPriority w:val="99"/>
    <w:rsid w:val="007B0A96"/>
    <w:pPr>
      <w:autoSpaceDE w:val="0"/>
      <w:autoSpaceDN w:val="0"/>
      <w:adjustRightInd w:val="0"/>
      <w:spacing w:after="0" w:line="231" w:lineRule="atLeast"/>
    </w:pPr>
    <w:rPr>
      <w:rFonts w:ascii="National Book" w:eastAsia="Calibri" w:hAnsi="National Book" w:cs="Times New Roman"/>
      <w:sz w:val="24"/>
      <w:szCs w:val="24"/>
      <w:lang w:eastAsia="pt-PT"/>
    </w:rPr>
  </w:style>
  <w:style w:type="character" w:styleId="FollowedHyperlink">
    <w:name w:val="FollowedHyperlink"/>
    <w:basedOn w:val="DefaultParagraphFont"/>
    <w:uiPriority w:val="99"/>
    <w:semiHidden/>
    <w:unhideWhenUsed/>
    <w:rsid w:val="002110F1"/>
    <w:rPr>
      <w:color w:val="800080" w:themeColor="followedHyperlink"/>
      <w:u w:val="single"/>
    </w:rPr>
  </w:style>
  <w:style w:type="paragraph" w:customStyle="1" w:styleId="Default">
    <w:name w:val="Default"/>
    <w:rsid w:val="0032302E"/>
    <w:pPr>
      <w:autoSpaceDE w:val="0"/>
      <w:autoSpaceDN w:val="0"/>
      <w:adjustRightInd w:val="0"/>
      <w:spacing w:after="0"/>
    </w:pPr>
    <w:rPr>
      <w:rFonts w:ascii="Calibri" w:hAnsi="Calibri" w:cs="Calibri"/>
      <w:color w:val="000000"/>
      <w:sz w:val="24"/>
      <w:szCs w:val="24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E50048"/>
    <w:pPr>
      <w:spacing w:after="0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E50048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E50048"/>
    <w:rPr>
      <w:vertAlign w:val="superscript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B57D2"/>
    <w:pPr>
      <w:spacing w:after="160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B57D2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014E7F"/>
    <w:rPr>
      <w:sz w:val="16"/>
      <w:szCs w:val="16"/>
    </w:rPr>
  </w:style>
  <w:style w:type="character" w:customStyle="1" w:styleId="MenoNoResolvida1">
    <w:name w:val="Menção Não Resolvida1"/>
    <w:basedOn w:val="DefaultParagraphFont"/>
    <w:uiPriority w:val="99"/>
    <w:semiHidden/>
    <w:unhideWhenUsed/>
    <w:rsid w:val="00996852"/>
    <w:rPr>
      <w:color w:val="808080"/>
      <w:shd w:val="clear" w:color="auto" w:fill="E6E6E6"/>
    </w:rPr>
  </w:style>
  <w:style w:type="character" w:styleId="PlaceholderText">
    <w:name w:val="Placeholder Text"/>
    <w:basedOn w:val="DefaultParagraphFont"/>
    <w:uiPriority w:val="99"/>
    <w:semiHidden/>
    <w:rsid w:val="003D3FFC"/>
    <w:rPr>
      <w:color w:val="808080"/>
    </w:rPr>
  </w:style>
  <w:style w:type="character" w:styleId="Emphasis">
    <w:name w:val="Emphasis"/>
    <w:basedOn w:val="DefaultParagraphFont"/>
    <w:uiPriority w:val="20"/>
    <w:qFormat/>
    <w:rsid w:val="001F7BBB"/>
    <w:rPr>
      <w:i/>
      <w:iCs/>
    </w:rPr>
  </w:style>
  <w:style w:type="character" w:customStyle="1" w:styleId="MenoNoResolvida2">
    <w:name w:val="Menção Não Resolvida2"/>
    <w:basedOn w:val="DefaultParagraphFont"/>
    <w:uiPriority w:val="99"/>
    <w:semiHidden/>
    <w:unhideWhenUsed/>
    <w:rsid w:val="00701D4B"/>
    <w:rPr>
      <w:color w:val="808080"/>
      <w:shd w:val="clear" w:color="auto" w:fill="E6E6E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0494C"/>
    <w:pPr>
      <w:spacing w:after="80"/>
    </w:pPr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0494C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555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27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34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48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62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68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03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03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94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3204790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347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25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88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hyperlink" Target="https://europa.eu/european-union/topics/climate-action_pt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europa.eu/european-union/topics/climate-action_pt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10" Type="http://schemas.openxmlformats.org/officeDocument/2006/relationships/image" Target="media/image2.png"/><Relationship Id="rId19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5B5AB4-D002-4CC1-8812-EE1504F0CF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793</TotalTime>
  <Pages>18</Pages>
  <Words>3979</Words>
  <Characters>21488</Characters>
  <Application>Microsoft Office Word</Application>
  <DocSecurity>0</DocSecurity>
  <Lines>179</Lines>
  <Paragraphs>50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LeYa</Company>
  <LinksUpToDate>false</LinksUpToDate>
  <CharactersWithSpaces>25417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César Marreiros</dc:creator>
  <cp:lastModifiedBy>César Marreiros</cp:lastModifiedBy>
  <cp:revision>76</cp:revision>
  <cp:lastPrinted>2018-04-30T15:09:00Z</cp:lastPrinted>
  <dcterms:created xsi:type="dcterms:W3CDTF">2018-04-24T23:30:00Z</dcterms:created>
  <dcterms:modified xsi:type="dcterms:W3CDTF">2018-05-04T14:45:00Z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