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3B9" w:rsidRPr="002A5D33" w:rsidRDefault="00EA23B9" w:rsidP="00EA23B9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28736" behindDoc="1" locked="0" layoutInCell="1" allowOverlap="1" wp14:anchorId="1CF54BE9" wp14:editId="096DDC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69651"/>
                <wp:effectExtent l="0" t="0" r="19050" b="11430"/>
                <wp:wrapNone/>
                <wp:docPr id="1741" name="Caixa de texto 1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6965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7233F2" w:rsidRDefault="00B96830" w:rsidP="00EA23B9">
                            <w:pPr>
                              <w:pStyle w:val="Ttulo"/>
                              <w:spacing w:before="0"/>
                              <w:ind w:hanging="579"/>
                              <w:rPr>
                                <w:spacing w:val="-4"/>
                              </w:rPr>
                            </w:pPr>
                            <w:r w:rsidRPr="007233F2">
                              <w:rPr>
                                <w:spacing w:val="-4"/>
                              </w:rPr>
                              <w:t xml:space="preserve">Matriz da </w:t>
                            </w:r>
                            <w:r w:rsidRPr="001C666D">
                              <w:rPr>
                                <w:spacing w:val="-4"/>
                              </w:rPr>
                              <w:t xml:space="preserve">Ficha </w:t>
                            </w:r>
                            <w:r>
                              <w:rPr>
                                <w:spacing w:val="-4"/>
                              </w:rPr>
                              <w:t>de avaliaçã</w:t>
                            </w:r>
                            <w:r w:rsidRPr="007233F2">
                              <w:rPr>
                                <w:spacing w:val="-4"/>
                              </w:rPr>
                              <w:t xml:space="preserve">o </w:t>
                            </w:r>
                            <w:r>
                              <w:rPr>
                                <w:spacing w:val="-4"/>
                              </w:rPr>
                              <w:t>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54BE9" id="Caixa de texto 1741" o:spid="_x0000_s1060" type="#_x0000_t202" style="position:absolute;left:0;text-align:left;margin-left:0;margin-top:0;width:448.5pt;height:29.1pt;z-index:-25148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" fillcolor="#5a5a5a [2109]" strokeweight=".5pt">
                <v:textbox>
                  <w:txbxContent>
                    <w:p w:rsidR="00B96830" w:rsidRPr="007233F2" w:rsidRDefault="00B96830" w:rsidP="00EA23B9">
                      <w:pPr>
                        <w:pStyle w:val="Ttulo"/>
                        <w:spacing w:before="0"/>
                        <w:ind w:hanging="579"/>
                        <w:rPr>
                          <w:spacing w:val="-4"/>
                        </w:rPr>
                      </w:pPr>
                      <w:r w:rsidRPr="007233F2">
                        <w:rPr>
                          <w:spacing w:val="-4"/>
                        </w:rPr>
                        <w:t xml:space="preserve">Matriz da </w:t>
                      </w:r>
                      <w:r w:rsidRPr="001C666D">
                        <w:rPr>
                          <w:spacing w:val="-4"/>
                        </w:rPr>
                        <w:t xml:space="preserve">Ficha </w:t>
                      </w:r>
                      <w:r>
                        <w:rPr>
                          <w:spacing w:val="-4"/>
                        </w:rPr>
                        <w:t>de avaliaçã</w:t>
                      </w:r>
                      <w:r w:rsidRPr="007233F2">
                        <w:rPr>
                          <w:spacing w:val="-4"/>
                        </w:rPr>
                        <w:t xml:space="preserve">o </w:t>
                      </w:r>
                      <w:r>
                        <w:rPr>
                          <w:spacing w:val="-4"/>
                        </w:rPr>
                        <w:t>n.º 3</w:t>
                      </w:r>
                    </w:p>
                  </w:txbxContent>
                </v:textbox>
              </v:shape>
            </w:pict>
          </mc:Fallback>
        </mc:AlternateContent>
      </w:r>
    </w:p>
    <w:p w:rsidR="001A749B" w:rsidRDefault="001A749B" w:rsidP="001A749B">
      <w:pPr>
        <w:pStyle w:val="Normal1"/>
        <w:rPr>
          <w:noProof/>
        </w:rPr>
      </w:pPr>
    </w:p>
    <w:p w:rsidR="00EF1B99" w:rsidRPr="006347B9" w:rsidRDefault="00EF1B99" w:rsidP="00EA23B9">
      <w:pPr>
        <w:pStyle w:val="Normal1"/>
        <w:rPr>
          <w:b/>
          <w:sz w:val="20"/>
          <w:szCs w:val="20"/>
        </w:rPr>
      </w:pPr>
      <w:r w:rsidRPr="006347B9">
        <w:rPr>
          <w:b/>
          <w:sz w:val="20"/>
          <w:szCs w:val="20"/>
        </w:rPr>
        <w:t>Conteúdos:</w:t>
      </w:r>
    </w:p>
    <w:p w:rsidR="00EF1B99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Espetro eletromagnético</w:t>
      </w:r>
    </w:p>
    <w:p w:rsidR="00EF1B99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Reflexão, transmissão e absorção</w:t>
      </w:r>
    </w:p>
    <w:p w:rsidR="00EF1B99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Leis da reflexão</w:t>
      </w:r>
    </w:p>
    <w:p w:rsidR="00EF1B99" w:rsidRPr="002A5D33" w:rsidRDefault="006347B9" w:rsidP="00765C92">
      <w:pPr>
        <w:pStyle w:val="Normal1"/>
        <w:numPr>
          <w:ilvl w:val="0"/>
          <w:numId w:val="255"/>
        </w:numPr>
        <w:spacing w:after="0"/>
      </w:pPr>
      <w:r>
        <w:t>Refração: L</w:t>
      </w:r>
      <w:r w:rsidR="00EF1B99" w:rsidRPr="002A5D33">
        <w:t>eis de Snell-Descartes</w:t>
      </w:r>
    </w:p>
    <w:p w:rsidR="00EF1B99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Reflexão total</w:t>
      </w:r>
    </w:p>
    <w:p w:rsidR="00EF1B99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Difração</w:t>
      </w:r>
    </w:p>
    <w:p w:rsidR="00743EDF" w:rsidRPr="002A5D33" w:rsidRDefault="00EF1B99" w:rsidP="00765C92">
      <w:pPr>
        <w:pStyle w:val="Normal1"/>
        <w:numPr>
          <w:ilvl w:val="0"/>
          <w:numId w:val="255"/>
        </w:numPr>
        <w:spacing w:after="0"/>
      </w:pPr>
      <w:r w:rsidRPr="002A5D33">
        <w:t>Efeito Doppler</w:t>
      </w:r>
    </w:p>
    <w:p w:rsidR="00EA23B9" w:rsidRDefault="00EA23B9" w:rsidP="00EA23B9">
      <w:pPr>
        <w:pStyle w:val="Normal1"/>
        <w:rPr>
          <w:b/>
        </w:rPr>
      </w:pPr>
    </w:p>
    <w:p w:rsidR="00524AB8" w:rsidRPr="006347B9" w:rsidRDefault="00524AB8" w:rsidP="00EA23B9">
      <w:pPr>
        <w:pStyle w:val="Normal1"/>
        <w:rPr>
          <w:b/>
          <w:sz w:val="20"/>
          <w:szCs w:val="20"/>
        </w:rPr>
      </w:pPr>
      <w:r w:rsidRPr="006347B9">
        <w:rPr>
          <w:b/>
          <w:sz w:val="20"/>
          <w:szCs w:val="20"/>
        </w:rPr>
        <w:t>Metas: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Associar a origem de uma onda eletromagnética a oscilação de uma carga elétrica, identificando a frequência da onda com a frequência de oscilação da carga.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Identifica</w:t>
      </w:r>
      <w:r w:rsidR="006347B9">
        <w:t>r o contributo de Maxwell e de H</w:t>
      </w:r>
      <w:r w:rsidRPr="002A5D33">
        <w:t>ertz.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Interpretar a repartição da energia de uma onda eletromagnética que incide na superfície de separação de dois meios com base na conservação da energia.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 xml:space="preserve">Enunciar e aplicar as </w:t>
      </w:r>
      <w:r w:rsidR="006347B9" w:rsidRPr="002A5D33">
        <w:t xml:space="preserve">Leis </w:t>
      </w:r>
      <w:r w:rsidRPr="002A5D33">
        <w:t xml:space="preserve">da </w:t>
      </w:r>
      <w:r w:rsidR="006347B9" w:rsidRPr="002A5D33">
        <w:t xml:space="preserve">Reflexão </w:t>
      </w:r>
      <w:r w:rsidRPr="002A5D33">
        <w:t xml:space="preserve">da </w:t>
      </w:r>
      <w:r w:rsidR="006347B9" w:rsidRPr="002A5D33">
        <w:t>Luz</w:t>
      </w:r>
      <w:r w:rsidRPr="002A5D33">
        <w:t>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Caracterizar a reflexão de uma onda eletromagnética, comparando as ondas incidente e refletida usando a frequência, velocidade, comprimento de onda e intensidade.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Determinar índices de refração e interpretar o seu significado.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Caracterizar a refração de uma onda, comparando as ondas incidente e refratada.</w:t>
      </w:r>
    </w:p>
    <w:p w:rsidR="00524AB8" w:rsidRPr="002A5D33" w:rsidRDefault="008D14BE" w:rsidP="00765C92">
      <w:pPr>
        <w:pStyle w:val="Normal1"/>
        <w:numPr>
          <w:ilvl w:val="0"/>
          <w:numId w:val="256"/>
        </w:numPr>
        <w:spacing w:after="0"/>
      </w:pPr>
      <w:r w:rsidRPr="002A5D33">
        <w:t xml:space="preserve">Enunciar </w:t>
      </w:r>
      <w:r w:rsidR="00524AB8" w:rsidRPr="002A5D33">
        <w:t xml:space="preserve">e aplicar as </w:t>
      </w:r>
      <w:r w:rsidR="006347B9" w:rsidRPr="002A5D33">
        <w:t xml:space="preserve">Leis </w:t>
      </w:r>
      <w:r w:rsidR="00524AB8" w:rsidRPr="002A5D33">
        <w:t xml:space="preserve">da </w:t>
      </w:r>
      <w:r w:rsidR="006347B9" w:rsidRPr="002A5D33">
        <w:t xml:space="preserve">Refração </w:t>
      </w:r>
      <w:r w:rsidR="00524AB8" w:rsidRPr="002A5D33">
        <w:t xml:space="preserve">da </w:t>
      </w:r>
      <w:r w:rsidR="006347B9" w:rsidRPr="002A5D33">
        <w:t>Luz</w:t>
      </w:r>
      <w:r w:rsidR="00524AB8" w:rsidRPr="002A5D33">
        <w:t>.</w:t>
      </w:r>
    </w:p>
    <w:p w:rsidR="00524AB8" w:rsidRPr="002A5D33" w:rsidRDefault="008D14BE" w:rsidP="00765C92">
      <w:pPr>
        <w:pStyle w:val="Normal1"/>
        <w:numPr>
          <w:ilvl w:val="0"/>
          <w:numId w:val="256"/>
        </w:numPr>
        <w:spacing w:after="0"/>
      </w:pPr>
      <w:r w:rsidRPr="002A5D33">
        <w:t xml:space="preserve">Explicitar </w:t>
      </w:r>
      <w:r w:rsidR="00524AB8" w:rsidRPr="002A5D33">
        <w:t>as condições para que ocorra reflexão total da luz e calcular ângulos limite.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Justificar a constituição de uma fibra ótica</w:t>
      </w:r>
    </w:p>
    <w:p w:rsidR="00524AB8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Descrever o fenómeno da difração e as condições em que pode ocorrer.</w:t>
      </w:r>
    </w:p>
    <w:p w:rsidR="00EF1B99" w:rsidRPr="002A5D33" w:rsidRDefault="00524AB8" w:rsidP="00765C92">
      <w:pPr>
        <w:pStyle w:val="Normal1"/>
        <w:numPr>
          <w:ilvl w:val="0"/>
          <w:numId w:val="256"/>
        </w:numPr>
        <w:spacing w:after="0"/>
      </w:pPr>
      <w:r w:rsidRPr="002A5D33">
        <w:t>Descrever qualitativamente o efeito Doppler.</w:t>
      </w:r>
    </w:p>
    <w:p w:rsidR="00C01A10" w:rsidRDefault="00C01A10" w:rsidP="00EA23B9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977"/>
        <w:gridCol w:w="1912"/>
        <w:gridCol w:w="2292"/>
      </w:tblGrid>
      <w:tr w:rsidR="00EA23B9" w:rsidRPr="00974E99" w:rsidTr="004D1126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EA23B9" w:rsidRPr="00ED2181" w:rsidRDefault="00EA23B9" w:rsidP="00EA23B9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 xml:space="preserve">ESTRUTURA DA FICHA DE AVALIAÇÃO </w:t>
            </w:r>
            <w:r>
              <w:rPr>
                <w:b/>
              </w:rPr>
              <w:t>Nº 3</w:t>
            </w:r>
          </w:p>
        </w:tc>
      </w:tr>
      <w:tr w:rsidR="00EA23B9" w:rsidRPr="00974E99" w:rsidTr="004D1126">
        <w:trPr>
          <w:trHeight w:val="227"/>
        </w:trPr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:rsidR="00EA23B9" w:rsidRPr="00974E99" w:rsidRDefault="00EA23B9" w:rsidP="004D1126">
            <w:pPr>
              <w:pStyle w:val="Normal1"/>
              <w:spacing w:after="0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EA23B9" w:rsidRPr="00974E99" w:rsidRDefault="00EA23B9" w:rsidP="004D1126">
            <w:pPr>
              <w:pStyle w:val="Normal1"/>
              <w:spacing w:after="0"/>
              <w:jc w:val="center"/>
            </w:pPr>
            <w:r>
              <w:t>Nú</w:t>
            </w:r>
            <w:r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EA23B9" w:rsidRPr="00974E99" w:rsidRDefault="00EA23B9" w:rsidP="004D1126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EA23B9" w:rsidRPr="00974E99" w:rsidRDefault="00EA23B9" w:rsidP="004D1126">
            <w:pPr>
              <w:pStyle w:val="Normal1"/>
              <w:spacing w:after="0"/>
              <w:jc w:val="center"/>
            </w:pPr>
            <w:r w:rsidRPr="00974E99">
              <w:t>(em pontos)</w:t>
            </w:r>
          </w:p>
        </w:tc>
      </w:tr>
      <w:tr w:rsidR="00EA23B9" w:rsidRPr="00974E99" w:rsidTr="004D1126">
        <w:trPr>
          <w:trHeight w:val="227"/>
        </w:trPr>
        <w:tc>
          <w:tcPr>
            <w:tcW w:w="1985" w:type="dxa"/>
          </w:tcPr>
          <w:p w:rsidR="00EA23B9" w:rsidRPr="00974E99" w:rsidRDefault="00EA23B9" w:rsidP="004D1126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977" w:type="dxa"/>
          </w:tcPr>
          <w:p w:rsidR="00EA23B9" w:rsidRPr="00974E99" w:rsidRDefault="00EA23B9" w:rsidP="004D1126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191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>6</w:t>
            </w:r>
          </w:p>
        </w:tc>
        <w:tc>
          <w:tcPr>
            <w:tcW w:w="229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>8</w:t>
            </w:r>
            <w:r w:rsidRPr="00974E99">
              <w:t xml:space="preserve"> </w:t>
            </w:r>
            <w:proofErr w:type="gramStart"/>
            <w:r w:rsidRPr="00974E99">
              <w:t>pontos</w:t>
            </w:r>
            <w:proofErr w:type="gramEnd"/>
          </w:p>
        </w:tc>
      </w:tr>
      <w:tr w:rsidR="00EA23B9" w:rsidRPr="00974E99" w:rsidTr="004D1126">
        <w:trPr>
          <w:trHeight w:val="227"/>
        </w:trPr>
        <w:tc>
          <w:tcPr>
            <w:tcW w:w="1985" w:type="dxa"/>
            <w:vMerge w:val="restart"/>
          </w:tcPr>
          <w:p w:rsidR="00EA23B9" w:rsidRPr="00974E99" w:rsidRDefault="00EA23B9" w:rsidP="004D1126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977" w:type="dxa"/>
          </w:tcPr>
          <w:p w:rsidR="00EA23B9" w:rsidRPr="00974E99" w:rsidRDefault="00EA23B9" w:rsidP="004D1126">
            <w:pPr>
              <w:pStyle w:val="Normal1"/>
              <w:jc w:val="left"/>
            </w:pPr>
            <w:r>
              <w:t>Resposta curta</w:t>
            </w:r>
          </w:p>
        </w:tc>
        <w:tc>
          <w:tcPr>
            <w:tcW w:w="191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>5</w:t>
            </w:r>
          </w:p>
        </w:tc>
        <w:tc>
          <w:tcPr>
            <w:tcW w:w="229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 xml:space="preserve">8 </w:t>
            </w:r>
            <w:proofErr w:type="gramStart"/>
            <w:r w:rsidRPr="00974E99">
              <w:t>pontos</w:t>
            </w:r>
            <w:proofErr w:type="gramEnd"/>
          </w:p>
        </w:tc>
      </w:tr>
      <w:tr w:rsidR="00EA23B9" w:rsidRPr="00974E99" w:rsidTr="004D1126">
        <w:trPr>
          <w:trHeight w:val="227"/>
        </w:trPr>
        <w:tc>
          <w:tcPr>
            <w:tcW w:w="1985" w:type="dxa"/>
            <w:vMerge/>
          </w:tcPr>
          <w:p w:rsidR="00EA23B9" w:rsidRPr="00974E99" w:rsidRDefault="00EA23B9" w:rsidP="004D1126">
            <w:pPr>
              <w:pStyle w:val="Normal1"/>
              <w:jc w:val="left"/>
            </w:pPr>
          </w:p>
        </w:tc>
        <w:tc>
          <w:tcPr>
            <w:tcW w:w="2977" w:type="dxa"/>
          </w:tcPr>
          <w:p w:rsidR="00EA23B9" w:rsidRDefault="00EA23B9" w:rsidP="004D1126">
            <w:pPr>
              <w:pStyle w:val="Normal1"/>
              <w:jc w:val="left"/>
            </w:pPr>
            <w:r>
              <w:t>R</w:t>
            </w:r>
            <w:r w:rsidRPr="00974E99">
              <w:t>esposta restrita</w:t>
            </w:r>
          </w:p>
        </w:tc>
        <w:tc>
          <w:tcPr>
            <w:tcW w:w="191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>9</w:t>
            </w:r>
          </w:p>
        </w:tc>
        <w:tc>
          <w:tcPr>
            <w:tcW w:w="2292" w:type="dxa"/>
          </w:tcPr>
          <w:p w:rsidR="00EA23B9" w:rsidRPr="00974E99" w:rsidRDefault="00EA23B9" w:rsidP="004D1126">
            <w:pPr>
              <w:pStyle w:val="Normal1"/>
              <w:jc w:val="center"/>
            </w:pPr>
            <w:r>
              <w:t xml:space="preserve">12-14 </w:t>
            </w:r>
            <w:proofErr w:type="gramStart"/>
            <w:r>
              <w:t>pontos</w:t>
            </w:r>
            <w:proofErr w:type="gramEnd"/>
          </w:p>
        </w:tc>
      </w:tr>
    </w:tbl>
    <w:p w:rsidR="00EA23B9" w:rsidRDefault="00EA23B9" w:rsidP="00EA23B9">
      <w:pPr>
        <w:pStyle w:val="Normal1"/>
      </w:pPr>
    </w:p>
    <w:p w:rsidR="00EA23B9" w:rsidRDefault="00EA23B9">
      <w:pPr>
        <w:spacing w:after="200"/>
      </w:pPr>
      <w:bookmarkStart w:id="0" w:name="_GoBack"/>
      <w:bookmarkEnd w:id="0"/>
    </w:p>
    <w:sectPr w:rsidR="00EA23B9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B2F" w:rsidRDefault="00601B2F" w:rsidP="00BC1E51">
      <w:r>
        <w:separator/>
      </w:r>
    </w:p>
  </w:endnote>
  <w:endnote w:type="continuationSeparator" w:id="0">
    <w:p w:rsidR="00601B2F" w:rsidRDefault="00601B2F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9A6415DE-8CD1-43BD-B2C1-E3C233C7E061}"/>
    <w:embedBold r:id="rId2" w:fontKey="{45DFA8B9-CFB3-4304-9184-18E4D4A1DF0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25D6A8DC-62C7-42C8-9E55-D03C14ABE4B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1B46F301-D85A-4551-B82F-CBA71705151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2214CFB6-2CC9-4AFE-A82D-11349F90FD1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2331C6CA-7EAF-44F0-9C3A-C85EDBCAE499}"/>
    <w:embedBold r:id="rId7" w:fontKey="{3DEF5A62-AF95-47A9-93E1-7228403B095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0246C3A1-09B7-42D6-B242-00A29BECD998}"/>
    <w:embedBold r:id="rId9" w:fontKey="{4CA9FFB8-2CA9-49CC-9461-984F7072569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F71494FF-6134-48CF-BCB9-73DC5715884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D0E4B283-C63D-4282-98FA-B7E8F11925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B2F" w:rsidRDefault="00601B2F" w:rsidP="00BC1E51">
      <w:r>
        <w:separator/>
      </w:r>
    </w:p>
  </w:footnote>
  <w:footnote w:type="continuationSeparator" w:id="0">
    <w:p w:rsidR="00601B2F" w:rsidRDefault="00601B2F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B2F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26B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48256-5735-4ABD-90C5-8C3950FBD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2016-07-11T14:25:00Z</dcterms:created>
  <dcterms:modified xsi:type="dcterms:W3CDTF">2016-07-11T14:25:00Z</dcterms:modified>
</cp:coreProperties>
</file>