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B9" w:rsidRPr="000D3E0D" w:rsidRDefault="000F35B9" w:rsidP="000D3E0D">
      <w:pPr>
        <w:spacing w:after="0" w:line="240" w:lineRule="auto"/>
        <w:jc w:val="both"/>
        <w:rPr>
          <w:sz w:val="2"/>
          <w:szCs w:val="2"/>
        </w:rPr>
      </w:pPr>
      <w:r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5399E6E8" wp14:editId="523C3290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350010"/>
                <wp:effectExtent l="0" t="0" r="0" b="2540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50335"/>
                          <a:chOff x="0" y="0"/>
                          <a:chExt cx="5759820" cy="1350077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9820" cy="1350077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no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5ACF" w:rsidRDefault="0021117E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 w:rsidR="001F59D9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3</w:t>
                              </w:r>
                            </w:p>
                            <w:p w:rsidR="005B5ACF" w:rsidRPr="000D3E0D" w:rsidRDefault="005B5ACF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b/>
                                  <w:bCs/>
                                  <w:color w:val="404040"/>
                                </w:rPr>
                              </w:pPr>
                              <w:r w:rsidRPr="000D3E0D">
                                <w:rPr>
                                  <w:rFonts w:cs="Calibri"/>
                                  <w:b/>
                                  <w:bCs/>
                                  <w:color w:val="404040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pt;height:106.3pt;z-index:251852800;mso-position-horizontal:left;mso-position-horizontal-relative:margin;mso-position-vertical:top;mso-position-vertical-relative:page;mso-width-relative:margin;mso-height-relative:margin" coordsize="57598,1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3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Z1MUA&#10;AADaAAAADwAAAGRycy9kb3ducmV2LnhtbESPQWsCMRSE7wX/Q3hCbzVrD7psjVLElrYWodtSenxs&#10;Xjerm5ewSXX11xuh4HGYmW+Y2aK3rdhTFxrHCsajDARx5XTDtYKvz6e7HESIyBpbx6TgSAEW88HN&#10;DAvtDvxB+zLWIkE4FKjAxOgLKUNlyGIYOU+cvF/XWYxJdrXUHR4S3LbyPssm0mLDacGgp6Whalf+&#10;WQXv0/XWn57N6/fmZ5wf89Kv3jZeqdth//gAIlIfr+H/9otWMIHLlXQD5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JVnUxQAAANoAAAAPAAAAAAAAAAAAAAAAAJgCAABkcnMv&#10;ZG93bnJldi54bWxQSwUGAAAAAAQABAD1AAAAigMAAAAA&#10;" fillcolor="#f2f2f2" stroked="f">
                  <v:textbox inset="2mm,,2mm">
                    <w:txbxContent>
                      <w:p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Ho8MA&#10;AADaAAAADwAAAGRycy9kb3ducmV2LnhtbESPwWrDMBBE74H8g9hALiGRm0OiOlFM4lDotUmhPS7W&#10;1jK1VsZSbffvq0Khx2Fm3jDHYnKtGKgPjWcND5sMBHHlTcO1htf701qBCBHZYOuZNHxTgOI0nx0x&#10;N37kFxpusRYJwiFHDTbGLpcyVJYcho3viJP34XuHMcm+lqbHMcFdK7dZtpMOG04LFjsqLVWfty+n&#10;QW3HobtfdlereLUa1Hvz+CZLrZeL6XwAEWmK/+G/9rPRsIffK+kGy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zHo8MAAADaAAAADwAAAAAAAAAAAAAAAACYAgAAZHJzL2Rv&#10;d25yZXYueG1sUEsFBgAAAAAEAAQA9QAAAIgD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:rsidR="005B5ACF" w:rsidRDefault="0021117E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 w:rsidR="001F59D9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3</w:t>
                        </w:r>
                      </w:p>
                      <w:p w:rsidR="005B5ACF" w:rsidRPr="000D3E0D" w:rsidRDefault="005B5ACF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b/>
                            <w:bCs/>
                            <w:color w:val="404040"/>
                          </w:rPr>
                        </w:pPr>
                        <w:r w:rsidRPr="000D3E0D">
                          <w:rPr>
                            <w:rFonts w:cs="Calibri"/>
                            <w:b/>
                            <w:bCs/>
                            <w:color w:val="404040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:rsidR="00AC011C" w:rsidRPr="00AC011C" w:rsidRDefault="00AC011C" w:rsidP="001F59D9">
      <w:pPr>
        <w:spacing w:before="1440" w:after="0" w:line="240" w:lineRule="auto"/>
        <w:ind w:left="284" w:right="255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:rsidR="00AC011C" w:rsidRPr="00AC011C" w:rsidRDefault="00AC011C" w:rsidP="001F59D9">
      <w:pPr>
        <w:spacing w:after="0" w:line="240" w:lineRule="auto"/>
        <w:ind w:left="284" w:right="255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:rsidR="000F35B9" w:rsidRPr="00AC011C" w:rsidRDefault="00AC011C" w:rsidP="001F59D9">
      <w:pPr>
        <w:spacing w:after="0" w:line="240" w:lineRule="auto"/>
        <w:ind w:left="284" w:right="255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:rsidR="000F35B9" w:rsidRPr="00A76815" w:rsidRDefault="000F35B9" w:rsidP="000D3E0D">
      <w:pPr>
        <w:autoSpaceDE w:val="0"/>
        <w:autoSpaceDN w:val="0"/>
        <w:adjustRightInd w:val="0"/>
        <w:spacing w:before="480" w:after="24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t>Grupo I</w:t>
      </w:r>
    </w:p>
    <w:p w:rsidR="001F59D9" w:rsidRPr="001F59D9" w:rsidRDefault="007B4476" w:rsidP="007B4476">
      <w:pPr>
        <w:tabs>
          <w:tab w:val="left" w:pos="5387"/>
        </w:tabs>
        <w:autoSpaceDE w:val="0"/>
        <w:autoSpaceDN w:val="0"/>
        <w:adjustRightInd w:val="0"/>
        <w:spacing w:before="60" w:after="60"/>
        <w:ind w:right="351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anchor distT="0" distB="0" distL="180340" distR="180340" simplePos="0" relativeHeight="251856896" behindDoc="0" locked="0" layoutInCell="1" allowOverlap="1" wp14:anchorId="56E2D590" wp14:editId="5727EB40">
            <wp:simplePos x="0" y="0"/>
            <wp:positionH relativeFrom="column">
              <wp:posOffset>3475355</wp:posOffset>
            </wp:positionH>
            <wp:positionV relativeFrom="paragraph">
              <wp:posOffset>26035</wp:posOffset>
            </wp:positionV>
            <wp:extent cx="2282190" cy="1655445"/>
            <wp:effectExtent l="0" t="0" r="3810" b="1905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1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33" r="9259"/>
                    <a:stretch/>
                  </pic:blipFill>
                  <pic:spPr bwMode="auto">
                    <a:xfrm>
                      <a:off x="0" y="0"/>
                      <a:ext cx="2282190" cy="1655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59D9" w:rsidRPr="001F59D9">
        <w:rPr>
          <w:rFonts w:asciiTheme="minorHAnsi" w:hAnsiTheme="minorHAnsi" w:cs="Calibri"/>
          <w:noProof/>
          <w:lang w:eastAsia="pt-PT" w:bidi="ar-SA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F5675D6" wp14:editId="72F375B8">
                <wp:simplePos x="0" y="0"/>
                <wp:positionH relativeFrom="column">
                  <wp:posOffset>5249545</wp:posOffset>
                </wp:positionH>
                <wp:positionV relativeFrom="paragraph">
                  <wp:posOffset>48260</wp:posOffset>
                </wp:positionV>
                <wp:extent cx="436880" cy="294005"/>
                <wp:effectExtent l="0" t="0" r="20320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88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9D9" w:rsidRPr="00591E6E" w:rsidRDefault="001F59D9" w:rsidP="001F59D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591E6E">
                              <w:rPr>
                                <w:b/>
                                <w:highlight w:val="yellow"/>
                              </w:rPr>
                              <w:t>F</w:t>
                            </w:r>
                            <w:r>
                              <w:rPr>
                                <w:b/>
                                <w:highlight w:val="yellow"/>
                              </w:rPr>
                              <w:t>-</w:t>
                            </w:r>
                            <w:r w:rsidRPr="00591E6E">
                              <w:rPr>
                                <w:b/>
                                <w:highlight w:val="yellow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left:0;text-align:left;margin-left:413.35pt;margin-top:3.8pt;width:34.4pt;height:23.1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">
                <v:textbox>
                  <w:txbxContent>
                    <w:p w:rsidR="001F59D9" w:rsidRPr="00591E6E" w:rsidRDefault="001F59D9" w:rsidP="001F59D9">
                      <w:pPr>
                        <w:rPr>
                          <w:b/>
                          <w:lang w:val="en-US"/>
                        </w:rPr>
                      </w:pPr>
                      <w:r w:rsidRPr="00591E6E">
                        <w:rPr>
                          <w:b/>
                          <w:highlight w:val="yellow"/>
                        </w:rPr>
                        <w:t>F</w:t>
                      </w:r>
                      <w:r>
                        <w:rPr>
                          <w:b/>
                          <w:highlight w:val="yellow"/>
                        </w:rPr>
                        <w:t>-</w:t>
                      </w:r>
                      <w:r w:rsidRPr="00591E6E">
                        <w:rPr>
                          <w:b/>
                          <w:highlight w:val="yellow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F59D9" w:rsidRPr="001F59D9">
        <w:rPr>
          <w:rFonts w:asciiTheme="minorHAnsi" w:hAnsiTheme="minorHAnsi"/>
          <w:bCs/>
        </w:rPr>
        <w:t>A figura ao lado mostra uma montagem para a determinação da velocidade de propagação do som no ar. Dois sinais elétricos são visualizados no osciloscópio: um proveniente de um gerador de sinais, outro proveniente de um microfone que se encontra em frente a um altifalante ligado ao mesmo gerador de sinais.</w:t>
      </w:r>
    </w:p>
    <w:p w:rsidR="001F59D9" w:rsidRPr="001F59D9" w:rsidRDefault="001F59D9" w:rsidP="001F59D9">
      <w:pPr>
        <w:autoSpaceDE w:val="0"/>
        <w:autoSpaceDN w:val="0"/>
        <w:adjustRightInd w:val="0"/>
        <w:spacing w:before="60" w:after="60"/>
        <w:jc w:val="both"/>
        <w:rPr>
          <w:rFonts w:asciiTheme="minorHAnsi" w:hAnsiTheme="minorHAnsi"/>
          <w:b/>
          <w:bCs/>
        </w:rPr>
      </w:pPr>
      <w:r w:rsidRPr="001F59D9">
        <w:rPr>
          <w:rFonts w:asciiTheme="minorHAnsi" w:hAnsiTheme="minorHAnsi"/>
          <w:bCs/>
        </w:rPr>
        <w:t xml:space="preserve">O valor tabelado para a </w:t>
      </w:r>
      <w:r w:rsidRPr="001F59D9">
        <w:t>velocidade de propagação do som no ar, à temperatura em que foi realizado o procedimento experimental, é 343 m s</w:t>
      </w:r>
      <w:r w:rsidRPr="001F59D9">
        <w:rPr>
          <w:vertAlign w:val="superscript"/>
        </w:rPr>
        <w:t>−1</w:t>
      </w:r>
      <w:r w:rsidRPr="001F59D9">
        <w:t>.</w:t>
      </w:r>
    </w:p>
    <w:p w:rsidR="001F59D9" w:rsidRPr="001F59D9" w:rsidRDefault="001F59D9" w:rsidP="001F59D9">
      <w:pPr>
        <w:autoSpaceDE w:val="0"/>
        <w:autoSpaceDN w:val="0"/>
        <w:adjustRightInd w:val="0"/>
        <w:spacing w:before="60" w:after="60"/>
        <w:jc w:val="both"/>
        <w:rPr>
          <w:rFonts w:asciiTheme="minorHAnsi" w:hAnsiTheme="minorHAnsi"/>
          <w:b/>
          <w:bCs/>
        </w:rPr>
      </w:pPr>
      <w:r w:rsidRPr="001F59D9">
        <w:t xml:space="preserve">No gerador de sinais foi selecionado </w:t>
      </w:r>
      <w:r w:rsidRPr="001F59D9">
        <w:rPr>
          <w:rFonts w:asciiTheme="minorHAnsi" w:hAnsiTheme="minorHAnsi"/>
          <w:bCs/>
        </w:rPr>
        <w:t>um sinal elétrico sinusoidal de 1000 Hz.</w:t>
      </w:r>
    </w:p>
    <w:p w:rsidR="001F59D9" w:rsidRDefault="001F59D9" w:rsidP="00006FBC">
      <w:pPr>
        <w:tabs>
          <w:tab w:val="left" w:pos="284"/>
        </w:tabs>
        <w:autoSpaceDE w:val="0"/>
        <w:autoSpaceDN w:val="0"/>
        <w:adjustRightInd w:val="0"/>
        <w:spacing w:before="360" w:after="60"/>
        <w:ind w:left="284" w:hanging="284"/>
        <w:jc w:val="both"/>
        <w:rPr>
          <w:rFonts w:asciiTheme="minorHAnsi" w:hAnsiTheme="minorHAnsi"/>
          <w:bCs/>
        </w:rPr>
      </w:pPr>
      <w:r w:rsidRPr="00E21CFD">
        <w:rPr>
          <w:rFonts w:asciiTheme="minorHAnsi" w:hAnsiTheme="minorHAnsi"/>
          <w:b/>
          <w:bCs/>
        </w:rPr>
        <w:t>1.</w:t>
      </w:r>
      <w:r>
        <w:rPr>
          <w:rFonts w:asciiTheme="minorHAnsi" w:hAnsiTheme="minorHAnsi"/>
          <w:bCs/>
        </w:rPr>
        <w:tab/>
      </w:r>
      <w:proofErr w:type="gramStart"/>
      <w:r w:rsidR="00932445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="00932445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932445"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932445">
        <w:t>Quando apenas estava ligado o gerador de sinais ao osciloscópio, obteve-se a seguinte representação no ecrã do osciloscópio:</w:t>
      </w:r>
    </w:p>
    <w:p w:rsidR="001F59D9" w:rsidRDefault="007B4476" w:rsidP="00006FBC">
      <w:pPr>
        <w:tabs>
          <w:tab w:val="left" w:pos="284"/>
        </w:tabs>
        <w:autoSpaceDE w:val="0"/>
        <w:autoSpaceDN w:val="0"/>
        <w:adjustRightInd w:val="0"/>
        <w:spacing w:before="240" w:after="240"/>
        <w:ind w:left="284"/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  <w:noProof/>
          <w:lang w:eastAsia="pt-PT" w:bidi="ar-SA"/>
        </w:rPr>
        <w:drawing>
          <wp:inline distT="0" distB="0" distL="0" distR="0">
            <wp:extent cx="1853188" cy="743714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188" cy="743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9D9" w:rsidRDefault="00932445" w:rsidP="00932445">
      <w:pPr>
        <w:tabs>
          <w:tab w:val="left" w:pos="284"/>
        </w:tabs>
        <w:autoSpaceDE w:val="0"/>
        <w:autoSpaceDN w:val="0"/>
        <w:adjustRightInd w:val="0"/>
        <w:spacing w:before="300" w:after="60"/>
        <w:ind w:left="284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 w:cstheme="minorHAnsi"/>
        </w:rPr>
        <w:t>Qual das opções indica a</w:t>
      </w:r>
      <w:r w:rsidRPr="00240538">
        <w:rPr>
          <w:rFonts w:asciiTheme="minorHAnsi" w:hAnsiTheme="minorHAnsi" w:cstheme="minorHAnsi"/>
        </w:rPr>
        <w:t xml:space="preserve"> base de tempo </w:t>
      </w:r>
      <w:r>
        <w:rPr>
          <w:rFonts w:asciiTheme="minorHAnsi" w:hAnsiTheme="minorHAnsi" w:cstheme="minorHAnsi"/>
        </w:rPr>
        <w:t>regulada n</w:t>
      </w:r>
      <w:r w:rsidRPr="00240538">
        <w:rPr>
          <w:rFonts w:asciiTheme="minorHAnsi" w:hAnsiTheme="minorHAnsi" w:cstheme="minorHAnsi"/>
        </w:rPr>
        <w:t>o os</w:t>
      </w:r>
      <w:r>
        <w:rPr>
          <w:rFonts w:asciiTheme="minorHAnsi" w:hAnsiTheme="minorHAnsi" w:cstheme="minorHAnsi"/>
        </w:rPr>
        <w:t>ciloscópio?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4"/>
        <w:gridCol w:w="2154"/>
        <w:gridCol w:w="2155"/>
        <w:gridCol w:w="2155"/>
      </w:tblGrid>
      <w:tr w:rsidR="00932445" w:rsidTr="00932445">
        <w:tc>
          <w:tcPr>
            <w:tcW w:w="2260" w:type="dxa"/>
            <w:vAlign w:val="center"/>
          </w:tcPr>
          <w:p w:rsidR="00932445" w:rsidRDefault="00932445" w:rsidP="00932445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</w:rPr>
            </w:pPr>
            <w:r w:rsidRPr="00637C68">
              <w:rPr>
                <w:rFonts w:cstheme="minorHAnsi"/>
                <w:b/>
                <w:color w:val="000000" w:themeColor="text1"/>
                <w:lang w:val="en-US"/>
              </w:rPr>
              <w:t>(A)</w:t>
            </w:r>
            <w:r w:rsidRPr="00637C68">
              <w:rPr>
                <w:rFonts w:cstheme="minorHAnsi"/>
                <w:b/>
                <w:color w:val="000000" w:themeColor="text1"/>
                <w:lang w:val="en-US"/>
              </w:rPr>
              <w:tab/>
            </w:r>
            <w:r w:rsidRPr="00637C68">
              <w:rPr>
                <w:rFonts w:cstheme="minorHAnsi"/>
                <w:iCs/>
                <w:lang w:val="en-US"/>
              </w:rPr>
              <w:t>1</w:t>
            </w:r>
            <w:r w:rsidRPr="00637C68">
              <w:rPr>
                <w:rFonts w:asciiTheme="minorHAnsi" w:hAnsiTheme="minorHAnsi" w:cstheme="minorHAnsi"/>
                <w:iCs/>
                <w:lang w:val="en-US"/>
              </w:rPr>
              <w:t xml:space="preserve"> </w:t>
            </w:r>
            <w:proofErr w:type="spellStart"/>
            <w:r w:rsidRPr="00637C68">
              <w:rPr>
                <w:rFonts w:asciiTheme="minorHAnsi" w:hAnsiTheme="minorHAnsi" w:cstheme="minorHAnsi"/>
                <w:iCs/>
                <w:lang w:val="en-US"/>
              </w:rPr>
              <w:t>ms</w:t>
            </w:r>
            <w:proofErr w:type="spellEnd"/>
            <w:r w:rsidRPr="00637C68">
              <w:rPr>
                <w:rFonts w:asciiTheme="minorHAnsi" w:hAnsiTheme="minorHAnsi" w:cstheme="minorHAnsi"/>
                <w:iCs/>
                <w:lang w:val="en-US"/>
              </w:rPr>
              <w:t>/</w:t>
            </w:r>
            <w:r w:rsidRPr="00637C68">
              <w:rPr>
                <w:lang w:val="en-US"/>
              </w:rPr>
              <w:t>div</w:t>
            </w:r>
          </w:p>
        </w:tc>
        <w:tc>
          <w:tcPr>
            <w:tcW w:w="2260" w:type="dxa"/>
            <w:vAlign w:val="center"/>
          </w:tcPr>
          <w:p w:rsidR="00932445" w:rsidRDefault="00932445" w:rsidP="00932445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</w:rPr>
            </w:pPr>
            <w:r>
              <w:rPr>
                <w:rFonts w:cstheme="minorHAnsi"/>
                <w:b/>
                <w:color w:val="000000" w:themeColor="text1"/>
                <w:lang w:val="en-US"/>
              </w:rPr>
              <w:t>(B)</w:t>
            </w:r>
            <w:r>
              <w:rPr>
                <w:rFonts w:cstheme="minorHAnsi"/>
                <w:b/>
                <w:color w:val="000000" w:themeColor="text1"/>
                <w:lang w:val="en-US"/>
              </w:rPr>
              <w:tab/>
            </w:r>
            <w:r w:rsidRPr="00637C68">
              <w:rPr>
                <w:rFonts w:cstheme="minorHAnsi"/>
                <w:iCs/>
                <w:lang w:val="en-US"/>
              </w:rPr>
              <w:t xml:space="preserve">2 </w:t>
            </w:r>
            <w:proofErr w:type="spellStart"/>
            <w:r w:rsidRPr="00637C68">
              <w:rPr>
                <w:rFonts w:cstheme="minorHAnsi"/>
                <w:iCs/>
                <w:lang w:val="en-US"/>
              </w:rPr>
              <w:t>ms</w:t>
            </w:r>
            <w:proofErr w:type="spellEnd"/>
            <w:r w:rsidRPr="00637C68">
              <w:rPr>
                <w:rFonts w:cstheme="minorHAnsi"/>
                <w:iCs/>
                <w:lang w:val="en-US"/>
              </w:rPr>
              <w:t>/</w:t>
            </w:r>
            <w:r w:rsidRPr="00637C68">
              <w:rPr>
                <w:lang w:val="en-US"/>
              </w:rPr>
              <w:t>div</w:t>
            </w:r>
          </w:p>
        </w:tc>
        <w:tc>
          <w:tcPr>
            <w:tcW w:w="2261" w:type="dxa"/>
            <w:vAlign w:val="center"/>
          </w:tcPr>
          <w:p w:rsidR="00932445" w:rsidRDefault="00932445" w:rsidP="00932445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</w:rPr>
            </w:pPr>
            <w:r w:rsidRPr="00637C68">
              <w:rPr>
                <w:rFonts w:cstheme="minorHAnsi"/>
                <w:b/>
                <w:color w:val="000000" w:themeColor="text1"/>
                <w:lang w:val="en-US"/>
              </w:rPr>
              <w:t>(</w:t>
            </w:r>
            <w:r>
              <w:rPr>
                <w:rFonts w:cstheme="minorHAnsi"/>
                <w:b/>
                <w:color w:val="000000" w:themeColor="text1"/>
                <w:lang w:val="en-US"/>
              </w:rPr>
              <w:t>C)</w:t>
            </w:r>
            <w:r>
              <w:rPr>
                <w:rFonts w:cstheme="minorHAnsi"/>
                <w:b/>
                <w:color w:val="000000" w:themeColor="text1"/>
                <w:lang w:val="en-US"/>
              </w:rPr>
              <w:tab/>
            </w:r>
            <w:r w:rsidRPr="00637C68">
              <w:rPr>
                <w:rFonts w:cstheme="minorHAnsi"/>
                <w:iCs/>
                <w:lang w:val="en-US"/>
              </w:rPr>
              <w:t>0,5</w:t>
            </w:r>
            <w:r w:rsidRPr="00637C68">
              <w:rPr>
                <w:rFonts w:asciiTheme="minorHAnsi" w:hAnsiTheme="minorHAnsi" w:cstheme="minorHAnsi"/>
                <w:iCs/>
                <w:lang w:val="en-US"/>
              </w:rPr>
              <w:t xml:space="preserve"> </w:t>
            </w:r>
            <w:proofErr w:type="spellStart"/>
            <w:r w:rsidRPr="00637C68">
              <w:rPr>
                <w:rFonts w:asciiTheme="minorHAnsi" w:hAnsiTheme="minorHAnsi" w:cstheme="minorHAnsi"/>
                <w:iCs/>
                <w:lang w:val="en-US"/>
              </w:rPr>
              <w:t>ms</w:t>
            </w:r>
            <w:proofErr w:type="spellEnd"/>
            <w:r w:rsidRPr="00637C68">
              <w:rPr>
                <w:rFonts w:asciiTheme="minorHAnsi" w:hAnsiTheme="minorHAnsi" w:cstheme="minorHAnsi"/>
                <w:iCs/>
                <w:lang w:val="en-US"/>
              </w:rPr>
              <w:t>/</w:t>
            </w:r>
            <w:r w:rsidRPr="00637C68">
              <w:rPr>
                <w:lang w:val="en-US"/>
              </w:rPr>
              <w:t>div</w:t>
            </w:r>
          </w:p>
        </w:tc>
        <w:tc>
          <w:tcPr>
            <w:tcW w:w="2261" w:type="dxa"/>
            <w:vAlign w:val="center"/>
          </w:tcPr>
          <w:p w:rsidR="00932445" w:rsidRDefault="00932445" w:rsidP="00932445">
            <w:pPr>
              <w:tabs>
                <w:tab w:val="left" w:pos="425"/>
              </w:tabs>
              <w:autoSpaceDE w:val="0"/>
              <w:autoSpaceDN w:val="0"/>
              <w:adjustRightInd w:val="0"/>
              <w:spacing w:before="60" w:after="60"/>
              <w:ind w:left="425" w:hanging="425"/>
              <w:rPr>
                <w:rFonts w:asciiTheme="minorHAnsi" w:hAnsiTheme="minorHAnsi"/>
                <w:b/>
                <w:bCs/>
              </w:rPr>
            </w:pPr>
            <w:r w:rsidRPr="00637C68">
              <w:rPr>
                <w:rFonts w:cstheme="minorHAnsi"/>
                <w:b/>
                <w:color w:val="000000" w:themeColor="text1"/>
                <w:lang w:val="en-US"/>
              </w:rPr>
              <w:t>(</w:t>
            </w:r>
            <w:r>
              <w:rPr>
                <w:rFonts w:cstheme="minorHAnsi"/>
                <w:b/>
                <w:color w:val="000000" w:themeColor="text1"/>
                <w:lang w:val="en-US"/>
              </w:rPr>
              <w:t>D)</w:t>
            </w:r>
            <w:r>
              <w:rPr>
                <w:rFonts w:cstheme="minorHAnsi"/>
                <w:b/>
                <w:color w:val="000000" w:themeColor="text1"/>
                <w:lang w:val="en-US"/>
              </w:rPr>
              <w:tab/>
            </w:r>
            <w:r>
              <w:rPr>
                <w:rFonts w:cstheme="minorHAnsi"/>
                <w:iCs/>
                <w:lang w:val="en-US"/>
              </w:rPr>
              <w:t>0,2</w:t>
            </w:r>
            <w:r w:rsidRPr="00637C68">
              <w:rPr>
                <w:rFonts w:asciiTheme="minorHAnsi" w:hAnsiTheme="minorHAnsi" w:cstheme="minorHAnsi"/>
                <w:iCs/>
                <w:lang w:val="en-US"/>
              </w:rPr>
              <w:t xml:space="preserve"> </w:t>
            </w:r>
            <w:proofErr w:type="spellStart"/>
            <w:r w:rsidRPr="00637C68">
              <w:rPr>
                <w:rFonts w:asciiTheme="minorHAnsi" w:hAnsiTheme="minorHAnsi" w:cstheme="minorHAnsi"/>
                <w:iCs/>
                <w:lang w:val="en-US"/>
              </w:rPr>
              <w:t>ms</w:t>
            </w:r>
            <w:proofErr w:type="spellEnd"/>
            <w:r w:rsidRPr="00637C68">
              <w:rPr>
                <w:rFonts w:asciiTheme="minorHAnsi" w:hAnsiTheme="minorHAnsi" w:cstheme="minorHAnsi"/>
                <w:iCs/>
                <w:lang w:val="en-US"/>
              </w:rPr>
              <w:t>/</w:t>
            </w:r>
            <w:r w:rsidRPr="00637C68">
              <w:rPr>
                <w:lang w:val="en-US"/>
              </w:rPr>
              <w:t>div</w:t>
            </w:r>
          </w:p>
        </w:tc>
      </w:tr>
    </w:tbl>
    <w:p w:rsidR="001F59D9" w:rsidRDefault="00BD0768" w:rsidP="00006FBC">
      <w:pPr>
        <w:tabs>
          <w:tab w:val="left" w:pos="284"/>
        </w:tabs>
        <w:autoSpaceDE w:val="0"/>
        <w:autoSpaceDN w:val="0"/>
        <w:adjustRightInd w:val="0"/>
        <w:spacing w:before="360" w:after="60"/>
        <w:ind w:left="284" w:hanging="284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/>
          <w:bCs/>
          <w:noProof/>
          <w:lang w:eastAsia="pt-PT" w:bidi="ar-SA"/>
        </w:rPr>
        <w:drawing>
          <wp:anchor distT="0" distB="0" distL="180340" distR="180340" simplePos="0" relativeHeight="251860992" behindDoc="0" locked="0" layoutInCell="1" allowOverlap="1" wp14:anchorId="59217998" wp14:editId="7442A557">
            <wp:simplePos x="0" y="0"/>
            <wp:positionH relativeFrom="column">
              <wp:posOffset>3552825</wp:posOffset>
            </wp:positionH>
            <wp:positionV relativeFrom="paragraph">
              <wp:posOffset>222885</wp:posOffset>
            </wp:positionV>
            <wp:extent cx="2134235" cy="1065530"/>
            <wp:effectExtent l="0" t="0" r="0" b="127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1065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59D9">
        <w:rPr>
          <w:rFonts w:asciiTheme="minorHAnsi" w:hAnsiTheme="minorHAnsi"/>
          <w:b/>
          <w:bCs/>
        </w:rPr>
        <w:t>2</w:t>
      </w:r>
      <w:r w:rsidR="001F59D9" w:rsidRPr="00E21CFD">
        <w:rPr>
          <w:rFonts w:asciiTheme="minorHAnsi" w:hAnsiTheme="minorHAnsi"/>
          <w:b/>
          <w:bCs/>
        </w:rPr>
        <w:t>.</w:t>
      </w:r>
      <w:r w:rsidR="001F59D9">
        <w:rPr>
          <w:rFonts w:asciiTheme="minorHAnsi" w:hAnsiTheme="minorHAnsi"/>
          <w:bCs/>
        </w:rPr>
        <w:tab/>
      </w:r>
      <w:r w:rsidR="00932445">
        <w:t xml:space="preserve">Quando se ligou o altifalante ao gerador de sinais, originou-se uma onda sonora que se propagou no ar e que foi captada pelo microfone. A figura </w:t>
      </w:r>
      <w:r>
        <w:t>ao lado</w:t>
      </w:r>
      <w:r w:rsidR="00932445">
        <w:t xml:space="preserve"> representa, num dado instante, as variações de pressão numa certa camada de ar entre o altifalante e o microfone.</w:t>
      </w:r>
    </w:p>
    <w:p w:rsidR="00215327" w:rsidRPr="004C71AF" w:rsidRDefault="00215327" w:rsidP="00215327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60"/>
        <w:ind w:left="1276" w:hanging="992"/>
        <w:jc w:val="both"/>
        <w:rPr>
          <w:rFonts w:asciiTheme="minorHAnsi" w:hAnsiTheme="minorHAnsi"/>
          <w:bCs/>
        </w:rPr>
      </w:pPr>
      <w:r>
        <w:rPr>
          <w:rFonts w:cs="TimesNewRomanPS-BoldMT"/>
          <w:b/>
          <w:bCs/>
          <w:color w:val="000000" w:themeColor="text1"/>
          <w:sz w:val="20"/>
          <w:szCs w:val="20"/>
        </w:rPr>
        <w:t>2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.1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Pr="00330498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Pr="00330498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t xml:space="preserve">Qual é a </w:t>
      </w:r>
      <w:r w:rsidRPr="00CB6984">
        <w:t>função do altifalante?</w:t>
      </w:r>
    </w:p>
    <w:p w:rsidR="00BD0768" w:rsidRDefault="00215327" w:rsidP="00BD0768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0"/>
        <w:ind w:left="1276" w:hanging="992"/>
        <w:jc w:val="both"/>
        <w:rPr>
          <w:rFonts w:cstheme="minorHAnsi"/>
        </w:rPr>
      </w:pPr>
      <w:r>
        <w:rPr>
          <w:rFonts w:cs="TimesNewRomanPS-BoldMT"/>
          <w:b/>
          <w:bCs/>
          <w:color w:val="000000" w:themeColor="text1"/>
          <w:sz w:val="20"/>
          <w:szCs w:val="20"/>
        </w:rPr>
        <w:t>2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</w:t>
      </w:r>
      <w:r>
        <w:rPr>
          <w:rFonts w:cs="TimesNewRomanPS-BoldMT"/>
          <w:b/>
          <w:bCs/>
          <w:color w:val="000000" w:themeColor="text1"/>
          <w:sz w:val="20"/>
          <w:szCs w:val="20"/>
        </w:rPr>
        <w:t>2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t xml:space="preserve">Determine a distância </w:t>
      </w:r>
      <w:r w:rsidRPr="006D147D">
        <w:rPr>
          <w:i/>
        </w:rPr>
        <w:t>d</w:t>
      </w:r>
      <w:r>
        <w:t xml:space="preserve"> marcada na figura.</w:t>
      </w:r>
      <w:r w:rsidR="00BD0768">
        <w:t xml:space="preserve"> </w:t>
      </w:r>
      <w:r w:rsidRPr="00DA4CA4">
        <w:rPr>
          <w:rFonts w:cstheme="minorHAnsi"/>
        </w:rPr>
        <w:t>Apresente todas as etapas de resolução.</w:t>
      </w:r>
    </w:p>
    <w:p w:rsidR="00BD0768" w:rsidRPr="00BD0768" w:rsidRDefault="00BD0768" w:rsidP="00BD0768">
      <w:pPr>
        <w:spacing w:after="0" w:line="240" w:lineRule="auto"/>
        <w:rPr>
          <w:rFonts w:cstheme="minorHAnsi"/>
          <w:sz w:val="14"/>
        </w:rPr>
      </w:pPr>
      <w:r w:rsidRPr="00BD0768">
        <w:rPr>
          <w:rFonts w:cstheme="minorHAnsi"/>
          <w:sz w:val="14"/>
        </w:rPr>
        <w:br w:type="page"/>
      </w:r>
    </w:p>
    <w:p w:rsidR="00215327" w:rsidRPr="004C71AF" w:rsidRDefault="00215327" w:rsidP="00215327">
      <w:pPr>
        <w:tabs>
          <w:tab w:val="left" w:pos="709"/>
        </w:tabs>
        <w:autoSpaceDE w:val="0"/>
        <w:autoSpaceDN w:val="0"/>
        <w:adjustRightInd w:val="0"/>
        <w:spacing w:before="240" w:after="60"/>
        <w:ind w:left="709" w:hanging="425"/>
        <w:jc w:val="both"/>
        <w:rPr>
          <w:rFonts w:asciiTheme="minorHAnsi" w:hAnsiTheme="minorHAnsi"/>
          <w:bCs/>
        </w:rPr>
      </w:pPr>
      <w:r>
        <w:rPr>
          <w:rFonts w:cs="TimesNewRomanPS-BoldMT"/>
          <w:b/>
          <w:bCs/>
          <w:color w:val="000000" w:themeColor="text1"/>
          <w:sz w:val="20"/>
          <w:szCs w:val="20"/>
        </w:rPr>
        <w:lastRenderedPageBreak/>
        <w:t>2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</w:t>
      </w:r>
      <w:r>
        <w:rPr>
          <w:rFonts w:cs="TimesNewRomanPS-BoldMT"/>
          <w:b/>
          <w:bCs/>
          <w:color w:val="000000" w:themeColor="text1"/>
          <w:sz w:val="20"/>
          <w:szCs w:val="20"/>
        </w:rPr>
        <w:t>3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Pr="0012450D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t xml:space="preserve">Na figura seguinte encontra-se representada, pela linha a tracejado, </w:t>
      </w:r>
      <w:r w:rsidRPr="008E32F3">
        <w:t>L,</w:t>
      </w:r>
      <w:r>
        <w:t xml:space="preserve"> uma certa camada </w:t>
      </w:r>
      <w:r w:rsidRPr="004A5266">
        <w:t>de ar entre o</w:t>
      </w:r>
      <w:r>
        <w:t xml:space="preserve"> altifalante e o microfone.</w:t>
      </w:r>
    </w:p>
    <w:p w:rsidR="001F59D9" w:rsidRDefault="007B4476" w:rsidP="00215327">
      <w:pPr>
        <w:tabs>
          <w:tab w:val="left" w:pos="284"/>
        </w:tabs>
        <w:autoSpaceDE w:val="0"/>
        <w:autoSpaceDN w:val="0"/>
        <w:adjustRightInd w:val="0"/>
        <w:spacing w:before="300" w:after="60"/>
        <w:ind w:left="284"/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  <w:noProof/>
          <w:lang w:eastAsia="pt-PT" w:bidi="ar-SA"/>
        </w:rPr>
        <w:drawing>
          <wp:inline distT="0" distB="0" distL="0" distR="0">
            <wp:extent cx="2136652" cy="691897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6652" cy="691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445" w:rsidRDefault="00215327" w:rsidP="00BD0768">
      <w:pPr>
        <w:autoSpaceDE w:val="0"/>
        <w:autoSpaceDN w:val="0"/>
        <w:adjustRightInd w:val="0"/>
        <w:spacing w:before="300" w:after="60"/>
        <w:ind w:left="709"/>
        <w:jc w:val="both"/>
        <w:rPr>
          <w:rFonts w:asciiTheme="minorHAnsi" w:hAnsiTheme="minorHAnsi"/>
          <w:b/>
          <w:bCs/>
        </w:rPr>
      </w:pPr>
      <w:r>
        <w:t>Qual das opções pode representar, um período depois, a mesma região do espaço e a mesma camada de ar?</w:t>
      </w:r>
    </w:p>
    <w:p w:rsidR="00215327" w:rsidRDefault="007B4476" w:rsidP="00BD0768">
      <w:pPr>
        <w:autoSpaceDE w:val="0"/>
        <w:autoSpaceDN w:val="0"/>
        <w:adjustRightInd w:val="0"/>
        <w:spacing w:after="0"/>
        <w:ind w:left="709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  <w:noProof/>
          <w:lang w:eastAsia="pt-PT" w:bidi="ar-SA"/>
        </w:rPr>
        <w:drawing>
          <wp:inline distT="0" distB="0" distL="0" distR="0">
            <wp:extent cx="5132842" cy="2072644"/>
            <wp:effectExtent l="0" t="0" r="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842" cy="207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327" w:rsidRPr="004C71AF" w:rsidRDefault="00215327" w:rsidP="00215327">
      <w:pPr>
        <w:tabs>
          <w:tab w:val="left" w:pos="709"/>
        </w:tabs>
        <w:autoSpaceDE w:val="0"/>
        <w:autoSpaceDN w:val="0"/>
        <w:adjustRightInd w:val="0"/>
        <w:spacing w:before="240" w:after="60"/>
        <w:ind w:left="709" w:hanging="425"/>
        <w:jc w:val="both"/>
        <w:rPr>
          <w:rFonts w:asciiTheme="minorHAnsi" w:hAnsiTheme="minorHAnsi"/>
          <w:bCs/>
        </w:rPr>
      </w:pPr>
      <w:r>
        <w:rPr>
          <w:rFonts w:cs="TimesNewRomanPS-BoldMT"/>
          <w:b/>
          <w:bCs/>
          <w:color w:val="000000" w:themeColor="text1"/>
          <w:sz w:val="20"/>
          <w:szCs w:val="20"/>
        </w:rPr>
        <w:t>2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</w:t>
      </w:r>
      <w:r>
        <w:rPr>
          <w:rFonts w:cs="TimesNewRomanPS-BoldMT"/>
          <w:b/>
          <w:bCs/>
          <w:color w:val="000000" w:themeColor="text1"/>
          <w:sz w:val="20"/>
          <w:szCs w:val="20"/>
        </w:rPr>
        <w:t>4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Pr="0012450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BD0768">
        <w:t>Indique, justificando, que alteração esperaria para a distância entre uma zona de compressão e uma zona de rarefação consecutivas s</w:t>
      </w:r>
      <w:r>
        <w:t xml:space="preserve">e o som se </w:t>
      </w:r>
      <w:r w:rsidRPr="008E32F3">
        <w:t>estivesse a propagar</w:t>
      </w:r>
      <w:r>
        <w:t xml:space="preserve"> num líquido em que a velocidade de propagação da onda fosse quatro vezes maior</w:t>
      </w:r>
      <w:r w:rsidR="00BD0768">
        <w:t>.</w:t>
      </w:r>
      <w:r>
        <w:t xml:space="preserve"> </w:t>
      </w:r>
    </w:p>
    <w:p w:rsidR="00215327" w:rsidRDefault="00215327" w:rsidP="00DF46C6">
      <w:pPr>
        <w:tabs>
          <w:tab w:val="left" w:pos="284"/>
        </w:tabs>
        <w:autoSpaceDE w:val="0"/>
        <w:autoSpaceDN w:val="0"/>
        <w:adjustRightInd w:val="0"/>
        <w:spacing w:before="360" w:after="120"/>
        <w:ind w:left="284" w:hanging="284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/>
          <w:bCs/>
        </w:rPr>
        <w:t>3</w:t>
      </w:r>
      <w:r w:rsidRPr="00E21CFD">
        <w:rPr>
          <w:rFonts w:asciiTheme="minorHAnsi" w:hAnsiTheme="minorHAnsi"/>
          <w:b/>
          <w:bCs/>
        </w:rPr>
        <w:t>.</w:t>
      </w:r>
      <w:r>
        <w:rPr>
          <w:rFonts w:asciiTheme="minorHAnsi" w:hAnsiTheme="minorHAnsi"/>
          <w:bCs/>
        </w:rPr>
        <w:tab/>
      </w:r>
      <w:r>
        <w:t>De modo a medir a velocidade de propagação do som no ar, e</w:t>
      </w:r>
      <w:r w:rsidRPr="004A1D55">
        <w:rPr>
          <w:rFonts w:asciiTheme="minorHAnsi" w:hAnsiTheme="minorHAnsi"/>
          <w:bCs/>
        </w:rPr>
        <w:t>ncostou-se de início o microfone ao altifalante. Depois</w:t>
      </w:r>
      <w:r>
        <w:rPr>
          <w:rFonts w:asciiTheme="minorHAnsi" w:hAnsiTheme="minorHAnsi"/>
          <w:bCs/>
        </w:rPr>
        <w:t xml:space="preserve"> foi-se variando</w:t>
      </w:r>
      <w:r w:rsidRPr="004A1D55">
        <w:rPr>
          <w:rFonts w:asciiTheme="minorHAnsi" w:hAnsiTheme="minorHAnsi"/>
          <w:bCs/>
        </w:rPr>
        <w:t xml:space="preserve"> a distância entre eles e, para </w:t>
      </w:r>
      <w:r>
        <w:rPr>
          <w:rFonts w:asciiTheme="minorHAnsi" w:hAnsiTheme="minorHAnsi"/>
          <w:bCs/>
        </w:rPr>
        <w:t>algumas</w:t>
      </w:r>
      <w:r w:rsidRPr="004A1D55">
        <w:rPr>
          <w:rFonts w:asciiTheme="minorHAnsi" w:hAnsiTheme="minorHAnsi"/>
          <w:bCs/>
        </w:rPr>
        <w:t xml:space="preserve"> distância</w:t>
      </w:r>
      <w:r>
        <w:rPr>
          <w:rFonts w:asciiTheme="minorHAnsi" w:hAnsiTheme="minorHAnsi"/>
          <w:bCs/>
        </w:rPr>
        <w:t>s medidas na régua</w:t>
      </w:r>
      <w:r w:rsidRPr="004A1D55">
        <w:rPr>
          <w:rFonts w:asciiTheme="minorHAnsi" w:hAnsiTheme="minorHAnsi"/>
          <w:bCs/>
        </w:rPr>
        <w:t xml:space="preserve">, mediu-se o desfasamento temporal </w:t>
      </w:r>
      <w:r>
        <w:rPr>
          <w:rFonts w:asciiTheme="minorHAnsi" w:hAnsiTheme="minorHAnsi"/>
          <w:bCs/>
        </w:rPr>
        <w:t xml:space="preserve">entre os </w:t>
      </w:r>
      <w:r w:rsidRPr="004A1D55">
        <w:rPr>
          <w:rFonts w:asciiTheme="minorHAnsi" w:hAnsiTheme="minorHAnsi"/>
          <w:bCs/>
        </w:rPr>
        <w:t>sinais elétricos visualizados</w:t>
      </w:r>
      <w:r>
        <w:rPr>
          <w:rFonts w:asciiTheme="minorHAnsi" w:hAnsiTheme="minorHAnsi"/>
          <w:bCs/>
        </w:rPr>
        <w:t xml:space="preserve"> no osciloscópio</w:t>
      </w:r>
      <w:r w:rsidRPr="004A1D55">
        <w:rPr>
          <w:rFonts w:asciiTheme="minorHAnsi" w:hAnsiTheme="minorHAnsi"/>
          <w:bCs/>
        </w:rPr>
        <w:t xml:space="preserve">, </w:t>
      </w:r>
      <w:r>
        <w:rPr>
          <w:rFonts w:asciiTheme="minorHAnsi" w:hAnsiTheme="minorHAnsi"/>
          <w:bCs/>
        </w:rPr>
        <w:t xml:space="preserve">e </w:t>
      </w:r>
      <w:r w:rsidRPr="004A1D55">
        <w:rPr>
          <w:rFonts w:asciiTheme="minorHAnsi" w:hAnsiTheme="minorHAnsi"/>
          <w:bCs/>
        </w:rPr>
        <w:t>construi</w:t>
      </w:r>
      <w:r>
        <w:rPr>
          <w:rFonts w:asciiTheme="minorHAnsi" w:hAnsiTheme="minorHAnsi"/>
          <w:bCs/>
        </w:rPr>
        <w:t>u</w:t>
      </w:r>
      <w:r w:rsidRPr="004A1D55">
        <w:rPr>
          <w:rFonts w:asciiTheme="minorHAnsi" w:hAnsiTheme="minorHAnsi"/>
          <w:bCs/>
        </w:rPr>
        <w:t>-se a seguinte tabela de dados:</w:t>
      </w:r>
    </w:p>
    <w:tbl>
      <w:tblPr>
        <w:tblStyle w:val="TableGrid"/>
        <w:tblW w:w="0" w:type="auto"/>
        <w:tblInd w:w="31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378"/>
        <w:gridCol w:w="1379"/>
        <w:gridCol w:w="1378"/>
        <w:gridCol w:w="1379"/>
        <w:gridCol w:w="1379"/>
      </w:tblGrid>
      <w:tr w:rsidR="00DF46C6" w:rsidTr="00DF46C6">
        <w:tc>
          <w:tcPr>
            <w:tcW w:w="1701" w:type="dxa"/>
            <w:shd w:val="clear" w:color="auto" w:fill="F2F2F2" w:themeFill="background1" w:themeFillShade="F2"/>
          </w:tcPr>
          <w:p w:rsidR="00DF46C6" w:rsidRPr="00746302" w:rsidRDefault="00DF46C6" w:rsidP="00DF46C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13" w:right="113"/>
              <w:contextualSpacing w:val="0"/>
              <w:jc w:val="both"/>
              <w:rPr>
                <w:rFonts w:asciiTheme="minorHAnsi" w:hAnsiTheme="minorHAnsi"/>
                <w:b/>
                <w:bCs/>
              </w:rPr>
            </w:pPr>
            <w:r w:rsidRPr="00746302">
              <w:rPr>
                <w:rFonts w:asciiTheme="minorHAnsi" w:hAnsiTheme="minorHAnsi"/>
                <w:b/>
                <w:bCs/>
              </w:rPr>
              <w:t>Distância / cm</w:t>
            </w:r>
          </w:p>
        </w:tc>
        <w:tc>
          <w:tcPr>
            <w:tcW w:w="1378" w:type="dxa"/>
          </w:tcPr>
          <w:p w:rsidR="00DF46C6" w:rsidRDefault="00DF46C6" w:rsidP="00DF46C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13" w:right="113"/>
              <w:contextualSpacing w:val="0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21,0</w:t>
            </w:r>
          </w:p>
        </w:tc>
        <w:tc>
          <w:tcPr>
            <w:tcW w:w="1379" w:type="dxa"/>
          </w:tcPr>
          <w:p w:rsidR="00DF46C6" w:rsidRDefault="00DF46C6" w:rsidP="00DF46C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13" w:right="113"/>
              <w:contextualSpacing w:val="0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30,0</w:t>
            </w:r>
          </w:p>
        </w:tc>
        <w:tc>
          <w:tcPr>
            <w:tcW w:w="1378" w:type="dxa"/>
          </w:tcPr>
          <w:p w:rsidR="00DF46C6" w:rsidRDefault="00DF46C6" w:rsidP="00DF46C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13" w:right="113"/>
              <w:contextualSpacing w:val="0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41,5</w:t>
            </w:r>
          </w:p>
        </w:tc>
        <w:tc>
          <w:tcPr>
            <w:tcW w:w="1379" w:type="dxa"/>
          </w:tcPr>
          <w:p w:rsidR="00DF46C6" w:rsidRDefault="00DF46C6" w:rsidP="00DF46C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13" w:right="113"/>
              <w:contextualSpacing w:val="0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48,5</w:t>
            </w:r>
          </w:p>
        </w:tc>
        <w:tc>
          <w:tcPr>
            <w:tcW w:w="1379" w:type="dxa"/>
          </w:tcPr>
          <w:p w:rsidR="00DF46C6" w:rsidRDefault="00DF46C6" w:rsidP="00DF46C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13" w:right="113"/>
              <w:contextualSpacing w:val="0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55,0</w:t>
            </w:r>
          </w:p>
        </w:tc>
      </w:tr>
      <w:tr w:rsidR="00DF46C6" w:rsidTr="00DF46C6">
        <w:tc>
          <w:tcPr>
            <w:tcW w:w="1701" w:type="dxa"/>
            <w:shd w:val="clear" w:color="auto" w:fill="F2F2F2" w:themeFill="background1" w:themeFillShade="F2"/>
          </w:tcPr>
          <w:p w:rsidR="00DF46C6" w:rsidRPr="00746302" w:rsidRDefault="00DF46C6" w:rsidP="00DF46C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13" w:right="113"/>
              <w:contextualSpacing w:val="0"/>
              <w:jc w:val="both"/>
              <w:rPr>
                <w:rFonts w:asciiTheme="minorHAnsi" w:hAnsiTheme="minorHAnsi"/>
                <w:b/>
                <w:bCs/>
              </w:rPr>
            </w:pPr>
            <w:r w:rsidRPr="00746302">
              <w:rPr>
                <w:rFonts w:asciiTheme="minorHAnsi" w:hAnsiTheme="minorHAnsi"/>
                <w:b/>
                <w:bCs/>
              </w:rPr>
              <w:t xml:space="preserve">Tempo / </w:t>
            </w:r>
            <w:proofErr w:type="spellStart"/>
            <w:r w:rsidRPr="00746302">
              <w:rPr>
                <w:rFonts w:asciiTheme="minorHAnsi" w:hAnsiTheme="minorHAnsi"/>
                <w:b/>
                <w:bCs/>
              </w:rPr>
              <w:t>ms</w:t>
            </w:r>
            <w:proofErr w:type="spellEnd"/>
          </w:p>
        </w:tc>
        <w:tc>
          <w:tcPr>
            <w:tcW w:w="1378" w:type="dxa"/>
          </w:tcPr>
          <w:p w:rsidR="00DF46C6" w:rsidRDefault="00DF46C6" w:rsidP="00DF46C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13" w:right="113"/>
              <w:contextualSpacing w:val="0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0,60</w:t>
            </w:r>
          </w:p>
        </w:tc>
        <w:tc>
          <w:tcPr>
            <w:tcW w:w="1379" w:type="dxa"/>
          </w:tcPr>
          <w:p w:rsidR="00DF46C6" w:rsidRDefault="00DF46C6" w:rsidP="00DF46C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13" w:right="113"/>
              <w:contextualSpacing w:val="0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0,85</w:t>
            </w:r>
          </w:p>
        </w:tc>
        <w:tc>
          <w:tcPr>
            <w:tcW w:w="1378" w:type="dxa"/>
          </w:tcPr>
          <w:p w:rsidR="00DF46C6" w:rsidRDefault="00DF46C6" w:rsidP="00DF46C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13" w:right="113"/>
              <w:contextualSpacing w:val="0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1,20</w:t>
            </w:r>
          </w:p>
        </w:tc>
        <w:tc>
          <w:tcPr>
            <w:tcW w:w="1379" w:type="dxa"/>
          </w:tcPr>
          <w:p w:rsidR="00DF46C6" w:rsidRDefault="00DF46C6" w:rsidP="00DF46C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13" w:right="113"/>
              <w:contextualSpacing w:val="0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1,40</w:t>
            </w:r>
          </w:p>
        </w:tc>
        <w:tc>
          <w:tcPr>
            <w:tcW w:w="1379" w:type="dxa"/>
          </w:tcPr>
          <w:p w:rsidR="00DF46C6" w:rsidRDefault="00DF46C6" w:rsidP="00DF46C6">
            <w:pPr>
              <w:pStyle w:val="ListParagraph"/>
              <w:autoSpaceDE w:val="0"/>
              <w:autoSpaceDN w:val="0"/>
              <w:adjustRightInd w:val="0"/>
              <w:spacing w:before="20" w:after="20"/>
              <w:ind w:left="113" w:right="113"/>
              <w:contextualSpacing w:val="0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1,60</w:t>
            </w:r>
          </w:p>
        </w:tc>
      </w:tr>
    </w:tbl>
    <w:p w:rsidR="00215327" w:rsidRPr="004C71AF" w:rsidRDefault="00215327" w:rsidP="00DF46C6">
      <w:pPr>
        <w:tabs>
          <w:tab w:val="left" w:pos="709"/>
        </w:tabs>
        <w:autoSpaceDE w:val="0"/>
        <w:autoSpaceDN w:val="0"/>
        <w:adjustRightInd w:val="0"/>
        <w:spacing w:before="240" w:after="60"/>
        <w:ind w:left="709" w:hanging="425"/>
        <w:jc w:val="both"/>
        <w:rPr>
          <w:rFonts w:asciiTheme="minorHAnsi" w:hAnsiTheme="minorHAnsi"/>
          <w:bCs/>
        </w:rPr>
      </w:pPr>
      <w:r>
        <w:rPr>
          <w:rFonts w:cs="TimesNewRomanPS-BoldMT"/>
          <w:b/>
          <w:bCs/>
          <w:color w:val="000000" w:themeColor="text1"/>
          <w:sz w:val="20"/>
          <w:szCs w:val="20"/>
        </w:rPr>
        <w:t>3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.1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DF46C6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DF46C6"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DF46C6" w:rsidRPr="0012450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DF46C6" w:rsidRPr="008E32F3">
        <w:rPr>
          <w:rFonts w:asciiTheme="minorHAnsi" w:hAnsiTheme="minorHAnsi"/>
          <w:bCs/>
        </w:rPr>
        <w:t>I</w:t>
      </w:r>
      <w:r w:rsidR="00DF46C6">
        <w:rPr>
          <w:rFonts w:asciiTheme="minorHAnsi" w:hAnsiTheme="minorHAnsi"/>
          <w:bCs/>
        </w:rPr>
        <w:t>dentifique</w:t>
      </w:r>
      <w:r w:rsidR="00DF46C6" w:rsidRPr="008E32F3">
        <w:rPr>
          <w:rFonts w:asciiTheme="minorHAnsi" w:hAnsiTheme="minorHAnsi"/>
          <w:bCs/>
        </w:rPr>
        <w:t xml:space="preserve"> os</w:t>
      </w:r>
      <w:r w:rsidR="00DF46C6" w:rsidRPr="00043ABD">
        <w:rPr>
          <w:rFonts w:asciiTheme="minorHAnsi" w:hAnsiTheme="minorHAnsi"/>
          <w:bCs/>
        </w:rPr>
        <w:t xml:space="preserve"> sinais</w:t>
      </w:r>
      <w:r w:rsidR="00DF46C6">
        <w:rPr>
          <w:rFonts w:asciiTheme="minorHAnsi" w:hAnsiTheme="minorHAnsi"/>
          <w:bCs/>
        </w:rPr>
        <w:t xml:space="preserve"> visualizados no osciloscópio, comparando-os </w:t>
      </w:r>
      <w:r w:rsidR="00DF46C6" w:rsidRPr="00043ABD">
        <w:rPr>
          <w:rFonts w:asciiTheme="minorHAnsi" w:hAnsiTheme="minorHAnsi"/>
          <w:bCs/>
        </w:rPr>
        <w:t>quanto à amplitude e frequência.</w:t>
      </w:r>
    </w:p>
    <w:p w:rsidR="00215327" w:rsidRDefault="00215327" w:rsidP="00DF46C6">
      <w:pPr>
        <w:tabs>
          <w:tab w:val="left" w:pos="709"/>
        </w:tabs>
        <w:autoSpaceDE w:val="0"/>
        <w:autoSpaceDN w:val="0"/>
        <w:adjustRightInd w:val="0"/>
        <w:spacing w:before="240" w:after="60"/>
        <w:ind w:left="709" w:hanging="425"/>
        <w:jc w:val="both"/>
      </w:pPr>
      <w:r>
        <w:rPr>
          <w:rFonts w:cs="TimesNewRomanPS-BoldMT"/>
          <w:b/>
          <w:bCs/>
          <w:color w:val="000000" w:themeColor="text1"/>
          <w:sz w:val="20"/>
          <w:szCs w:val="20"/>
        </w:rPr>
        <w:t>3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</w:t>
      </w:r>
      <w:r>
        <w:rPr>
          <w:rFonts w:cs="TimesNewRomanPS-BoldMT"/>
          <w:b/>
          <w:bCs/>
          <w:color w:val="000000" w:themeColor="text1"/>
          <w:sz w:val="20"/>
          <w:szCs w:val="20"/>
        </w:rPr>
        <w:t>2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DF46C6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DF46C6"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DF46C6" w:rsidRPr="0012450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DF46C6">
        <w:rPr>
          <w:rFonts w:asciiTheme="minorHAnsi" w:hAnsiTheme="minorHAnsi"/>
          <w:bCs/>
        </w:rPr>
        <w:t>A partir d</w:t>
      </w:r>
      <w:r w:rsidR="00DF46C6" w:rsidRPr="004A1D55">
        <w:rPr>
          <w:rFonts w:asciiTheme="minorHAnsi" w:hAnsiTheme="minorHAnsi"/>
          <w:bCs/>
        </w:rPr>
        <w:t>o gráfico distância-tempo</w:t>
      </w:r>
      <w:r w:rsidR="00DF46C6">
        <w:rPr>
          <w:rFonts w:asciiTheme="minorHAnsi" w:hAnsiTheme="minorHAnsi"/>
          <w:bCs/>
        </w:rPr>
        <w:t>,</w:t>
      </w:r>
      <w:r w:rsidR="00DF46C6" w:rsidRPr="004A1D55">
        <w:rPr>
          <w:rFonts w:asciiTheme="minorHAnsi" w:hAnsiTheme="minorHAnsi"/>
          <w:bCs/>
        </w:rPr>
        <w:t xml:space="preserve"> determine a velocidade de propagação do som no ar</w:t>
      </w:r>
      <w:r w:rsidR="00DF46C6">
        <w:rPr>
          <w:rFonts w:asciiTheme="minorHAnsi" w:hAnsiTheme="minorHAnsi"/>
          <w:bCs/>
        </w:rPr>
        <w:t xml:space="preserve"> e </w:t>
      </w:r>
      <w:r w:rsidR="00DF46C6" w:rsidRPr="004A1D55">
        <w:rPr>
          <w:rFonts w:asciiTheme="minorHAnsi" w:hAnsiTheme="minorHAnsi"/>
          <w:bCs/>
        </w:rPr>
        <w:t>o erro percentual do resultado obtido.</w:t>
      </w:r>
    </w:p>
    <w:p w:rsidR="00BD0768" w:rsidRDefault="00DF46C6" w:rsidP="00DF46C6">
      <w:pPr>
        <w:autoSpaceDE w:val="0"/>
        <w:autoSpaceDN w:val="0"/>
        <w:adjustRightInd w:val="0"/>
        <w:spacing w:before="60" w:after="0"/>
        <w:ind w:left="709"/>
        <w:jc w:val="both"/>
        <w:rPr>
          <w:rFonts w:asciiTheme="minorHAnsi" w:hAnsiTheme="minorHAnsi"/>
          <w:b/>
          <w:bCs/>
        </w:rPr>
      </w:pPr>
      <w:r w:rsidRPr="00DA4CA4">
        <w:rPr>
          <w:rFonts w:cstheme="minorHAnsi"/>
        </w:rPr>
        <w:t>Apresente todas as etapas de resolução.</w:t>
      </w:r>
    </w:p>
    <w:p w:rsidR="00BD0768" w:rsidRDefault="00BD0768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br w:type="page"/>
      </w:r>
    </w:p>
    <w:p w:rsidR="00DF46C6" w:rsidRPr="00A76815" w:rsidRDefault="00DF46C6" w:rsidP="00DF46C6">
      <w:pPr>
        <w:autoSpaceDE w:val="0"/>
        <w:autoSpaceDN w:val="0"/>
        <w:adjustRightInd w:val="0"/>
        <w:spacing w:before="480" w:after="24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lastRenderedPageBreak/>
        <w:t>Grupo I</w:t>
      </w:r>
      <w:r>
        <w:rPr>
          <w:rFonts w:asciiTheme="minorHAnsi" w:hAnsiTheme="minorHAnsi"/>
          <w:b/>
          <w:bCs/>
          <w:sz w:val="28"/>
          <w:szCs w:val="28"/>
        </w:rPr>
        <w:t>I</w:t>
      </w:r>
    </w:p>
    <w:p w:rsidR="00DF46C6" w:rsidRDefault="00DF46C6" w:rsidP="00DF46C6">
      <w:pPr>
        <w:tabs>
          <w:tab w:val="left" w:pos="284"/>
        </w:tabs>
        <w:autoSpaceDE w:val="0"/>
        <w:autoSpaceDN w:val="0"/>
        <w:adjustRightInd w:val="0"/>
        <w:spacing w:before="360" w:after="120"/>
        <w:ind w:left="284" w:hanging="284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/>
          <w:bCs/>
        </w:rPr>
        <w:t>1</w:t>
      </w:r>
      <w:r w:rsidRPr="00E21CFD">
        <w:rPr>
          <w:rFonts w:asciiTheme="minorHAnsi" w:hAnsiTheme="minorHAnsi"/>
          <w:b/>
          <w:bCs/>
        </w:rPr>
        <w:t>.</w:t>
      </w:r>
      <w:r>
        <w:rPr>
          <w:rFonts w:asciiTheme="minorHAnsi" w:hAnsiTheme="minorHAnsi"/>
          <w:bCs/>
        </w:rPr>
        <w:tab/>
      </w:r>
      <w:r w:rsidRPr="008E32F3">
        <w:t>As cargas elétricas são a fonte dos campos elétricos.</w:t>
      </w:r>
    </w:p>
    <w:p w:rsidR="00DF46C6" w:rsidRPr="004C71AF" w:rsidRDefault="00DF46C6" w:rsidP="007B4476">
      <w:pPr>
        <w:tabs>
          <w:tab w:val="left" w:pos="709"/>
        </w:tabs>
        <w:autoSpaceDE w:val="0"/>
        <w:autoSpaceDN w:val="0"/>
        <w:adjustRightInd w:val="0"/>
        <w:spacing w:before="120" w:after="60"/>
        <w:ind w:left="709" w:hanging="425"/>
        <w:jc w:val="both"/>
        <w:rPr>
          <w:rFonts w:asciiTheme="minorHAnsi" w:hAnsiTheme="minorHAnsi"/>
          <w:bCs/>
        </w:rPr>
      </w:pPr>
      <w:r>
        <w:rPr>
          <w:rFonts w:cs="TimesNewRomanPS-BoldMT"/>
          <w:b/>
          <w:bCs/>
          <w:color w:val="000000" w:themeColor="text1"/>
          <w:sz w:val="20"/>
          <w:szCs w:val="20"/>
        </w:rPr>
        <w:t>1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.1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Pr="001753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Pr="001753A7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t>Os esquemas da figura seguinte representam linhas de campo elétrico criado por duas partículas com carga elétrica.</w:t>
      </w:r>
      <w:r w:rsidRPr="001753A7">
        <w:t xml:space="preserve"> </w:t>
      </w:r>
      <w:r>
        <w:t>Que opção representa o campo elétrico criado por partículas com cargas do mesmo sinal mas módulos diferentes?</w:t>
      </w:r>
    </w:p>
    <w:p w:rsidR="00932445" w:rsidRDefault="00DF46C6" w:rsidP="007B4476">
      <w:pPr>
        <w:autoSpaceDE w:val="0"/>
        <w:autoSpaceDN w:val="0"/>
        <w:adjustRightInd w:val="0"/>
        <w:spacing w:before="300" w:after="60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  <w:noProof/>
          <w:lang w:eastAsia="pt-PT" w:bidi="ar-SA"/>
        </w:rPr>
        <w:drawing>
          <wp:inline distT="0" distB="0" distL="0" distR="0" wp14:anchorId="276AE7E1" wp14:editId="4B4E5B62">
            <wp:extent cx="5652770" cy="1248410"/>
            <wp:effectExtent l="0" t="0" r="508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2770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6C6" w:rsidRPr="004C71AF" w:rsidRDefault="00DF46C6" w:rsidP="00DF46C6">
      <w:pPr>
        <w:tabs>
          <w:tab w:val="left" w:pos="709"/>
        </w:tabs>
        <w:autoSpaceDE w:val="0"/>
        <w:autoSpaceDN w:val="0"/>
        <w:adjustRightInd w:val="0"/>
        <w:spacing w:before="240" w:after="60"/>
        <w:ind w:left="709" w:hanging="425"/>
        <w:jc w:val="both"/>
        <w:rPr>
          <w:rFonts w:asciiTheme="minorHAnsi" w:hAnsiTheme="minorHAnsi"/>
          <w:bCs/>
        </w:rPr>
      </w:pPr>
      <w:r>
        <w:rPr>
          <w:rFonts w:cs="TimesNewRomanPS-BoldMT"/>
          <w:b/>
          <w:bCs/>
          <w:color w:val="000000" w:themeColor="text1"/>
          <w:sz w:val="20"/>
          <w:szCs w:val="20"/>
        </w:rPr>
        <w:t>1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</w:t>
      </w:r>
      <w:r>
        <w:rPr>
          <w:rFonts w:cs="TimesNewRomanPS-BoldMT"/>
          <w:b/>
          <w:bCs/>
          <w:color w:val="000000" w:themeColor="text1"/>
          <w:sz w:val="20"/>
          <w:szCs w:val="20"/>
        </w:rPr>
        <w:t>2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7B4476" w:rsidRPr="001753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="007B4476" w:rsidRPr="001753A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7B4476">
        <w:t>Qual é o nome da unidade SI de campo elétrico?</w:t>
      </w:r>
    </w:p>
    <w:p w:rsidR="00DF46C6" w:rsidRPr="004C71AF" w:rsidRDefault="007B4476" w:rsidP="00DF46C6">
      <w:pPr>
        <w:tabs>
          <w:tab w:val="left" w:pos="709"/>
        </w:tabs>
        <w:autoSpaceDE w:val="0"/>
        <w:autoSpaceDN w:val="0"/>
        <w:adjustRightInd w:val="0"/>
        <w:spacing w:before="240" w:after="60"/>
        <w:ind w:left="709" w:hanging="42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anchor distT="0" distB="0" distL="180340" distR="180340" simplePos="0" relativeHeight="251857920" behindDoc="0" locked="0" layoutInCell="1" allowOverlap="1" wp14:anchorId="1814A4BB" wp14:editId="6B006383">
            <wp:simplePos x="0" y="0"/>
            <wp:positionH relativeFrom="column">
              <wp:posOffset>3773170</wp:posOffset>
            </wp:positionH>
            <wp:positionV relativeFrom="paragraph">
              <wp:posOffset>81280</wp:posOffset>
            </wp:positionV>
            <wp:extent cx="1875155" cy="925195"/>
            <wp:effectExtent l="0" t="0" r="0" b="8255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46C6">
        <w:rPr>
          <w:rFonts w:cs="TimesNewRomanPS-BoldMT"/>
          <w:b/>
          <w:bCs/>
          <w:color w:val="000000" w:themeColor="text1"/>
          <w:sz w:val="20"/>
          <w:szCs w:val="20"/>
        </w:rPr>
        <w:t>1</w:t>
      </w:r>
      <w:r w:rsidR="00DF46C6" w:rsidRPr="00E21CFD">
        <w:rPr>
          <w:rFonts w:cs="TimesNewRomanPS-BoldMT"/>
          <w:b/>
          <w:bCs/>
          <w:color w:val="000000" w:themeColor="text1"/>
          <w:sz w:val="20"/>
          <w:szCs w:val="20"/>
        </w:rPr>
        <w:t>.</w:t>
      </w:r>
      <w:r w:rsidR="00DF46C6">
        <w:rPr>
          <w:rFonts w:cs="TimesNewRomanPS-BoldMT"/>
          <w:b/>
          <w:bCs/>
          <w:color w:val="000000" w:themeColor="text1"/>
          <w:sz w:val="20"/>
          <w:szCs w:val="20"/>
        </w:rPr>
        <w:t>3</w:t>
      </w:r>
      <w:r w:rsidR="00DF46C6"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>
        <w:t>Um campo elétrico é criado por duas placas planas horizontais, A e B, com cargas simétricas, como mostra a figura. Entre as placas é colocado u</w:t>
      </w:r>
      <w:r w:rsidRPr="008D24F0">
        <w:t>m</w:t>
      </w:r>
      <w:r>
        <w:t xml:space="preserve"> ião. Além da força gravítica, o ião fica sujeito a uma força elétrica. </w:t>
      </w:r>
      <w:r w:rsidR="00BD0768">
        <w:br/>
      </w:r>
      <w:r w:rsidRPr="00BD0768">
        <w:rPr>
          <w:spacing w:val="-4"/>
        </w:rPr>
        <w:t>A resultante das forças é vertical e aponta para a placa A.</w:t>
      </w:r>
    </w:p>
    <w:p w:rsidR="00DF46C6" w:rsidRPr="00214A05" w:rsidRDefault="00DF46C6" w:rsidP="00DF46C6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42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/>
          <w:bCs/>
        </w:rPr>
        <w:t>a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7B4476" w:rsidRPr="00023F02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="007B4476" w:rsidRPr="00023F02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7B4476" w:rsidRPr="00023F02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7B4476">
        <w:t>Caracterize a direção e o sentido das linhas de campo elétrico criado entre as placas.</w:t>
      </w:r>
    </w:p>
    <w:p w:rsidR="00DF46C6" w:rsidRPr="00214A05" w:rsidRDefault="00DF46C6" w:rsidP="00DF46C6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42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/>
          <w:bCs/>
        </w:rPr>
        <w:t>b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7B4476" w:rsidRPr="001753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="007B4476" w:rsidRPr="001753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7B4476" w:rsidRPr="001753A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7B4476">
        <w:t>Relacione o campo elétrico nos pontos X e Y.</w:t>
      </w:r>
    </w:p>
    <w:p w:rsidR="00DF46C6" w:rsidRPr="00214A05" w:rsidRDefault="00DF46C6" w:rsidP="00DF46C6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42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/>
          <w:bCs/>
        </w:rPr>
        <w:t>c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7B4476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7B4476" w:rsidRPr="001753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7B4476" w:rsidRPr="001753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7B4476" w:rsidRPr="001753A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7B4476">
        <w:t>Relacione as intensidades da força gravítica e da força elétrica que atuam sobre o ião e identifique se ele</w:t>
      </w:r>
      <w:r w:rsidR="007B4476" w:rsidRPr="00E94E28">
        <w:t xml:space="preserve"> tem carga elétrica positiva ou negativa.</w:t>
      </w:r>
    </w:p>
    <w:p w:rsidR="00DF46C6" w:rsidRDefault="00DF46C6" w:rsidP="00DF46C6">
      <w:pPr>
        <w:tabs>
          <w:tab w:val="left" w:pos="284"/>
        </w:tabs>
        <w:autoSpaceDE w:val="0"/>
        <w:autoSpaceDN w:val="0"/>
        <w:adjustRightInd w:val="0"/>
        <w:spacing w:before="360" w:after="120"/>
        <w:ind w:left="284" w:hanging="284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/>
          <w:bCs/>
        </w:rPr>
        <w:t>2</w:t>
      </w:r>
      <w:r w:rsidRPr="00E21CFD">
        <w:rPr>
          <w:rFonts w:asciiTheme="minorHAnsi" w:hAnsiTheme="minorHAnsi"/>
          <w:b/>
          <w:bCs/>
        </w:rPr>
        <w:t>.</w:t>
      </w:r>
      <w:r>
        <w:rPr>
          <w:rFonts w:asciiTheme="minorHAnsi" w:hAnsiTheme="minorHAnsi"/>
          <w:bCs/>
        </w:rPr>
        <w:tab/>
      </w:r>
      <w:r w:rsidR="007B4476">
        <w:t xml:space="preserve">Os ímanes e as correntes elétricas </w:t>
      </w:r>
      <w:r w:rsidR="007B4476" w:rsidRPr="004A5266">
        <w:t>são a fonte dos campos</w:t>
      </w:r>
      <w:r w:rsidR="007B4476">
        <w:t xml:space="preserve"> magnéticos.</w:t>
      </w:r>
    </w:p>
    <w:p w:rsidR="00DF46C6" w:rsidRDefault="00DF46C6" w:rsidP="007B4476">
      <w:pPr>
        <w:tabs>
          <w:tab w:val="left" w:pos="709"/>
        </w:tabs>
        <w:autoSpaceDE w:val="0"/>
        <w:autoSpaceDN w:val="0"/>
        <w:adjustRightInd w:val="0"/>
        <w:spacing w:before="120" w:after="60"/>
        <w:ind w:left="709" w:hanging="425"/>
        <w:jc w:val="both"/>
        <w:rPr>
          <w:rFonts w:cs="TimesNewRomanPS-BoldMT"/>
          <w:bCs/>
          <w:color w:val="808080" w:themeColor="background1" w:themeShade="80"/>
          <w:sz w:val="20"/>
          <w:szCs w:val="20"/>
        </w:rPr>
      </w:pPr>
      <w:r>
        <w:rPr>
          <w:rFonts w:cs="TimesNewRomanPS-BoldMT"/>
          <w:b/>
          <w:bCs/>
          <w:color w:val="000000" w:themeColor="text1"/>
          <w:sz w:val="20"/>
          <w:szCs w:val="20"/>
        </w:rPr>
        <w:t>2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.1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7B4476">
        <w:t>Um fio retilíneo longo é atravessado por corrente elétrica e cria um campo magnético cujas linhas de campo, num plano perpendicular ao fio, são representadas na figura seguinte.</w:t>
      </w:r>
    </w:p>
    <w:p w:rsidR="00DF46C6" w:rsidRPr="00214A05" w:rsidRDefault="007B4476" w:rsidP="00DF46C6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42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anchor distT="0" distB="0" distL="180340" distR="180340" simplePos="0" relativeHeight="251858944" behindDoc="0" locked="0" layoutInCell="1" allowOverlap="1" wp14:anchorId="07022903" wp14:editId="78EC1634">
            <wp:simplePos x="0" y="0"/>
            <wp:positionH relativeFrom="column">
              <wp:posOffset>4363720</wp:posOffset>
            </wp:positionH>
            <wp:positionV relativeFrom="paragraph">
              <wp:posOffset>104140</wp:posOffset>
            </wp:positionV>
            <wp:extent cx="1288415" cy="1338580"/>
            <wp:effectExtent l="0" t="0" r="6985" b="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8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41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46C6">
        <w:rPr>
          <w:rFonts w:asciiTheme="minorHAnsi" w:hAnsiTheme="minorHAnsi"/>
          <w:b/>
          <w:bCs/>
        </w:rPr>
        <w:t>a</w:t>
      </w:r>
      <w:r w:rsidR="00DF46C6" w:rsidRPr="003D3BB8">
        <w:rPr>
          <w:rFonts w:asciiTheme="minorHAnsi" w:hAnsiTheme="minorHAnsi"/>
          <w:b/>
          <w:bCs/>
        </w:rPr>
        <w:t>)</w:t>
      </w:r>
      <w:r w:rsidR="00DF46C6">
        <w:rPr>
          <w:rFonts w:asciiTheme="minorHAnsi" w:hAnsiTheme="minorHAnsi"/>
          <w:b/>
          <w:bCs/>
        </w:rPr>
        <w:tab/>
      </w:r>
      <w:proofErr w:type="gramStart"/>
      <w:r w:rsidRPr="001753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Pr="001753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1753A7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t>Na figura, o que evidencia a existência do campo magnético?</w:t>
      </w:r>
    </w:p>
    <w:p w:rsidR="00DF46C6" w:rsidRDefault="00DF46C6" w:rsidP="00DF46C6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425"/>
        <w:jc w:val="both"/>
      </w:pPr>
      <w:r>
        <w:rPr>
          <w:rFonts w:asciiTheme="minorHAnsi" w:hAnsiTheme="minorHAnsi"/>
          <w:b/>
          <w:bCs/>
        </w:rPr>
        <w:t>b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7B4476" w:rsidRPr="001753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</w:t>
      </w:r>
      <w:proofErr w:type="gramEnd"/>
      <w:r w:rsidR="007B4476" w:rsidRPr="001753A7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7B4476" w:rsidRPr="001753A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7B4476">
        <w:t>Qual das opções completa a frase seguinte?</w:t>
      </w:r>
    </w:p>
    <w:p w:rsidR="007B4476" w:rsidRPr="00214A05" w:rsidRDefault="007B4476" w:rsidP="007B4476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/>
        <w:jc w:val="both"/>
        <w:rPr>
          <w:rFonts w:asciiTheme="minorHAnsi" w:hAnsiTheme="minorHAnsi"/>
          <w:bCs/>
        </w:rPr>
      </w:pPr>
      <w:r>
        <w:t>O sent</w:t>
      </w:r>
      <w:r w:rsidR="00BD0768">
        <w:t>ido da corrente elétrica é da …</w:t>
      </w:r>
      <w:r>
        <w:t xml:space="preserve"> e o </w:t>
      </w:r>
      <w:r w:rsidR="00BD0768">
        <w:t>campo magnético no ponto X é …</w:t>
      </w:r>
      <w:r>
        <w:t xml:space="preserve"> intenso do que no ponto Y.</w:t>
      </w:r>
    </w:p>
    <w:p w:rsidR="00DF46C6" w:rsidRPr="00214A05" w:rsidRDefault="00DF46C6" w:rsidP="00DF46C6">
      <w:pPr>
        <w:tabs>
          <w:tab w:val="left" w:pos="1560"/>
        </w:tabs>
        <w:autoSpaceDE w:val="0"/>
        <w:autoSpaceDN w:val="0"/>
        <w:adjustRightInd w:val="0"/>
        <w:spacing w:before="60" w:after="60"/>
        <w:ind w:left="1560" w:hanging="426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(A)</w:t>
      </w:r>
      <w:r>
        <w:rPr>
          <w:rFonts w:asciiTheme="minorHAnsi" w:hAnsiTheme="minorHAnsi"/>
          <w:b/>
          <w:bCs/>
        </w:rPr>
        <w:tab/>
      </w:r>
      <w:proofErr w:type="gramStart"/>
      <w:r w:rsidR="007B4476">
        <w:t>esquerda</w:t>
      </w:r>
      <w:proofErr w:type="gramEnd"/>
      <w:r w:rsidR="007B4476">
        <w:t xml:space="preserve"> para a direita … mais</w:t>
      </w:r>
    </w:p>
    <w:p w:rsidR="00DF46C6" w:rsidRPr="00027DAE" w:rsidRDefault="00DF46C6" w:rsidP="00DF46C6">
      <w:pPr>
        <w:tabs>
          <w:tab w:val="left" w:pos="1560"/>
        </w:tabs>
        <w:autoSpaceDE w:val="0"/>
        <w:autoSpaceDN w:val="0"/>
        <w:adjustRightInd w:val="0"/>
        <w:spacing w:before="60" w:after="60"/>
        <w:ind w:left="1560" w:hanging="426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B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BD0768">
        <w:t>esquerda</w:t>
      </w:r>
      <w:proofErr w:type="gramEnd"/>
      <w:r w:rsidR="00BD0768">
        <w:t xml:space="preserve"> para a direita …</w:t>
      </w:r>
      <w:r w:rsidR="007B4476">
        <w:t xml:space="preserve"> menos</w:t>
      </w:r>
    </w:p>
    <w:p w:rsidR="00DF46C6" w:rsidRPr="00027DAE" w:rsidRDefault="00DF46C6" w:rsidP="00DF46C6">
      <w:pPr>
        <w:tabs>
          <w:tab w:val="left" w:pos="1560"/>
        </w:tabs>
        <w:autoSpaceDE w:val="0"/>
        <w:autoSpaceDN w:val="0"/>
        <w:adjustRightInd w:val="0"/>
        <w:spacing w:before="60" w:after="60"/>
        <w:ind w:left="1560" w:hanging="426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C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BD0768">
        <w:t>direita</w:t>
      </w:r>
      <w:proofErr w:type="gramEnd"/>
      <w:r w:rsidR="00BD0768">
        <w:t xml:space="preserve"> para a esquerda …</w:t>
      </w:r>
      <w:r w:rsidR="007B4476">
        <w:t xml:space="preserve"> mais</w:t>
      </w:r>
    </w:p>
    <w:p w:rsidR="00DF46C6" w:rsidRPr="00214A05" w:rsidRDefault="00DF46C6" w:rsidP="00DF46C6">
      <w:pPr>
        <w:tabs>
          <w:tab w:val="left" w:pos="1560"/>
        </w:tabs>
        <w:autoSpaceDE w:val="0"/>
        <w:autoSpaceDN w:val="0"/>
        <w:adjustRightInd w:val="0"/>
        <w:spacing w:before="60" w:after="60"/>
        <w:ind w:left="1560" w:hanging="426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D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BD0768">
        <w:t>direita</w:t>
      </w:r>
      <w:proofErr w:type="gramEnd"/>
      <w:r w:rsidR="00BD0768">
        <w:t xml:space="preserve"> para a esquerda …</w:t>
      </w:r>
      <w:r w:rsidR="007B4476">
        <w:t xml:space="preserve"> menos</w:t>
      </w:r>
    </w:p>
    <w:p w:rsidR="00DF46C6" w:rsidRDefault="00DF46C6" w:rsidP="00DF46C6">
      <w:pPr>
        <w:spacing w:after="0" w:line="240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br w:type="page"/>
      </w:r>
    </w:p>
    <w:p w:rsidR="007B4476" w:rsidRDefault="007B4476" w:rsidP="007B4476">
      <w:pPr>
        <w:tabs>
          <w:tab w:val="left" w:pos="709"/>
        </w:tabs>
        <w:autoSpaceDE w:val="0"/>
        <w:autoSpaceDN w:val="0"/>
        <w:adjustRightInd w:val="0"/>
        <w:spacing w:before="240" w:after="60"/>
        <w:ind w:left="709" w:hanging="425"/>
        <w:jc w:val="both"/>
      </w:pPr>
      <w:r>
        <w:rPr>
          <w:rFonts w:cs="TimesNewRomanPS-BoldMT"/>
          <w:b/>
          <w:bCs/>
          <w:color w:val="000000" w:themeColor="text1"/>
          <w:sz w:val="20"/>
          <w:szCs w:val="20"/>
        </w:rPr>
        <w:lastRenderedPageBreak/>
        <w:t>2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</w:t>
      </w:r>
      <w:r w:rsidR="00BD0768">
        <w:rPr>
          <w:rFonts w:cs="TimesNewRomanPS-BoldMT"/>
          <w:b/>
          <w:bCs/>
          <w:color w:val="000000" w:themeColor="text1"/>
          <w:sz w:val="20"/>
          <w:szCs w:val="20"/>
        </w:rPr>
        <w:t>2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>
        <w:t xml:space="preserve">Uma bobina, constituída por 100 espiras iguais e paralelas, está imersa num campo magnético uniforme de 10 </w:t>
      </w:r>
      <w:proofErr w:type="spellStart"/>
      <w:r>
        <w:t>mT</w:t>
      </w:r>
      <w:proofErr w:type="spellEnd"/>
      <w:r>
        <w:t xml:space="preserve">. Cada espira tem uma área de 5,0 </w:t>
      </w:r>
      <w:r w:rsidRPr="00023F02">
        <w:rPr>
          <w:rFonts w:cs="Calibri"/>
        </w:rPr>
        <w:t>×</w:t>
      </w:r>
      <w:r>
        <w:rPr>
          <w:rFonts w:cs="Calibri"/>
        </w:rPr>
        <w:t xml:space="preserve"> </w:t>
      </w:r>
      <w:r w:rsidRPr="00DB167E">
        <w:t>10</w:t>
      </w:r>
      <w:r>
        <w:rPr>
          <w:vertAlign w:val="superscript"/>
        </w:rPr>
        <w:t>−</w:t>
      </w:r>
      <w:r w:rsidRPr="00023F02">
        <w:rPr>
          <w:vertAlign w:val="superscript"/>
        </w:rPr>
        <w:t>2</w:t>
      </w:r>
      <w:r w:rsidRPr="00DB167E">
        <w:t xml:space="preserve"> m</w:t>
      </w:r>
      <w:r w:rsidRPr="00023F02">
        <w:rPr>
          <w:vertAlign w:val="superscript"/>
        </w:rPr>
        <w:t>2</w:t>
      </w:r>
      <w:r>
        <w:t>.</w:t>
      </w:r>
    </w:p>
    <w:p w:rsidR="007B4476" w:rsidRDefault="00A85BC4" w:rsidP="00A85BC4">
      <w:pPr>
        <w:tabs>
          <w:tab w:val="left" w:pos="709"/>
        </w:tabs>
        <w:autoSpaceDE w:val="0"/>
        <w:autoSpaceDN w:val="0"/>
        <w:adjustRightInd w:val="0"/>
        <w:spacing w:before="60" w:after="60"/>
        <w:ind w:left="709" w:right="4507"/>
        <w:jc w:val="both"/>
        <w:rPr>
          <w:rFonts w:cs="TimesNewRomanPS-BoldMT"/>
          <w:bCs/>
          <w:color w:val="808080" w:themeColor="background1" w:themeShade="80"/>
          <w:sz w:val="20"/>
          <w:szCs w:val="20"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anchor distT="0" distB="0" distL="180340" distR="180340" simplePos="0" relativeHeight="251859968" behindDoc="0" locked="0" layoutInCell="1" allowOverlap="1" wp14:anchorId="30C24697" wp14:editId="281AE759">
            <wp:simplePos x="0" y="0"/>
            <wp:positionH relativeFrom="column">
              <wp:posOffset>2984500</wp:posOffset>
            </wp:positionH>
            <wp:positionV relativeFrom="paragraph">
              <wp:posOffset>20955</wp:posOffset>
            </wp:positionV>
            <wp:extent cx="2786400" cy="2016000"/>
            <wp:effectExtent l="0" t="0" r="0" b="381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9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6400" cy="2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476">
        <w:t xml:space="preserve">A orientação da bobina em relação ao campo magnético </w:t>
      </w:r>
      <w:r w:rsidR="007B4476" w:rsidRPr="00CB6984">
        <w:t>varia e, por isso, o fluxo magnético através da bobina também varia de acordo com o gráfico.</w:t>
      </w:r>
    </w:p>
    <w:p w:rsidR="007B4476" w:rsidRPr="00214A05" w:rsidRDefault="007B4476" w:rsidP="00A85BC4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right="4507" w:hanging="425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/>
          <w:bCs/>
        </w:rPr>
        <w:t>a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(14</w:t>
      </w:r>
      <w:r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12450D">
        <w:rPr>
          <w:rFonts w:cs="TimesNewRomanPS-BoldMT"/>
          <w:b/>
          <w:bCs/>
          <w:color w:val="808080" w:themeColor="background1" w:themeShade="80"/>
        </w:rPr>
        <w:t xml:space="preserve"> </w:t>
      </w:r>
      <w:r>
        <w:rPr>
          <w:rFonts w:asciiTheme="minorHAnsi" w:hAnsiTheme="minorHAnsi"/>
          <w:bCs/>
        </w:rPr>
        <w:t xml:space="preserve">Para o instante </w:t>
      </w:r>
      <w:r w:rsidRPr="00861F7E">
        <w:rPr>
          <w:rFonts w:asciiTheme="minorHAnsi" w:hAnsiTheme="minorHAnsi"/>
          <w:bCs/>
          <w:i/>
        </w:rPr>
        <w:t>t</w:t>
      </w:r>
      <w:r>
        <w:rPr>
          <w:rFonts w:asciiTheme="minorHAnsi" w:hAnsiTheme="minorHAnsi"/>
          <w:bCs/>
        </w:rPr>
        <w:t xml:space="preserve"> = 44 </w:t>
      </w:r>
      <w:proofErr w:type="spellStart"/>
      <w:r>
        <w:rPr>
          <w:rFonts w:asciiTheme="minorHAnsi" w:hAnsiTheme="minorHAnsi"/>
          <w:bCs/>
        </w:rPr>
        <w:t>ms</w:t>
      </w:r>
      <w:proofErr w:type="spellEnd"/>
      <w:r>
        <w:rPr>
          <w:rFonts w:asciiTheme="minorHAnsi" w:hAnsiTheme="minorHAnsi"/>
          <w:bCs/>
        </w:rPr>
        <w:t>, determine a amplitude do ângulo que o plano de uma espira faz com as linhas de campo magnético.</w:t>
      </w:r>
    </w:p>
    <w:p w:rsidR="007B4476" w:rsidRDefault="007B4476" w:rsidP="00A85BC4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right="4507" w:hanging="425"/>
        <w:jc w:val="both"/>
      </w:pPr>
      <w:r>
        <w:rPr>
          <w:rFonts w:asciiTheme="minorHAnsi" w:hAnsiTheme="minorHAnsi"/>
          <w:b/>
          <w:bCs/>
        </w:rPr>
        <w:t>b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Pr="0012450D">
        <w:rPr>
          <w:rFonts w:cs="TimesNewRomanPS-BoldMT"/>
          <w:b/>
          <w:bCs/>
          <w:color w:val="808080" w:themeColor="background1" w:themeShade="80"/>
        </w:rPr>
        <w:t xml:space="preserve"> </w:t>
      </w:r>
      <w:r w:rsidRPr="00D83477">
        <w:rPr>
          <w:rFonts w:cs="TimesNewRomanPS-BoldMT"/>
          <w:bCs/>
        </w:rPr>
        <w:t>Qual é o significado físico do declive da reta do gráfico?</w:t>
      </w:r>
    </w:p>
    <w:p w:rsidR="007B4476" w:rsidRPr="00A76815" w:rsidRDefault="007B4476" w:rsidP="007B4476">
      <w:pPr>
        <w:autoSpaceDE w:val="0"/>
        <w:autoSpaceDN w:val="0"/>
        <w:adjustRightInd w:val="0"/>
        <w:spacing w:before="480" w:after="24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t>Grupo I</w:t>
      </w:r>
      <w:r>
        <w:rPr>
          <w:rFonts w:asciiTheme="minorHAnsi" w:hAnsiTheme="minorHAnsi"/>
          <w:b/>
          <w:bCs/>
          <w:sz w:val="28"/>
          <w:szCs w:val="28"/>
        </w:rPr>
        <w:t>II</w:t>
      </w:r>
    </w:p>
    <w:p w:rsidR="007B4476" w:rsidRDefault="007B4476" w:rsidP="007B4476">
      <w:pPr>
        <w:tabs>
          <w:tab w:val="left" w:pos="284"/>
        </w:tabs>
        <w:autoSpaceDE w:val="0"/>
        <w:autoSpaceDN w:val="0"/>
        <w:adjustRightInd w:val="0"/>
        <w:spacing w:before="360" w:after="120"/>
        <w:ind w:left="284" w:hanging="284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/>
          <w:bCs/>
        </w:rPr>
        <w:t>1</w:t>
      </w:r>
      <w:r w:rsidRPr="00E21CFD">
        <w:rPr>
          <w:rFonts w:asciiTheme="minorHAnsi" w:hAnsiTheme="minorHAnsi"/>
          <w:b/>
          <w:bCs/>
        </w:rPr>
        <w:t>.</w:t>
      </w:r>
      <w:r>
        <w:rPr>
          <w:rFonts w:asciiTheme="minorHAnsi" w:hAnsiTheme="minorHAnsi"/>
          <w:bCs/>
        </w:rPr>
        <w:tab/>
        <w:t>Os í</w:t>
      </w:r>
      <w:r w:rsidRPr="00BB43EA">
        <w:rPr>
          <w:rFonts w:asciiTheme="minorHAnsi" w:hAnsiTheme="minorHAnsi"/>
          <w:bCs/>
        </w:rPr>
        <w:t xml:space="preserve">ndices de refração </w:t>
      </w:r>
      <w:r>
        <w:rPr>
          <w:rFonts w:asciiTheme="minorHAnsi" w:hAnsiTheme="minorHAnsi"/>
          <w:bCs/>
        </w:rPr>
        <w:t xml:space="preserve">da glicerina e da água </w:t>
      </w:r>
      <w:r w:rsidRPr="00BB43EA">
        <w:rPr>
          <w:rFonts w:asciiTheme="minorHAnsi" w:hAnsiTheme="minorHAnsi"/>
          <w:bCs/>
        </w:rPr>
        <w:t>são, respetivamente, 1,90 e 1,33</w:t>
      </w:r>
      <w:r>
        <w:rPr>
          <w:rFonts w:asciiTheme="minorHAnsi" w:hAnsiTheme="minorHAnsi"/>
          <w:bCs/>
        </w:rPr>
        <w:t xml:space="preserve"> para uma dada luz monocromática</w:t>
      </w:r>
      <w:r w:rsidRPr="00BB43EA">
        <w:rPr>
          <w:rFonts w:asciiTheme="minorHAnsi" w:hAnsiTheme="minorHAnsi"/>
          <w:bCs/>
        </w:rPr>
        <w:t>.</w:t>
      </w:r>
    </w:p>
    <w:p w:rsidR="007B4476" w:rsidRDefault="007B4476" w:rsidP="007B4476">
      <w:pPr>
        <w:tabs>
          <w:tab w:val="left" w:pos="709"/>
        </w:tabs>
        <w:autoSpaceDE w:val="0"/>
        <w:autoSpaceDN w:val="0"/>
        <w:adjustRightInd w:val="0"/>
        <w:spacing w:before="120" w:after="60"/>
        <w:ind w:left="709" w:hanging="425"/>
        <w:jc w:val="both"/>
        <w:rPr>
          <w:rFonts w:cs="TimesNewRomanPS-BoldMT"/>
          <w:bCs/>
          <w:color w:val="808080" w:themeColor="background1" w:themeShade="80"/>
          <w:sz w:val="20"/>
          <w:szCs w:val="20"/>
        </w:rPr>
      </w:pPr>
      <w:r>
        <w:rPr>
          <w:rFonts w:cs="TimesNewRomanPS-BoldMT"/>
          <w:b/>
          <w:bCs/>
          <w:color w:val="000000" w:themeColor="text1"/>
          <w:sz w:val="20"/>
          <w:szCs w:val="20"/>
        </w:rPr>
        <w:t>1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.1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A85BC4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</w:t>
      </w:r>
      <w:r w:rsidR="00A85BC4"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A85BC4" w:rsidRPr="0012450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A85BC4">
        <w:rPr>
          <w:rFonts w:asciiTheme="minorHAnsi" w:hAnsiTheme="minorHAnsi"/>
          <w:bCs/>
        </w:rPr>
        <w:t>Quando um feixe dessa luz incide na superfície de separação água-glicerina passa de um meio para outro sofrendo desvio. Que nome se dá a este fenómeno? Qual é a sua causa?</w:t>
      </w:r>
    </w:p>
    <w:p w:rsidR="007B4476" w:rsidRDefault="007B4476" w:rsidP="00A85BC4">
      <w:pPr>
        <w:tabs>
          <w:tab w:val="left" w:pos="709"/>
        </w:tabs>
        <w:autoSpaceDE w:val="0"/>
        <w:autoSpaceDN w:val="0"/>
        <w:adjustRightInd w:val="0"/>
        <w:spacing w:before="200" w:after="60"/>
        <w:ind w:left="709" w:hanging="425"/>
        <w:jc w:val="both"/>
        <w:rPr>
          <w:rFonts w:cs="TimesNewRomanPS-BoldMT"/>
          <w:bCs/>
        </w:rPr>
      </w:pPr>
      <w:r>
        <w:rPr>
          <w:rFonts w:cs="TimesNewRomanPS-BoldMT"/>
          <w:b/>
          <w:bCs/>
          <w:color w:val="000000" w:themeColor="text1"/>
          <w:sz w:val="20"/>
          <w:szCs w:val="20"/>
        </w:rPr>
        <w:t>1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</w:t>
      </w:r>
      <w:r>
        <w:rPr>
          <w:rFonts w:cs="TimesNewRomanPS-BoldMT"/>
          <w:b/>
          <w:bCs/>
          <w:color w:val="000000" w:themeColor="text1"/>
          <w:sz w:val="20"/>
          <w:szCs w:val="20"/>
        </w:rPr>
        <w:t>2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A85BC4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A85BC4"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A85BC4" w:rsidRPr="0012450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A85BC4" w:rsidRPr="004C56F3">
        <w:rPr>
          <w:rFonts w:cs="TimesNewRomanPS-BoldMT"/>
          <w:bCs/>
        </w:rPr>
        <w:t xml:space="preserve">Qual é, em percentagem, a velocidade de propagação da luz na </w:t>
      </w:r>
      <w:r w:rsidR="00A85BC4">
        <w:rPr>
          <w:rFonts w:cs="TimesNewRomanPS-BoldMT"/>
          <w:bCs/>
        </w:rPr>
        <w:t>glicerina</w:t>
      </w:r>
      <w:r w:rsidR="00A85BC4" w:rsidRPr="004C56F3">
        <w:rPr>
          <w:rFonts w:cs="TimesNewRomanPS-BoldMT"/>
          <w:bCs/>
        </w:rPr>
        <w:t xml:space="preserve"> relativamente à velocidade de propagação da luz na </w:t>
      </w:r>
      <w:r w:rsidR="00A85BC4">
        <w:rPr>
          <w:rFonts w:cs="TimesNewRomanPS-BoldMT"/>
          <w:bCs/>
        </w:rPr>
        <w:t>água</w:t>
      </w:r>
      <w:r w:rsidR="00A85BC4" w:rsidRPr="004C56F3">
        <w:rPr>
          <w:rFonts w:cs="TimesNewRomanPS-BoldMT"/>
          <w:bCs/>
        </w:rPr>
        <w:t>?</w:t>
      </w:r>
    </w:p>
    <w:p w:rsidR="00A85BC4" w:rsidRDefault="00A85BC4" w:rsidP="00A85BC4">
      <w:pPr>
        <w:tabs>
          <w:tab w:val="left" w:pos="709"/>
        </w:tabs>
        <w:autoSpaceDE w:val="0"/>
        <w:autoSpaceDN w:val="0"/>
        <w:adjustRightInd w:val="0"/>
        <w:spacing w:before="60" w:after="60"/>
        <w:ind w:left="709"/>
        <w:jc w:val="both"/>
        <w:rPr>
          <w:rFonts w:cs="TimesNewRomanPS-BoldMT"/>
          <w:bCs/>
          <w:color w:val="808080" w:themeColor="background1" w:themeShade="80"/>
          <w:sz w:val="20"/>
          <w:szCs w:val="20"/>
        </w:rPr>
      </w:pPr>
      <w:r>
        <w:rPr>
          <w:rFonts w:cs="TimesNewRomanPS-BoldMT"/>
          <w:bCs/>
        </w:rPr>
        <w:t>Apresente todas as etapas de resolução.</w:t>
      </w:r>
    </w:p>
    <w:p w:rsidR="007B4476" w:rsidRDefault="007B4476" w:rsidP="00A85BC4">
      <w:pPr>
        <w:tabs>
          <w:tab w:val="left" w:pos="709"/>
        </w:tabs>
        <w:autoSpaceDE w:val="0"/>
        <w:autoSpaceDN w:val="0"/>
        <w:adjustRightInd w:val="0"/>
        <w:spacing w:before="200" w:after="60"/>
        <w:ind w:left="709" w:hanging="425"/>
        <w:jc w:val="both"/>
        <w:rPr>
          <w:rFonts w:asciiTheme="minorHAnsi" w:hAnsiTheme="minorHAnsi"/>
          <w:bCs/>
        </w:rPr>
      </w:pPr>
      <w:r>
        <w:rPr>
          <w:rFonts w:cs="TimesNewRomanPS-BoldMT"/>
          <w:b/>
          <w:bCs/>
          <w:color w:val="000000" w:themeColor="text1"/>
          <w:sz w:val="20"/>
          <w:szCs w:val="20"/>
        </w:rPr>
        <w:t>1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</w:t>
      </w:r>
      <w:r>
        <w:rPr>
          <w:rFonts w:cs="TimesNewRomanPS-BoldMT"/>
          <w:b/>
          <w:bCs/>
          <w:color w:val="000000" w:themeColor="text1"/>
          <w:sz w:val="20"/>
          <w:szCs w:val="20"/>
        </w:rPr>
        <w:t>3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A85BC4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A85BC4"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A85BC4" w:rsidRPr="0012450D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A85BC4">
        <w:rPr>
          <w:rFonts w:asciiTheme="minorHAnsi" w:hAnsiTheme="minorHAnsi"/>
          <w:bCs/>
        </w:rPr>
        <w:t>Que opção completa a seguinte frase?</w:t>
      </w:r>
    </w:p>
    <w:p w:rsidR="00A85BC4" w:rsidRDefault="00A85BC4" w:rsidP="00A85BC4">
      <w:pPr>
        <w:tabs>
          <w:tab w:val="left" w:pos="709"/>
        </w:tabs>
        <w:autoSpaceDE w:val="0"/>
        <w:autoSpaceDN w:val="0"/>
        <w:adjustRightInd w:val="0"/>
        <w:spacing w:before="60" w:after="60"/>
        <w:ind w:left="709"/>
        <w:jc w:val="both"/>
        <w:rPr>
          <w:rFonts w:cs="TimesNewRomanPS-BoldMT"/>
          <w:bCs/>
          <w:color w:val="808080" w:themeColor="background1" w:themeShade="80"/>
          <w:sz w:val="20"/>
          <w:szCs w:val="20"/>
        </w:rPr>
      </w:pPr>
      <w:r>
        <w:rPr>
          <w:rFonts w:asciiTheme="minorHAnsi" w:hAnsiTheme="minorHAnsi"/>
          <w:bCs/>
        </w:rPr>
        <w:t>Ao passar da água para a glicerina,</w:t>
      </w:r>
      <w:r w:rsidR="00AB4110">
        <w:rPr>
          <w:rFonts w:asciiTheme="minorHAnsi" w:hAnsiTheme="minorHAnsi"/>
          <w:bCs/>
        </w:rPr>
        <w:t xml:space="preserve"> o feixe de luz monocromática …</w:t>
      </w:r>
      <w:bookmarkStart w:id="0" w:name="_GoBack"/>
      <w:bookmarkEnd w:id="0"/>
      <w:r>
        <w:rPr>
          <w:rFonts w:asciiTheme="minorHAnsi" w:hAnsiTheme="minorHAnsi"/>
          <w:bCs/>
        </w:rPr>
        <w:t xml:space="preserve"> da no</w:t>
      </w:r>
      <w:r w:rsidR="00BD0768">
        <w:rPr>
          <w:rFonts w:asciiTheme="minorHAnsi" w:hAnsiTheme="minorHAnsi"/>
          <w:bCs/>
        </w:rPr>
        <w:t>rmal no ponto de incidência e …</w:t>
      </w:r>
      <w:r>
        <w:rPr>
          <w:rFonts w:asciiTheme="minorHAnsi" w:hAnsiTheme="minorHAnsi"/>
          <w:bCs/>
        </w:rPr>
        <w:t xml:space="preserve"> o seu comprimento de onda.</w:t>
      </w:r>
    </w:p>
    <w:p w:rsidR="007B4476" w:rsidRPr="00214A05" w:rsidRDefault="007B4476" w:rsidP="007B4476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425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(A)</w:t>
      </w:r>
      <w:r>
        <w:rPr>
          <w:rFonts w:asciiTheme="minorHAnsi" w:hAnsiTheme="minorHAnsi"/>
          <w:b/>
          <w:bCs/>
        </w:rPr>
        <w:tab/>
      </w:r>
      <w:proofErr w:type="gramStart"/>
      <w:r w:rsidR="00BD0768">
        <w:rPr>
          <w:rFonts w:asciiTheme="minorHAnsi" w:hAnsiTheme="minorHAnsi"/>
          <w:bCs/>
        </w:rPr>
        <w:t>aproxima-se</w:t>
      </w:r>
      <w:proofErr w:type="gramEnd"/>
      <w:r w:rsidR="00BD0768">
        <w:rPr>
          <w:rFonts w:asciiTheme="minorHAnsi" w:hAnsiTheme="minorHAnsi"/>
          <w:bCs/>
        </w:rPr>
        <w:t xml:space="preserve"> …</w:t>
      </w:r>
      <w:r w:rsidR="00A85BC4">
        <w:rPr>
          <w:rFonts w:asciiTheme="minorHAnsi" w:hAnsiTheme="minorHAnsi"/>
          <w:bCs/>
        </w:rPr>
        <w:t xml:space="preserve"> aumenta</w:t>
      </w:r>
    </w:p>
    <w:p w:rsidR="007B4476" w:rsidRPr="00027DAE" w:rsidRDefault="007B4476" w:rsidP="007B4476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425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B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BD0768">
        <w:rPr>
          <w:rFonts w:asciiTheme="minorHAnsi" w:hAnsiTheme="minorHAnsi"/>
          <w:bCs/>
        </w:rPr>
        <w:t>aproxima-se</w:t>
      </w:r>
      <w:proofErr w:type="gramEnd"/>
      <w:r w:rsidR="00BD0768">
        <w:rPr>
          <w:rFonts w:asciiTheme="minorHAnsi" w:hAnsiTheme="minorHAnsi"/>
          <w:bCs/>
        </w:rPr>
        <w:t xml:space="preserve"> …</w:t>
      </w:r>
      <w:r w:rsidR="00A85BC4">
        <w:rPr>
          <w:rFonts w:asciiTheme="minorHAnsi" w:hAnsiTheme="minorHAnsi"/>
          <w:bCs/>
        </w:rPr>
        <w:t xml:space="preserve"> diminui</w:t>
      </w:r>
    </w:p>
    <w:p w:rsidR="007B4476" w:rsidRPr="00027DAE" w:rsidRDefault="007B4476" w:rsidP="007B4476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425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C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A85BC4">
        <w:rPr>
          <w:rFonts w:asciiTheme="minorHAnsi" w:hAnsiTheme="minorHAnsi"/>
          <w:bCs/>
        </w:rPr>
        <w:t>afasta-se</w:t>
      </w:r>
      <w:proofErr w:type="gramEnd"/>
      <w:r w:rsidR="00BD0768">
        <w:rPr>
          <w:rFonts w:asciiTheme="minorHAnsi" w:hAnsiTheme="minorHAnsi"/>
          <w:bCs/>
        </w:rPr>
        <w:t xml:space="preserve"> …</w:t>
      </w:r>
      <w:r w:rsidR="00A85BC4" w:rsidRPr="00BB43EA">
        <w:rPr>
          <w:rFonts w:asciiTheme="minorHAnsi" w:hAnsiTheme="minorHAnsi"/>
          <w:bCs/>
        </w:rPr>
        <w:t xml:space="preserve"> aumenta</w:t>
      </w:r>
    </w:p>
    <w:p w:rsidR="007B4476" w:rsidRPr="00214A05" w:rsidRDefault="007B4476" w:rsidP="007B4476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425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D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BD0768">
        <w:rPr>
          <w:rFonts w:asciiTheme="minorHAnsi" w:hAnsiTheme="minorHAnsi"/>
          <w:bCs/>
        </w:rPr>
        <w:t>afasta-se</w:t>
      </w:r>
      <w:proofErr w:type="gramEnd"/>
      <w:r w:rsidR="00BD0768">
        <w:rPr>
          <w:rFonts w:asciiTheme="minorHAnsi" w:hAnsiTheme="minorHAnsi"/>
          <w:bCs/>
        </w:rPr>
        <w:t xml:space="preserve"> …</w:t>
      </w:r>
      <w:r w:rsidR="00A85BC4">
        <w:rPr>
          <w:rFonts w:asciiTheme="minorHAnsi" w:hAnsiTheme="minorHAnsi"/>
          <w:bCs/>
        </w:rPr>
        <w:t xml:space="preserve"> diminui</w:t>
      </w:r>
    </w:p>
    <w:p w:rsidR="007B4476" w:rsidRDefault="007B4476" w:rsidP="00A85BC4">
      <w:pPr>
        <w:tabs>
          <w:tab w:val="left" w:pos="709"/>
        </w:tabs>
        <w:autoSpaceDE w:val="0"/>
        <w:autoSpaceDN w:val="0"/>
        <w:adjustRightInd w:val="0"/>
        <w:spacing w:before="200" w:after="60"/>
        <w:ind w:left="709" w:hanging="425"/>
        <w:jc w:val="both"/>
        <w:rPr>
          <w:rFonts w:cs="TimesNewRomanPS-BoldMT"/>
          <w:bCs/>
        </w:rPr>
      </w:pPr>
      <w:r>
        <w:rPr>
          <w:rFonts w:cs="TimesNewRomanPS-BoldMT"/>
          <w:b/>
          <w:bCs/>
          <w:color w:val="000000" w:themeColor="text1"/>
          <w:sz w:val="20"/>
          <w:szCs w:val="20"/>
        </w:rPr>
        <w:t>1</w:t>
      </w: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.</w:t>
      </w:r>
      <w:r>
        <w:rPr>
          <w:rFonts w:cs="TimesNewRomanPS-BoldMT"/>
          <w:b/>
          <w:bCs/>
          <w:color w:val="000000" w:themeColor="text1"/>
          <w:sz w:val="20"/>
          <w:szCs w:val="20"/>
        </w:rPr>
        <w:t>4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A85BC4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A85BC4"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A85BC4">
        <w:rPr>
          <w:rFonts w:cs="TimesNewRomanPS-BoldMT"/>
          <w:b/>
          <w:bCs/>
          <w:color w:val="808080" w:themeColor="background1" w:themeShade="80"/>
          <w:sz w:val="20"/>
          <w:szCs w:val="20"/>
        </w:rPr>
        <w:t xml:space="preserve"> </w:t>
      </w:r>
      <w:r w:rsidR="00A85BC4">
        <w:rPr>
          <w:rFonts w:cs="TimesNewRomanPS-BoldMT"/>
          <w:bCs/>
        </w:rPr>
        <w:t>Em que superfície de separação, água-glicerina ou glicerina-água, e para que ângulos de incidência deve incidir o feixe de luz de modo a não passar para o segundo meio?</w:t>
      </w:r>
    </w:p>
    <w:p w:rsidR="00A85BC4" w:rsidRDefault="00A85BC4" w:rsidP="00A85BC4">
      <w:pPr>
        <w:tabs>
          <w:tab w:val="left" w:pos="709"/>
        </w:tabs>
        <w:autoSpaceDE w:val="0"/>
        <w:autoSpaceDN w:val="0"/>
        <w:adjustRightInd w:val="0"/>
        <w:spacing w:before="60" w:after="60"/>
        <w:ind w:left="709"/>
        <w:jc w:val="both"/>
        <w:rPr>
          <w:rFonts w:cs="TimesNewRomanPS-BoldMT"/>
          <w:bCs/>
          <w:color w:val="808080" w:themeColor="background1" w:themeShade="80"/>
          <w:sz w:val="20"/>
          <w:szCs w:val="20"/>
        </w:rPr>
      </w:pPr>
      <w:r>
        <w:rPr>
          <w:rFonts w:cs="TimesNewRomanPS-BoldMT"/>
          <w:bCs/>
        </w:rPr>
        <w:t>Apresente todas as etapas de resolução.</w:t>
      </w:r>
    </w:p>
    <w:p w:rsidR="007B4476" w:rsidRDefault="007B4476" w:rsidP="00A85BC4">
      <w:pPr>
        <w:tabs>
          <w:tab w:val="left" w:pos="284"/>
        </w:tabs>
        <w:autoSpaceDE w:val="0"/>
        <w:autoSpaceDN w:val="0"/>
        <w:adjustRightInd w:val="0"/>
        <w:spacing w:before="300" w:after="60"/>
        <w:ind w:left="284" w:hanging="284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2</w:t>
      </w:r>
      <w:r w:rsidRPr="00E21CFD">
        <w:rPr>
          <w:rFonts w:asciiTheme="minorHAnsi" w:hAnsiTheme="minorHAnsi"/>
          <w:b/>
          <w:bCs/>
        </w:rPr>
        <w:t>.</w:t>
      </w:r>
      <w:r>
        <w:rPr>
          <w:rFonts w:asciiTheme="minorHAnsi" w:hAnsiTheme="minorHAnsi"/>
          <w:bCs/>
        </w:rPr>
        <w:tab/>
      </w:r>
      <w:proofErr w:type="gramStart"/>
      <w:r w:rsidR="00A85BC4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A85BC4"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proofErr w:type="gramEnd"/>
      <w:r w:rsidR="00A85BC4" w:rsidRPr="0012450D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A85BC4">
        <w:rPr>
          <w:rFonts w:cs="TimesNewRomanPS-BoldMT"/>
          <w:b/>
          <w:bCs/>
          <w:color w:val="808080" w:themeColor="background1" w:themeShade="80"/>
          <w:sz w:val="20"/>
          <w:szCs w:val="20"/>
        </w:rPr>
        <w:t xml:space="preserve"> </w:t>
      </w:r>
      <w:r w:rsidR="00A85BC4" w:rsidRPr="009227B9">
        <w:rPr>
          <w:rFonts w:asciiTheme="minorHAnsi" w:hAnsiTheme="minorHAnsi"/>
        </w:rPr>
        <w:t>As ondas eletromagnéticas usadas em telecomunicações apresentam comportamentos distintos na atmosfe</w:t>
      </w:r>
      <w:r w:rsidR="00A85BC4">
        <w:rPr>
          <w:rFonts w:asciiTheme="minorHAnsi" w:hAnsiTheme="minorHAnsi"/>
        </w:rPr>
        <w:t>ra, consoante a sua frequência.</w:t>
      </w:r>
    </w:p>
    <w:p w:rsidR="00A85BC4" w:rsidRDefault="00A85BC4" w:rsidP="00A85BC4">
      <w:pPr>
        <w:tabs>
          <w:tab w:val="left" w:pos="284"/>
        </w:tabs>
        <w:autoSpaceDE w:val="0"/>
        <w:autoSpaceDN w:val="0"/>
        <w:adjustRightInd w:val="0"/>
        <w:spacing w:before="60" w:after="0"/>
        <w:ind w:left="284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</w:rPr>
        <w:t xml:space="preserve">Por </w:t>
      </w:r>
      <w:r w:rsidRPr="004A5266">
        <w:rPr>
          <w:rFonts w:asciiTheme="minorHAnsi" w:hAnsiTheme="minorHAnsi"/>
        </w:rPr>
        <w:t>exemplo, há ondas eletromagnéticas que contornam facilmente</w:t>
      </w:r>
      <w:r w:rsidRPr="009227B9">
        <w:rPr>
          <w:rFonts w:asciiTheme="minorHAnsi" w:hAnsiTheme="minorHAnsi"/>
        </w:rPr>
        <w:t xml:space="preserve"> obstáculos, como edifícios e montanhas, </w:t>
      </w:r>
      <w:r>
        <w:rPr>
          <w:rFonts w:asciiTheme="minorHAnsi" w:hAnsiTheme="minorHAnsi"/>
        </w:rPr>
        <w:t>sendo usada</w:t>
      </w:r>
      <w:r w:rsidR="00BD0768">
        <w:rPr>
          <w:rFonts w:asciiTheme="minorHAnsi" w:hAnsiTheme="minorHAnsi"/>
        </w:rPr>
        <w:t>s</w:t>
      </w:r>
      <w:r w:rsidRPr="009227B9">
        <w:rPr>
          <w:rFonts w:asciiTheme="minorHAnsi" w:hAnsiTheme="minorHAnsi"/>
        </w:rPr>
        <w:t xml:space="preserve"> para comunicações fora da linha de vista.</w:t>
      </w:r>
      <w:r>
        <w:rPr>
          <w:rFonts w:asciiTheme="minorHAnsi" w:hAnsiTheme="minorHAnsi"/>
        </w:rPr>
        <w:t xml:space="preserve"> Identifique o fenómeno que está na origem deste comportamento.</w:t>
      </w:r>
    </w:p>
    <w:sectPr w:rsidR="00A85BC4" w:rsidSect="00650626">
      <w:footerReference w:type="even" r:id="rId18"/>
      <w:footerReference w:type="default" r:id="rId19"/>
      <w:pgSz w:w="12191" w:h="15876"/>
      <w:pgMar w:top="1134" w:right="1701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9F1" w:rsidRDefault="005879F1" w:rsidP="008439E8">
      <w:pPr>
        <w:spacing w:after="0" w:line="240" w:lineRule="auto"/>
      </w:pPr>
      <w:r>
        <w:separator/>
      </w:r>
    </w:p>
  </w:endnote>
  <w:endnote w:type="continuationSeparator" w:id="0">
    <w:p w:rsidR="005879F1" w:rsidRDefault="005879F1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utige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92347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0930" w:rsidRPr="000F0552" w:rsidRDefault="00DD0930" w:rsidP="00DD0930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AB4110">
          <w:rPr>
            <w:b/>
            <w:noProof/>
            <w:color w:val="231F20"/>
            <w:sz w:val="20"/>
          </w:rPr>
          <w:t>4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B94B28">
          <w:rPr>
            <w:rFonts w:cs="Calibri"/>
            <w:b/>
            <w:bCs/>
            <w:i/>
            <w:color w:val="808285"/>
            <w:sz w:val="16"/>
            <w:szCs w:val="16"/>
          </w:rPr>
          <w:t>Novo 1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1F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90643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0930" w:rsidRPr="000F0552" w:rsidRDefault="00DD0930" w:rsidP="00DD0930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B94B28">
          <w:rPr>
            <w:rFonts w:cs="Calibri"/>
            <w:b/>
            <w:bCs/>
            <w:i/>
            <w:color w:val="808285"/>
            <w:sz w:val="16"/>
            <w:szCs w:val="16"/>
          </w:rPr>
          <w:t>Novo 1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1F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AB4110">
          <w:rPr>
            <w:b/>
            <w:noProof/>
            <w:color w:val="231F20"/>
            <w:sz w:val="20"/>
          </w:rPr>
          <w:t>3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9F1" w:rsidRDefault="005879F1" w:rsidP="008439E8">
      <w:pPr>
        <w:spacing w:after="0" w:line="240" w:lineRule="auto"/>
      </w:pPr>
      <w:r>
        <w:separator/>
      </w:r>
    </w:p>
  </w:footnote>
  <w:footnote w:type="continuationSeparator" w:id="0">
    <w:p w:rsidR="005879F1" w:rsidRDefault="005879F1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_x0000_i1033" type="#_x0000_t75" style="width:10.5pt;height:10.5pt;visibility:visible;mso-wrap-style:square" o:bullet="t">
        <v:imagedata r:id="rId2" o:title=""/>
      </v:shape>
    </w:pict>
  </w:numPicBullet>
  <w:numPicBullet w:numPicBulletId="2">
    <w:pict>
      <v:shape id="_x0000_i1034" type="#_x0000_t75" style="width:10.5pt;height:10.5pt;visibility:visible;mso-wrap-style:square" o:bullet="t">
        <v:imagedata r:id="rId3" o:title=""/>
      </v:shape>
    </w:pict>
  </w:numPicBullet>
  <w:abstractNum w:abstractNumId="0">
    <w:nsid w:val="05F11393"/>
    <w:multiLevelType w:val="hybridMultilevel"/>
    <w:tmpl w:val="6BDE937C"/>
    <w:lvl w:ilvl="0" w:tplc="99782E7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0A0509"/>
    <w:multiLevelType w:val="hybridMultilevel"/>
    <w:tmpl w:val="6044726C"/>
    <w:lvl w:ilvl="0" w:tplc="6A90818C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3CE77AE"/>
    <w:multiLevelType w:val="hybridMultilevel"/>
    <w:tmpl w:val="5762DC50"/>
    <w:lvl w:ilvl="0" w:tplc="7EFAD66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BA0C21"/>
    <w:multiLevelType w:val="hybridMultilevel"/>
    <w:tmpl w:val="F178374E"/>
    <w:lvl w:ilvl="0" w:tplc="F7C86228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A26695E"/>
    <w:multiLevelType w:val="hybridMultilevel"/>
    <w:tmpl w:val="09FA36D6"/>
    <w:lvl w:ilvl="0" w:tplc="8ABA7B64">
      <w:start w:val="1"/>
      <w:numFmt w:val="decimal"/>
      <w:lvlText w:val="%1."/>
      <w:lvlJc w:val="left"/>
      <w:pPr>
        <w:ind w:left="400" w:hanging="360"/>
      </w:pPr>
      <w:rPr>
        <w:rFonts w:asciiTheme="minorHAnsi" w:hAnsiTheme="minorHAns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">
    <w:nsid w:val="1AF617C5"/>
    <w:multiLevelType w:val="hybridMultilevel"/>
    <w:tmpl w:val="FA74C670"/>
    <w:lvl w:ilvl="0" w:tplc="2CDA1CB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C80388"/>
    <w:multiLevelType w:val="hybridMultilevel"/>
    <w:tmpl w:val="44F4BFA8"/>
    <w:lvl w:ilvl="0" w:tplc="4B4634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18C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F606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B09E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90C5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3E3F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7094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A888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5857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1D592831"/>
    <w:multiLevelType w:val="hybridMultilevel"/>
    <w:tmpl w:val="ECDAF574"/>
    <w:lvl w:ilvl="0" w:tplc="7EFE78FC">
      <w:start w:val="1"/>
      <w:numFmt w:val="decimal"/>
      <w:lvlText w:val="%1."/>
      <w:lvlJc w:val="left"/>
      <w:pPr>
        <w:ind w:left="720" w:hanging="360"/>
      </w:pPr>
      <w:rPr>
        <w:rFonts w:eastAsiaTheme="minorHAnsi" w:cs="FrutigerLTStd-Light"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7003C8"/>
    <w:multiLevelType w:val="hybridMultilevel"/>
    <w:tmpl w:val="A81476BE"/>
    <w:lvl w:ilvl="0" w:tplc="C12AFCE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502447"/>
    <w:multiLevelType w:val="hybridMultilevel"/>
    <w:tmpl w:val="75B0799A"/>
    <w:lvl w:ilvl="0" w:tplc="1D4E97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755AEE"/>
    <w:multiLevelType w:val="hybridMultilevel"/>
    <w:tmpl w:val="8CA2A138"/>
    <w:lvl w:ilvl="0" w:tplc="6CEAD596">
      <w:start w:val="1"/>
      <w:numFmt w:val="upperLetter"/>
      <w:lvlText w:val="(%1)"/>
      <w:lvlJc w:val="left"/>
      <w:pPr>
        <w:ind w:left="1080" w:hanging="360"/>
      </w:pPr>
      <w:rPr>
        <w:rFonts w:cs="TimesNewRomanPS-BoldMT"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1C7B17"/>
    <w:multiLevelType w:val="hybridMultilevel"/>
    <w:tmpl w:val="F6CED75A"/>
    <w:lvl w:ilvl="0" w:tplc="25BE53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0340AF"/>
    <w:multiLevelType w:val="hybridMultilevel"/>
    <w:tmpl w:val="08724CC0"/>
    <w:lvl w:ilvl="0" w:tplc="551C8E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A40B2F"/>
    <w:multiLevelType w:val="hybridMultilevel"/>
    <w:tmpl w:val="9F202FC8"/>
    <w:lvl w:ilvl="0" w:tplc="77D4892C">
      <w:start w:val="1"/>
      <w:numFmt w:val="bullet"/>
      <w:lvlText w:val=""/>
      <w:lvlJc w:val="left"/>
      <w:pPr>
        <w:ind w:left="732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4">
    <w:nsid w:val="34EC03EF"/>
    <w:multiLevelType w:val="hybridMultilevel"/>
    <w:tmpl w:val="AE7A05E8"/>
    <w:lvl w:ilvl="0" w:tplc="082CD20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2F19A3"/>
    <w:multiLevelType w:val="hybridMultilevel"/>
    <w:tmpl w:val="554235A0"/>
    <w:lvl w:ilvl="0" w:tplc="A41401C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8835D0"/>
    <w:multiLevelType w:val="hybridMultilevel"/>
    <w:tmpl w:val="CDB2C4DE"/>
    <w:lvl w:ilvl="0" w:tplc="2E0A79E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CED1332"/>
    <w:multiLevelType w:val="multilevel"/>
    <w:tmpl w:val="4CD85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3A5DAF"/>
    <w:multiLevelType w:val="hybridMultilevel"/>
    <w:tmpl w:val="3072D2C4"/>
    <w:lvl w:ilvl="0" w:tplc="E678404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FE43EE7"/>
    <w:multiLevelType w:val="multilevel"/>
    <w:tmpl w:val="A39C1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4029250D"/>
    <w:multiLevelType w:val="hybridMultilevel"/>
    <w:tmpl w:val="3E6625B8"/>
    <w:lvl w:ilvl="0" w:tplc="61B26E0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8028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5819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CCE4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A27E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7EAB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7EFF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389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1485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406533B5"/>
    <w:multiLevelType w:val="hybridMultilevel"/>
    <w:tmpl w:val="DC761CD2"/>
    <w:lvl w:ilvl="0" w:tplc="23280C52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2">
    <w:nsid w:val="416758EE"/>
    <w:multiLevelType w:val="hybridMultilevel"/>
    <w:tmpl w:val="DB0CED80"/>
    <w:lvl w:ilvl="0" w:tplc="E61A348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0778C5"/>
    <w:multiLevelType w:val="hybridMultilevel"/>
    <w:tmpl w:val="3BD6F478"/>
    <w:lvl w:ilvl="0" w:tplc="694270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1E2A9F"/>
    <w:multiLevelType w:val="hybridMultilevel"/>
    <w:tmpl w:val="2BE42E7C"/>
    <w:lvl w:ilvl="0" w:tplc="A49469C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23B72E1"/>
    <w:multiLevelType w:val="hybridMultilevel"/>
    <w:tmpl w:val="EAF0AA8A"/>
    <w:lvl w:ilvl="0" w:tplc="A312582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6BA5BC9"/>
    <w:multiLevelType w:val="multilevel"/>
    <w:tmpl w:val="F15A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357F40"/>
    <w:multiLevelType w:val="hybridMultilevel"/>
    <w:tmpl w:val="9E56BA6A"/>
    <w:lvl w:ilvl="0" w:tplc="F05C9C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D601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F451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FE02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FC46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605E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C43E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FCC9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3823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>
    <w:nsid w:val="5D026234"/>
    <w:multiLevelType w:val="hybridMultilevel"/>
    <w:tmpl w:val="6C7C72A0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>
    <w:nsid w:val="611234AA"/>
    <w:multiLevelType w:val="hybridMultilevel"/>
    <w:tmpl w:val="39A4D8FE"/>
    <w:lvl w:ilvl="0" w:tplc="275ECD2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3B84B62"/>
    <w:multiLevelType w:val="hybridMultilevel"/>
    <w:tmpl w:val="0B20476C"/>
    <w:lvl w:ilvl="0" w:tplc="53B4892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D80AA4"/>
    <w:multiLevelType w:val="multilevel"/>
    <w:tmpl w:val="D5DE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5485769"/>
    <w:multiLevelType w:val="multilevel"/>
    <w:tmpl w:val="1542FC1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3">
    <w:nsid w:val="666875AA"/>
    <w:multiLevelType w:val="multilevel"/>
    <w:tmpl w:val="9BF0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C235E7"/>
    <w:multiLevelType w:val="hybridMultilevel"/>
    <w:tmpl w:val="FC2CE9EE"/>
    <w:lvl w:ilvl="0" w:tplc="DD78096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8D046D4"/>
    <w:multiLevelType w:val="hybridMultilevel"/>
    <w:tmpl w:val="7F5C87A2"/>
    <w:lvl w:ilvl="0" w:tplc="B2C4B79E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94B360F"/>
    <w:multiLevelType w:val="hybridMultilevel"/>
    <w:tmpl w:val="EFD45BA2"/>
    <w:lvl w:ilvl="0" w:tplc="E7F8CA6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5D0BC9"/>
    <w:multiLevelType w:val="hybridMultilevel"/>
    <w:tmpl w:val="FED01738"/>
    <w:lvl w:ilvl="0" w:tplc="2D1626C4">
      <w:numFmt w:val="bullet"/>
      <w:lvlText w:val="•"/>
      <w:lvlJc w:val="left"/>
      <w:pPr>
        <w:ind w:left="13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8">
    <w:nsid w:val="6EA73DFA"/>
    <w:multiLevelType w:val="multilevel"/>
    <w:tmpl w:val="CF7A1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>
    <w:nsid w:val="6F3B72D6"/>
    <w:multiLevelType w:val="multilevel"/>
    <w:tmpl w:val="8D42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C45956"/>
    <w:multiLevelType w:val="hybridMultilevel"/>
    <w:tmpl w:val="0B6218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ED790D"/>
    <w:multiLevelType w:val="hybridMultilevel"/>
    <w:tmpl w:val="A862494A"/>
    <w:lvl w:ilvl="0" w:tplc="324ACB9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5E068C4"/>
    <w:multiLevelType w:val="hybridMultilevel"/>
    <w:tmpl w:val="1FC89FAC"/>
    <w:lvl w:ilvl="0" w:tplc="05E8DD2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3"/>
  </w:num>
  <w:num w:numId="2">
    <w:abstractNumId w:val="17"/>
  </w:num>
  <w:num w:numId="3">
    <w:abstractNumId w:val="26"/>
  </w:num>
  <w:num w:numId="4">
    <w:abstractNumId w:val="39"/>
  </w:num>
  <w:num w:numId="5">
    <w:abstractNumId w:val="31"/>
  </w:num>
  <w:num w:numId="6">
    <w:abstractNumId w:val="27"/>
  </w:num>
  <w:num w:numId="7">
    <w:abstractNumId w:val="20"/>
  </w:num>
  <w:num w:numId="8">
    <w:abstractNumId w:val="6"/>
  </w:num>
  <w:num w:numId="9">
    <w:abstractNumId w:val="28"/>
  </w:num>
  <w:num w:numId="10">
    <w:abstractNumId w:val="9"/>
  </w:num>
  <w:num w:numId="11">
    <w:abstractNumId w:val="37"/>
  </w:num>
  <w:num w:numId="12">
    <w:abstractNumId w:val="7"/>
  </w:num>
  <w:num w:numId="13">
    <w:abstractNumId w:val="2"/>
  </w:num>
  <w:num w:numId="14">
    <w:abstractNumId w:val="8"/>
  </w:num>
  <w:num w:numId="15">
    <w:abstractNumId w:val="22"/>
  </w:num>
  <w:num w:numId="16">
    <w:abstractNumId w:val="13"/>
  </w:num>
  <w:num w:numId="17">
    <w:abstractNumId w:val="30"/>
  </w:num>
  <w:num w:numId="18">
    <w:abstractNumId w:val="5"/>
  </w:num>
  <w:num w:numId="19">
    <w:abstractNumId w:val="21"/>
  </w:num>
  <w:num w:numId="20">
    <w:abstractNumId w:val="40"/>
  </w:num>
  <w:num w:numId="21">
    <w:abstractNumId w:val="12"/>
  </w:num>
  <w:num w:numId="22">
    <w:abstractNumId w:val="11"/>
  </w:num>
  <w:num w:numId="23">
    <w:abstractNumId w:val="36"/>
  </w:num>
  <w:num w:numId="24">
    <w:abstractNumId w:val="4"/>
  </w:num>
  <w:num w:numId="25">
    <w:abstractNumId w:val="32"/>
  </w:num>
  <w:num w:numId="26">
    <w:abstractNumId w:val="34"/>
  </w:num>
  <w:num w:numId="27">
    <w:abstractNumId w:val="42"/>
  </w:num>
  <w:num w:numId="28">
    <w:abstractNumId w:val="3"/>
  </w:num>
  <w:num w:numId="29">
    <w:abstractNumId w:val="19"/>
  </w:num>
  <w:num w:numId="30">
    <w:abstractNumId w:val="24"/>
  </w:num>
  <w:num w:numId="31">
    <w:abstractNumId w:val="16"/>
  </w:num>
  <w:num w:numId="32">
    <w:abstractNumId w:val="38"/>
  </w:num>
  <w:num w:numId="33">
    <w:abstractNumId w:val="18"/>
  </w:num>
  <w:num w:numId="34">
    <w:abstractNumId w:val="29"/>
  </w:num>
  <w:num w:numId="35">
    <w:abstractNumId w:val="14"/>
  </w:num>
  <w:num w:numId="36">
    <w:abstractNumId w:val="25"/>
  </w:num>
  <w:num w:numId="37">
    <w:abstractNumId w:val="15"/>
  </w:num>
  <w:num w:numId="38">
    <w:abstractNumId w:val="10"/>
  </w:num>
  <w:num w:numId="39">
    <w:abstractNumId w:val="35"/>
  </w:num>
  <w:num w:numId="40">
    <w:abstractNumId w:val="1"/>
  </w:num>
  <w:num w:numId="41">
    <w:abstractNumId w:val="41"/>
  </w:num>
  <w:num w:numId="42">
    <w:abstractNumId w:val="23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06FBC"/>
    <w:rsid w:val="00011638"/>
    <w:rsid w:val="00015CA6"/>
    <w:rsid w:val="00026D6B"/>
    <w:rsid w:val="00027DAE"/>
    <w:rsid w:val="00030B40"/>
    <w:rsid w:val="00032E56"/>
    <w:rsid w:val="000332CB"/>
    <w:rsid w:val="00040730"/>
    <w:rsid w:val="000507F6"/>
    <w:rsid w:val="00054739"/>
    <w:rsid w:val="00057CEB"/>
    <w:rsid w:val="00061E63"/>
    <w:rsid w:val="000635ED"/>
    <w:rsid w:val="00065ED7"/>
    <w:rsid w:val="000710C7"/>
    <w:rsid w:val="00075531"/>
    <w:rsid w:val="00075907"/>
    <w:rsid w:val="000814FD"/>
    <w:rsid w:val="00085381"/>
    <w:rsid w:val="000913A1"/>
    <w:rsid w:val="000915FB"/>
    <w:rsid w:val="00092C17"/>
    <w:rsid w:val="00092D3D"/>
    <w:rsid w:val="00094CEF"/>
    <w:rsid w:val="00096653"/>
    <w:rsid w:val="000A1054"/>
    <w:rsid w:val="000A1C48"/>
    <w:rsid w:val="000A25E9"/>
    <w:rsid w:val="000A5133"/>
    <w:rsid w:val="000A67C8"/>
    <w:rsid w:val="000B1B04"/>
    <w:rsid w:val="000C7B8A"/>
    <w:rsid w:val="000D3E0D"/>
    <w:rsid w:val="000D4080"/>
    <w:rsid w:val="000D6C0F"/>
    <w:rsid w:val="000D739E"/>
    <w:rsid w:val="000E767D"/>
    <w:rsid w:val="000F2BAF"/>
    <w:rsid w:val="000F35B9"/>
    <w:rsid w:val="000F47D5"/>
    <w:rsid w:val="00105F32"/>
    <w:rsid w:val="001063BE"/>
    <w:rsid w:val="00116744"/>
    <w:rsid w:val="001277A9"/>
    <w:rsid w:val="001343AC"/>
    <w:rsid w:val="00135667"/>
    <w:rsid w:val="00142151"/>
    <w:rsid w:val="00143B7C"/>
    <w:rsid w:val="00170A63"/>
    <w:rsid w:val="00190CA4"/>
    <w:rsid w:val="0019378F"/>
    <w:rsid w:val="001A2698"/>
    <w:rsid w:val="001B1315"/>
    <w:rsid w:val="001B1405"/>
    <w:rsid w:val="001C2960"/>
    <w:rsid w:val="001F1530"/>
    <w:rsid w:val="001F4098"/>
    <w:rsid w:val="001F59D9"/>
    <w:rsid w:val="001F5A03"/>
    <w:rsid w:val="002028E5"/>
    <w:rsid w:val="0021117E"/>
    <w:rsid w:val="00211AEB"/>
    <w:rsid w:val="00214A05"/>
    <w:rsid w:val="00215327"/>
    <w:rsid w:val="00247CCD"/>
    <w:rsid w:val="00250C79"/>
    <w:rsid w:val="0025543C"/>
    <w:rsid w:val="00256807"/>
    <w:rsid w:val="002601D8"/>
    <w:rsid w:val="00261986"/>
    <w:rsid w:val="00265029"/>
    <w:rsid w:val="00273AB6"/>
    <w:rsid w:val="00296E7E"/>
    <w:rsid w:val="002A2BB0"/>
    <w:rsid w:val="002A43A1"/>
    <w:rsid w:val="002B0EEC"/>
    <w:rsid w:val="002B1E0C"/>
    <w:rsid w:val="002C4B04"/>
    <w:rsid w:val="002C5D97"/>
    <w:rsid w:val="002D530C"/>
    <w:rsid w:val="002E278C"/>
    <w:rsid w:val="002F6543"/>
    <w:rsid w:val="00300251"/>
    <w:rsid w:val="003101DB"/>
    <w:rsid w:val="0032137E"/>
    <w:rsid w:val="00325544"/>
    <w:rsid w:val="00341115"/>
    <w:rsid w:val="003462D6"/>
    <w:rsid w:val="003506B8"/>
    <w:rsid w:val="00353BBF"/>
    <w:rsid w:val="003568A3"/>
    <w:rsid w:val="00357645"/>
    <w:rsid w:val="003603D3"/>
    <w:rsid w:val="00360E17"/>
    <w:rsid w:val="00365BCF"/>
    <w:rsid w:val="00370FEF"/>
    <w:rsid w:val="00374B7C"/>
    <w:rsid w:val="00383861"/>
    <w:rsid w:val="003852D2"/>
    <w:rsid w:val="00386E22"/>
    <w:rsid w:val="00387385"/>
    <w:rsid w:val="0039165D"/>
    <w:rsid w:val="00394DCD"/>
    <w:rsid w:val="003970BB"/>
    <w:rsid w:val="003A7DE9"/>
    <w:rsid w:val="003B0DFF"/>
    <w:rsid w:val="003B2FBF"/>
    <w:rsid w:val="003C0ABB"/>
    <w:rsid w:val="003C2537"/>
    <w:rsid w:val="003C29D9"/>
    <w:rsid w:val="003C7A28"/>
    <w:rsid w:val="003D3BB8"/>
    <w:rsid w:val="003D5117"/>
    <w:rsid w:val="003E3004"/>
    <w:rsid w:val="003E35DF"/>
    <w:rsid w:val="003E545F"/>
    <w:rsid w:val="003E777F"/>
    <w:rsid w:val="003F0283"/>
    <w:rsid w:val="004001EE"/>
    <w:rsid w:val="004010E3"/>
    <w:rsid w:val="004027B3"/>
    <w:rsid w:val="00403BDB"/>
    <w:rsid w:val="00415A29"/>
    <w:rsid w:val="004179A0"/>
    <w:rsid w:val="0042140E"/>
    <w:rsid w:val="00435457"/>
    <w:rsid w:val="004354CE"/>
    <w:rsid w:val="00441240"/>
    <w:rsid w:val="00454A22"/>
    <w:rsid w:val="00456635"/>
    <w:rsid w:val="0046208C"/>
    <w:rsid w:val="0046283B"/>
    <w:rsid w:val="00466685"/>
    <w:rsid w:val="004671CE"/>
    <w:rsid w:val="00473135"/>
    <w:rsid w:val="00477B5E"/>
    <w:rsid w:val="00480159"/>
    <w:rsid w:val="00482D64"/>
    <w:rsid w:val="004901EA"/>
    <w:rsid w:val="00491C56"/>
    <w:rsid w:val="004976BF"/>
    <w:rsid w:val="004A056E"/>
    <w:rsid w:val="004A7695"/>
    <w:rsid w:val="004A7ED6"/>
    <w:rsid w:val="004B3C0D"/>
    <w:rsid w:val="004C2862"/>
    <w:rsid w:val="004C2B73"/>
    <w:rsid w:val="004C6FD0"/>
    <w:rsid w:val="004C71AF"/>
    <w:rsid w:val="004E7FCB"/>
    <w:rsid w:val="004F1FE0"/>
    <w:rsid w:val="004F238A"/>
    <w:rsid w:val="005054DE"/>
    <w:rsid w:val="005143F3"/>
    <w:rsid w:val="005220C6"/>
    <w:rsid w:val="005249F0"/>
    <w:rsid w:val="005351C2"/>
    <w:rsid w:val="00543755"/>
    <w:rsid w:val="0055080F"/>
    <w:rsid w:val="005564CB"/>
    <w:rsid w:val="00556631"/>
    <w:rsid w:val="00571DF9"/>
    <w:rsid w:val="0058139D"/>
    <w:rsid w:val="005879F1"/>
    <w:rsid w:val="00593F1A"/>
    <w:rsid w:val="005B5ACF"/>
    <w:rsid w:val="005C17DA"/>
    <w:rsid w:val="005D1511"/>
    <w:rsid w:val="005D2863"/>
    <w:rsid w:val="005D4415"/>
    <w:rsid w:val="005E20E2"/>
    <w:rsid w:val="005F348A"/>
    <w:rsid w:val="00601FC7"/>
    <w:rsid w:val="00605E91"/>
    <w:rsid w:val="006143E7"/>
    <w:rsid w:val="00615289"/>
    <w:rsid w:val="00616469"/>
    <w:rsid w:val="00635FDD"/>
    <w:rsid w:val="00637537"/>
    <w:rsid w:val="006423A1"/>
    <w:rsid w:val="00645F6A"/>
    <w:rsid w:val="00650626"/>
    <w:rsid w:val="0065274F"/>
    <w:rsid w:val="00654DF4"/>
    <w:rsid w:val="0067508A"/>
    <w:rsid w:val="00686D34"/>
    <w:rsid w:val="00695253"/>
    <w:rsid w:val="0069635B"/>
    <w:rsid w:val="0069741A"/>
    <w:rsid w:val="00697BC8"/>
    <w:rsid w:val="00697CF1"/>
    <w:rsid w:val="006B3E27"/>
    <w:rsid w:val="006B424E"/>
    <w:rsid w:val="006C4B44"/>
    <w:rsid w:val="006C4F0D"/>
    <w:rsid w:val="006C5A79"/>
    <w:rsid w:val="006E3B90"/>
    <w:rsid w:val="006F5B9E"/>
    <w:rsid w:val="006F7CA4"/>
    <w:rsid w:val="006F7EF0"/>
    <w:rsid w:val="00700D01"/>
    <w:rsid w:val="00701859"/>
    <w:rsid w:val="00707E58"/>
    <w:rsid w:val="00711BF8"/>
    <w:rsid w:val="00712335"/>
    <w:rsid w:val="00717E22"/>
    <w:rsid w:val="0072371B"/>
    <w:rsid w:val="00726F56"/>
    <w:rsid w:val="0072714D"/>
    <w:rsid w:val="007304C0"/>
    <w:rsid w:val="00747473"/>
    <w:rsid w:val="00747BA7"/>
    <w:rsid w:val="00750B43"/>
    <w:rsid w:val="007716CF"/>
    <w:rsid w:val="00772371"/>
    <w:rsid w:val="00773010"/>
    <w:rsid w:val="007845B7"/>
    <w:rsid w:val="00792011"/>
    <w:rsid w:val="007A64BB"/>
    <w:rsid w:val="007B4476"/>
    <w:rsid w:val="007C7D60"/>
    <w:rsid w:val="007D0D6E"/>
    <w:rsid w:val="007D4340"/>
    <w:rsid w:val="007E6699"/>
    <w:rsid w:val="007F73A4"/>
    <w:rsid w:val="00802243"/>
    <w:rsid w:val="0081042F"/>
    <w:rsid w:val="00814FC0"/>
    <w:rsid w:val="00824011"/>
    <w:rsid w:val="00827A01"/>
    <w:rsid w:val="008304D1"/>
    <w:rsid w:val="00832862"/>
    <w:rsid w:val="008333F7"/>
    <w:rsid w:val="0083496A"/>
    <w:rsid w:val="008421C9"/>
    <w:rsid w:val="008425A5"/>
    <w:rsid w:val="008439E8"/>
    <w:rsid w:val="008442F7"/>
    <w:rsid w:val="00844750"/>
    <w:rsid w:val="008502B3"/>
    <w:rsid w:val="0085321B"/>
    <w:rsid w:val="00856471"/>
    <w:rsid w:val="00860BC5"/>
    <w:rsid w:val="00884C96"/>
    <w:rsid w:val="00890CDC"/>
    <w:rsid w:val="008B0F3B"/>
    <w:rsid w:val="008B2180"/>
    <w:rsid w:val="008B4B27"/>
    <w:rsid w:val="008D1392"/>
    <w:rsid w:val="008D1FB2"/>
    <w:rsid w:val="008D6B27"/>
    <w:rsid w:val="008E14AE"/>
    <w:rsid w:val="008F2F4E"/>
    <w:rsid w:val="00914BEB"/>
    <w:rsid w:val="00932445"/>
    <w:rsid w:val="0094006E"/>
    <w:rsid w:val="009519E1"/>
    <w:rsid w:val="00951FD7"/>
    <w:rsid w:val="00970DE2"/>
    <w:rsid w:val="009B5EBD"/>
    <w:rsid w:val="009B6D74"/>
    <w:rsid w:val="009C10A1"/>
    <w:rsid w:val="009C3E0C"/>
    <w:rsid w:val="009C4EAB"/>
    <w:rsid w:val="009C5A25"/>
    <w:rsid w:val="009C5AA3"/>
    <w:rsid w:val="009C5DCC"/>
    <w:rsid w:val="009E36D9"/>
    <w:rsid w:val="009F7DE3"/>
    <w:rsid w:val="00A1604D"/>
    <w:rsid w:val="00A22B4A"/>
    <w:rsid w:val="00A30580"/>
    <w:rsid w:val="00A30C72"/>
    <w:rsid w:val="00A3402E"/>
    <w:rsid w:val="00A36CC1"/>
    <w:rsid w:val="00A40AB7"/>
    <w:rsid w:val="00A51413"/>
    <w:rsid w:val="00A53585"/>
    <w:rsid w:val="00A565D8"/>
    <w:rsid w:val="00A57490"/>
    <w:rsid w:val="00A64891"/>
    <w:rsid w:val="00A70AD0"/>
    <w:rsid w:val="00A753E7"/>
    <w:rsid w:val="00A82B57"/>
    <w:rsid w:val="00A85155"/>
    <w:rsid w:val="00A85BC4"/>
    <w:rsid w:val="00A87807"/>
    <w:rsid w:val="00A97896"/>
    <w:rsid w:val="00AA5C08"/>
    <w:rsid w:val="00AA7C81"/>
    <w:rsid w:val="00AB4110"/>
    <w:rsid w:val="00AC011C"/>
    <w:rsid w:val="00AC2BAB"/>
    <w:rsid w:val="00AC4294"/>
    <w:rsid w:val="00AE2070"/>
    <w:rsid w:val="00AE3D39"/>
    <w:rsid w:val="00AE50AE"/>
    <w:rsid w:val="00B04ADD"/>
    <w:rsid w:val="00B05D08"/>
    <w:rsid w:val="00B06BB5"/>
    <w:rsid w:val="00B16DAE"/>
    <w:rsid w:val="00B17B60"/>
    <w:rsid w:val="00B25EAA"/>
    <w:rsid w:val="00B375D7"/>
    <w:rsid w:val="00B40FC5"/>
    <w:rsid w:val="00B46609"/>
    <w:rsid w:val="00B46EF6"/>
    <w:rsid w:val="00B578CD"/>
    <w:rsid w:val="00B64B0B"/>
    <w:rsid w:val="00B7739C"/>
    <w:rsid w:val="00B848F9"/>
    <w:rsid w:val="00B92165"/>
    <w:rsid w:val="00B945D0"/>
    <w:rsid w:val="00B94B28"/>
    <w:rsid w:val="00BA3ACA"/>
    <w:rsid w:val="00BC2C02"/>
    <w:rsid w:val="00BC4638"/>
    <w:rsid w:val="00BD0768"/>
    <w:rsid w:val="00BD0A2A"/>
    <w:rsid w:val="00BD5961"/>
    <w:rsid w:val="00BD60E4"/>
    <w:rsid w:val="00BE1755"/>
    <w:rsid w:val="00BE6A20"/>
    <w:rsid w:val="00BE76DE"/>
    <w:rsid w:val="00BF538C"/>
    <w:rsid w:val="00BF77E1"/>
    <w:rsid w:val="00C07F1C"/>
    <w:rsid w:val="00C14A8C"/>
    <w:rsid w:val="00C22EB8"/>
    <w:rsid w:val="00C25B52"/>
    <w:rsid w:val="00C26840"/>
    <w:rsid w:val="00C2759E"/>
    <w:rsid w:val="00C3269F"/>
    <w:rsid w:val="00C43E86"/>
    <w:rsid w:val="00C4672C"/>
    <w:rsid w:val="00C610F6"/>
    <w:rsid w:val="00C61274"/>
    <w:rsid w:val="00C64DE4"/>
    <w:rsid w:val="00C7434E"/>
    <w:rsid w:val="00C759D7"/>
    <w:rsid w:val="00C767F9"/>
    <w:rsid w:val="00C95276"/>
    <w:rsid w:val="00C97556"/>
    <w:rsid w:val="00CA7980"/>
    <w:rsid w:val="00CB29D0"/>
    <w:rsid w:val="00CD41E7"/>
    <w:rsid w:val="00CE67E6"/>
    <w:rsid w:val="00CE7EFF"/>
    <w:rsid w:val="00CF466D"/>
    <w:rsid w:val="00D020C4"/>
    <w:rsid w:val="00D037C6"/>
    <w:rsid w:val="00D10058"/>
    <w:rsid w:val="00D226E0"/>
    <w:rsid w:val="00D25B16"/>
    <w:rsid w:val="00D35577"/>
    <w:rsid w:val="00D41496"/>
    <w:rsid w:val="00D43E43"/>
    <w:rsid w:val="00D46358"/>
    <w:rsid w:val="00D532F8"/>
    <w:rsid w:val="00D7216B"/>
    <w:rsid w:val="00D73438"/>
    <w:rsid w:val="00D80978"/>
    <w:rsid w:val="00D8475F"/>
    <w:rsid w:val="00D85945"/>
    <w:rsid w:val="00D960CF"/>
    <w:rsid w:val="00D96B29"/>
    <w:rsid w:val="00DA2E35"/>
    <w:rsid w:val="00DB7A98"/>
    <w:rsid w:val="00DD0930"/>
    <w:rsid w:val="00DD42ED"/>
    <w:rsid w:val="00DD56BD"/>
    <w:rsid w:val="00DD587E"/>
    <w:rsid w:val="00DF46C6"/>
    <w:rsid w:val="00DF6263"/>
    <w:rsid w:val="00E07112"/>
    <w:rsid w:val="00E15FB6"/>
    <w:rsid w:val="00E21CFD"/>
    <w:rsid w:val="00E24957"/>
    <w:rsid w:val="00E37F6F"/>
    <w:rsid w:val="00E40B40"/>
    <w:rsid w:val="00E45FCC"/>
    <w:rsid w:val="00E50F69"/>
    <w:rsid w:val="00E560BC"/>
    <w:rsid w:val="00E56170"/>
    <w:rsid w:val="00E60A60"/>
    <w:rsid w:val="00E716BA"/>
    <w:rsid w:val="00E806C8"/>
    <w:rsid w:val="00E81064"/>
    <w:rsid w:val="00E93471"/>
    <w:rsid w:val="00EA0DA8"/>
    <w:rsid w:val="00EA7C13"/>
    <w:rsid w:val="00EB0EEB"/>
    <w:rsid w:val="00EB2FF8"/>
    <w:rsid w:val="00EB4843"/>
    <w:rsid w:val="00ED0563"/>
    <w:rsid w:val="00EE0C4F"/>
    <w:rsid w:val="00EE40CA"/>
    <w:rsid w:val="00EE51B4"/>
    <w:rsid w:val="00EE7FA5"/>
    <w:rsid w:val="00EF1387"/>
    <w:rsid w:val="00F02AD3"/>
    <w:rsid w:val="00F11E2B"/>
    <w:rsid w:val="00F140EE"/>
    <w:rsid w:val="00F33DC6"/>
    <w:rsid w:val="00F33F0D"/>
    <w:rsid w:val="00F34646"/>
    <w:rsid w:val="00F364D9"/>
    <w:rsid w:val="00F40789"/>
    <w:rsid w:val="00F40D72"/>
    <w:rsid w:val="00F41183"/>
    <w:rsid w:val="00F4274C"/>
    <w:rsid w:val="00F4486D"/>
    <w:rsid w:val="00F44A97"/>
    <w:rsid w:val="00F53D82"/>
    <w:rsid w:val="00F659A9"/>
    <w:rsid w:val="00F82D69"/>
    <w:rsid w:val="00F84317"/>
    <w:rsid w:val="00F90E67"/>
    <w:rsid w:val="00F912DC"/>
    <w:rsid w:val="00F94EDC"/>
    <w:rsid w:val="00F9773A"/>
    <w:rsid w:val="00FC3058"/>
    <w:rsid w:val="00FD35BF"/>
    <w:rsid w:val="00FD5A61"/>
    <w:rsid w:val="00FF147E"/>
    <w:rsid w:val="00FF61E8"/>
    <w:rsid w:val="00F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F85C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29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29D9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F46C6"/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link w:val="ListParagraphChar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29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29D9"/>
    <w:rPr>
      <w:rFonts w:ascii="Calibri" w:eastAsia="Calibri" w:hAnsi="Calibri" w:cs="Arial"/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F46C6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206B05-F01A-42A7-9F4F-89B9E772D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1050</Words>
  <Characters>5093</Characters>
  <Application>Microsoft Office Word</Application>
  <DocSecurity>0</DocSecurity>
  <Lines>127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César Marreiros</cp:lastModifiedBy>
  <cp:revision>7</cp:revision>
  <cp:lastPrinted>2016-02-04T15:49:00Z</cp:lastPrinted>
  <dcterms:created xsi:type="dcterms:W3CDTF">2019-01-16T17:40:00Z</dcterms:created>
  <dcterms:modified xsi:type="dcterms:W3CDTF">2019-01-18T10:30:00Z</dcterms:modified>
</cp:coreProperties>
</file>