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37DB7DBA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140AE66B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>
        <w:rPr>
          <w:rFonts w:cs="Calibri-Bold"/>
          <w:b/>
          <w:bCs/>
          <w:color w:val="404040"/>
          <w:sz w:val="32"/>
          <w:szCs w:val="32"/>
        </w:rPr>
        <w:t xml:space="preserve">icos de classificação do Teste </w:t>
      </w:r>
      <w:r w:rsidR="00391879">
        <w:rPr>
          <w:rFonts w:cs="Calibri-Bold"/>
          <w:b/>
          <w:bCs/>
          <w:color w:val="404040"/>
          <w:sz w:val="32"/>
          <w:szCs w:val="32"/>
        </w:rPr>
        <w:t>3</w:t>
      </w:r>
    </w:p>
    <w:p w14:paraId="796649D3" w14:textId="77777777" w:rsidR="00AA512D" w:rsidRPr="00B1306F" w:rsidRDefault="00AA512D" w:rsidP="00B56AC8">
      <w:pPr>
        <w:spacing w:before="360" w:after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627B98F5" w14:textId="651FED6B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  <w:color w:val="000000" w:themeColor="text1"/>
        </w:rPr>
      </w:pPr>
      <w:r w:rsidRPr="00A0007D">
        <w:rPr>
          <w:b/>
          <w:color w:val="000000" w:themeColor="text1"/>
        </w:rPr>
        <w:t>1.</w:t>
      </w:r>
      <w:r>
        <w:rPr>
          <w:b/>
          <w:color w:val="000000" w:themeColor="text1"/>
        </w:rPr>
        <w:t>1</w:t>
      </w:r>
      <w:r w:rsidRPr="00A0007D">
        <w:rPr>
          <w:b/>
          <w:color w:val="000000" w:themeColor="text1"/>
        </w:rPr>
        <w:tab/>
        <w:t>(D)</w:t>
      </w:r>
      <w:r w:rsidRPr="00A0007D">
        <w:rPr>
          <w:color w:val="000000" w:themeColor="text1"/>
        </w:rPr>
        <w:t xml:space="preserve"> </w:t>
      </w:r>
      <w:r w:rsidRPr="00013818">
        <w:rPr>
          <w:rFonts w:cs="Arial"/>
        </w:rPr>
        <w:tab/>
      </w:r>
      <w:r w:rsidRPr="00A0007D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3AA7D7E7" w14:textId="4604F11C" w:rsidR="00391879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1.2</w:t>
      </w:r>
      <w:r>
        <w:rPr>
          <w:b/>
          <w:color w:val="000000" w:themeColor="text1"/>
        </w:rPr>
        <w:tab/>
        <w:t>a)</w:t>
      </w:r>
      <w:r>
        <w:rPr>
          <w:color w:val="000000" w:themeColor="text1"/>
          <w:spacing w:val="-2"/>
        </w:rPr>
        <w:t xml:space="preserve"> </w:t>
      </w:r>
      <w:r w:rsidRPr="00013818">
        <w:rPr>
          <w:rFonts w:cs="Arial"/>
        </w:rPr>
        <w:tab/>
      </w:r>
      <w:r w:rsidRPr="00A0007D">
        <w:rPr>
          <w:color w:val="000000" w:themeColor="text1"/>
          <w:sz w:val="18"/>
        </w:rPr>
        <w:t xml:space="preserve"> </w:t>
      </w:r>
      <w:r>
        <w:rPr>
          <w:b/>
          <w:color w:val="000000" w:themeColor="text1"/>
        </w:rPr>
        <w:t>10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6949DA7D" w14:textId="0B0DF1D7" w:rsidR="00391879" w:rsidRPr="00391879" w:rsidRDefault="00391879" w:rsidP="00391879">
      <w:pPr>
        <w:pStyle w:val="ListParagraph"/>
        <w:spacing w:after="0"/>
        <w:ind w:left="567" w:right="1360"/>
        <w:contextualSpacing w:val="0"/>
        <w:jc w:val="both"/>
        <w:rPr>
          <w:rFonts w:cs="Arial"/>
          <w:spacing w:val="-2"/>
        </w:rPr>
      </w:pPr>
      <w:r w:rsidRPr="00391879">
        <w:rPr>
          <w:rFonts w:cs="Arial"/>
          <w:spacing w:val="-2"/>
        </w:rPr>
        <w:t>As linhas de campo são retas perpendiculares às placas, igualmente espaçadas, com sentido da placa positiva para a placa negativa.</w:t>
      </w:r>
    </w:p>
    <w:p w14:paraId="514FE093" w14:textId="3E8958BF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/>
        <w:contextualSpacing w:val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b)</w:t>
      </w:r>
      <w:r>
        <w:rPr>
          <w:color w:val="000000" w:themeColor="text1"/>
          <w:spacing w:val="-2"/>
        </w:rPr>
        <w:t xml:space="preserve"> </w:t>
      </w:r>
      <w:r w:rsidRPr="00013818">
        <w:rPr>
          <w:rFonts w:cs="Arial"/>
        </w:rPr>
        <w:tab/>
      </w:r>
      <w:r>
        <w:rPr>
          <w:color w:val="000000" w:themeColor="text1"/>
          <w:sz w:val="18"/>
        </w:rPr>
        <w:t xml:space="preserve"> </w:t>
      </w:r>
      <w:r w:rsidRPr="00391879">
        <w:rPr>
          <w:color w:val="808080" w:themeColor="background1" w:themeShade="80"/>
        </w:rPr>
        <w:t xml:space="preserve">(5 + 5) </w:t>
      </w:r>
      <w:r>
        <w:rPr>
          <w:b/>
          <w:color w:val="000000" w:themeColor="text1"/>
        </w:rPr>
        <w:t>10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00674837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154A0D2C" w14:textId="0779D08F" w:rsidR="00391879" w:rsidRPr="00962AC5" w:rsidRDefault="000762B9" w:rsidP="000762B9">
      <w:pPr>
        <w:spacing w:after="0"/>
        <w:ind w:left="851" w:right="85" w:hanging="284"/>
        <w:jc w:val="both"/>
        <w:rPr>
          <w:rFonts w:cs="TimesNewRomanPSMT"/>
          <w:b/>
          <w:color w:val="000000" w:themeColor="text1"/>
        </w:rPr>
      </w:pPr>
      <w:r>
        <w:rPr>
          <w:rFonts w:cs="TimesNewRomanPSMT"/>
          <w:color w:val="000000" w:themeColor="text1"/>
        </w:rPr>
        <w:t>A</w:t>
      </w:r>
      <w:r w:rsidRPr="00B65EF6">
        <w:rPr>
          <w:rFonts w:cs="TimesNewRomanPSMT"/>
          <w:color w:val="000000" w:themeColor="text1"/>
        </w:rPr>
        <w:t>)</w:t>
      </w:r>
      <w:r>
        <w:rPr>
          <w:rFonts w:cs="TimesNewRomanPSMT"/>
          <w:color w:val="000000" w:themeColor="text1"/>
        </w:rPr>
        <w:tab/>
      </w:r>
      <w:r w:rsidR="00391879" w:rsidRPr="000762B9">
        <w:rPr>
          <w:rFonts w:cs="Arial"/>
          <w:spacing w:val="-2"/>
        </w:rPr>
        <w:t>Representação das forças.</w:t>
      </w:r>
    </w:p>
    <w:p w14:paraId="54E80463" w14:textId="42C6E25D" w:rsidR="00391879" w:rsidRDefault="007B51A1" w:rsidP="000762B9">
      <w:pPr>
        <w:tabs>
          <w:tab w:val="left" w:pos="284"/>
          <w:tab w:val="right" w:leader="hyphen" w:pos="9015"/>
        </w:tabs>
        <w:spacing w:before="120" w:after="60" w:line="240" w:lineRule="auto"/>
        <w:ind w:left="851" w:hanging="284"/>
        <w:jc w:val="center"/>
        <w:rPr>
          <w:rFonts w:cs="TimesNewRomanPSMT"/>
          <w:b/>
          <w:color w:val="000000" w:themeColor="text1"/>
        </w:rPr>
      </w:pPr>
      <w:r>
        <w:rPr>
          <w:rFonts w:eastAsia="Times New Roman"/>
          <w:noProof/>
        </w:rPr>
        <w:drawing>
          <wp:inline distT="0" distB="0" distL="0" distR="0" wp14:anchorId="6D3C3F9A" wp14:editId="6754FB7A">
            <wp:extent cx="1458000" cy="1256400"/>
            <wp:effectExtent l="0" t="0" r="8890" b="1270"/>
            <wp:docPr id="3" name="Picture 3" descr="cid:2D455F3B-AC8A-487E-8832-B5112DDB99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63EB09-432D-4FEE-88E4-BBD8442802AC" descr="cid:2D455F3B-AC8A-487E-8832-B5112DDB99C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5" t="12985" r="17930" b="34328"/>
                    <a:stretch/>
                  </pic:blipFill>
                  <pic:spPr bwMode="auto">
                    <a:xfrm>
                      <a:off x="0" y="0"/>
                      <a:ext cx="14580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5F0DB" w14:textId="1917F575" w:rsidR="00391879" w:rsidRPr="00B65EF6" w:rsidRDefault="00391879" w:rsidP="000762B9">
      <w:pPr>
        <w:spacing w:after="0"/>
        <w:ind w:left="851" w:right="1360" w:hanging="284"/>
        <w:jc w:val="both"/>
        <w:rPr>
          <w:rFonts w:cs="TimesNewRomanPSMT"/>
          <w:color w:val="000000" w:themeColor="text1"/>
        </w:rPr>
      </w:pPr>
      <w:r w:rsidRPr="00B65EF6">
        <w:rPr>
          <w:rFonts w:cs="TimesNewRomanPSMT"/>
          <w:color w:val="000000" w:themeColor="text1"/>
        </w:rPr>
        <w:t>B)</w:t>
      </w:r>
      <w:r w:rsidR="000762B9">
        <w:rPr>
          <w:rFonts w:cs="TimesNewRomanPSMT"/>
          <w:color w:val="000000" w:themeColor="text1"/>
        </w:rPr>
        <w:tab/>
      </w:r>
      <w:r>
        <w:rPr>
          <w:rFonts w:cs="TimesNewRomanPSMT"/>
          <w:color w:val="000000" w:themeColor="text1"/>
        </w:rPr>
        <w:t xml:space="preserve">Como a </w:t>
      </w:r>
      <w:r w:rsidRPr="000762B9">
        <w:rPr>
          <w:rFonts w:cs="Arial"/>
          <w:spacing w:val="-2"/>
        </w:rPr>
        <w:t>partícula</w:t>
      </w:r>
      <w:r>
        <w:rPr>
          <w:rFonts w:cs="TimesNewRomanPSMT"/>
          <w:color w:val="000000" w:themeColor="text1"/>
        </w:rPr>
        <w:t xml:space="preserve"> está inicialmente em repouso, adquire trajetória retilínea com a direção da resultante das forças.</w:t>
      </w:r>
    </w:p>
    <w:p w14:paraId="0D65BA35" w14:textId="6742B10C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color w:val="000000" w:themeColor="text1"/>
        </w:rPr>
      </w:pPr>
      <w:r>
        <w:rPr>
          <w:rFonts w:cs="TimesNewRomanPSMT"/>
          <w:b/>
          <w:color w:val="000000" w:themeColor="text1"/>
        </w:rPr>
        <w:t>2.</w:t>
      </w:r>
      <w:r w:rsidRPr="00A0007D">
        <w:rPr>
          <w:color w:val="000000" w:themeColor="text1"/>
        </w:rPr>
        <w:tab/>
      </w:r>
      <w:r w:rsidRPr="00B65EF6">
        <w:rPr>
          <w:color w:val="000000" w:themeColor="text1"/>
        </w:rPr>
        <w:t>Vetor 3</w:t>
      </w:r>
      <w:r w:rsidR="000762B9">
        <w:rPr>
          <w:color w:val="000000" w:themeColor="text1"/>
        </w:rPr>
        <w:t>.</w:t>
      </w:r>
      <w:r w:rsidRPr="00A0007D">
        <w:rPr>
          <w:color w:val="000000" w:themeColor="text1"/>
        </w:rPr>
        <w:t xml:space="preserve"> </w:t>
      </w:r>
      <w:r w:rsidRPr="00013818">
        <w:rPr>
          <w:rFonts w:cs="Arial"/>
        </w:rPr>
        <w:tab/>
      </w:r>
      <w:r w:rsidRPr="00A0007D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12A54306" w14:textId="0FB146B8" w:rsidR="00391879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3.1</w:t>
      </w:r>
      <w:r w:rsidRPr="00A0007D">
        <w:rPr>
          <w:b/>
          <w:color w:val="000000" w:themeColor="text1"/>
        </w:rPr>
        <w:tab/>
      </w:r>
      <w:r w:rsidRPr="00013818">
        <w:rPr>
          <w:rFonts w:cs="Arial"/>
        </w:rPr>
        <w:tab/>
      </w:r>
      <w:r w:rsidRPr="00A0007D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6908EBE5" w14:textId="5CBB62F0" w:rsidR="00391879" w:rsidRPr="00A0007D" w:rsidRDefault="007B51A1" w:rsidP="00391879">
      <w:pPr>
        <w:tabs>
          <w:tab w:val="left" w:pos="426"/>
          <w:tab w:val="right" w:leader="hyphen" w:pos="9015"/>
        </w:tabs>
        <w:spacing w:before="120" w:after="60" w:line="240" w:lineRule="auto"/>
        <w:jc w:val="center"/>
        <w:rPr>
          <w:color w:val="000000" w:themeColor="text1"/>
        </w:rPr>
      </w:pPr>
      <w:r>
        <w:rPr>
          <w:rFonts w:eastAsia="Times New Roman"/>
          <w:noProof/>
        </w:rPr>
        <w:drawing>
          <wp:inline distT="0" distB="0" distL="0" distR="0" wp14:anchorId="23CC77A7" wp14:editId="424076C6">
            <wp:extent cx="1472400" cy="1288800"/>
            <wp:effectExtent l="0" t="0" r="0" b="6985"/>
            <wp:docPr id="5" name="Picture 5" descr="cid:7C272454-3918-4BE1-99E7-79221A971C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F8932DE-515A-473A-BE55-0962F053B794" descr="cid:7C272454-3918-4BE1-99E7-79221A971CE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5" t="15256" r="27919" b="29413"/>
                    <a:stretch/>
                  </pic:blipFill>
                  <pic:spPr bwMode="auto">
                    <a:xfrm>
                      <a:off x="0" y="0"/>
                      <a:ext cx="1472400" cy="12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EA6EB" w14:textId="5F92243F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3.2</w:t>
      </w:r>
      <w:r w:rsidRPr="00A0007D">
        <w:rPr>
          <w:b/>
          <w:color w:val="000000" w:themeColor="text1"/>
        </w:rPr>
        <w:tab/>
      </w:r>
      <w:r>
        <w:rPr>
          <w:b/>
          <w:color w:val="000000" w:themeColor="text1"/>
        </w:rPr>
        <w:t>(C</w:t>
      </w:r>
      <w:r w:rsidRPr="00A0007D">
        <w:rPr>
          <w:b/>
          <w:color w:val="000000" w:themeColor="text1"/>
        </w:rPr>
        <w:t>)</w:t>
      </w:r>
      <w:r w:rsidR="000762B9">
        <w:rPr>
          <w:color w:val="000000" w:themeColor="text1"/>
        </w:rPr>
        <w:t xml:space="preserve"> </w:t>
      </w:r>
      <w:r w:rsidRPr="00013818">
        <w:rPr>
          <w:rFonts w:cs="Arial"/>
        </w:rPr>
        <w:tab/>
      </w:r>
      <w:r w:rsidRPr="00A0007D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626644C2" w14:textId="04855D4E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color w:val="000000" w:themeColor="text1"/>
        </w:rPr>
      </w:pPr>
      <w:r>
        <w:rPr>
          <w:b/>
          <w:color w:val="000000" w:themeColor="text1"/>
        </w:rPr>
        <w:t>3.3</w:t>
      </w:r>
      <w:r w:rsidR="000762B9">
        <w:rPr>
          <w:b/>
          <w:color w:val="000000" w:themeColor="text1"/>
        </w:rPr>
        <w:tab/>
      </w:r>
      <w:r>
        <w:rPr>
          <w:b/>
          <w:color w:val="000000" w:themeColor="text1"/>
        </w:rPr>
        <w:t>a)</w:t>
      </w:r>
      <w:r w:rsidRPr="00391879">
        <w:rPr>
          <w:rFonts w:cs="Arial"/>
        </w:rPr>
        <w:t xml:space="preserve"> </w:t>
      </w:r>
      <w:r w:rsidRPr="00013818">
        <w:rPr>
          <w:rFonts w:cs="Arial"/>
        </w:rPr>
        <w:tab/>
      </w:r>
      <w:r w:rsidRPr="00A0007D">
        <w:rPr>
          <w:color w:val="000000" w:themeColor="text1"/>
          <w:sz w:val="18"/>
        </w:rPr>
        <w:t xml:space="preserve"> </w:t>
      </w:r>
      <w:r w:rsidRPr="00391879">
        <w:rPr>
          <w:color w:val="808080" w:themeColor="background1" w:themeShade="80"/>
        </w:rPr>
        <w:t xml:space="preserve">(5 + 5) </w:t>
      </w:r>
      <w:r>
        <w:rPr>
          <w:b/>
          <w:color w:val="000000" w:themeColor="text1"/>
        </w:rPr>
        <w:t>10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0868B9F2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34B228DF" w14:textId="7E089A4C" w:rsidR="00391879" w:rsidRPr="00A0007D" w:rsidRDefault="00391879" w:rsidP="000762B9">
      <w:pPr>
        <w:spacing w:after="0"/>
        <w:ind w:left="851" w:right="1360" w:hanging="284"/>
        <w:jc w:val="both"/>
        <w:rPr>
          <w:rFonts w:cs="TimesNewRomanPS-BoldMT"/>
          <w:bCs/>
          <w:color w:val="000000" w:themeColor="text1"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>
        <w:rPr>
          <w:rFonts w:cs="TimesNewRomanPS-BoldMT"/>
          <w:bCs/>
          <w:color w:val="000000" w:themeColor="text1"/>
        </w:rPr>
        <w:t xml:space="preserve">O </w:t>
      </w:r>
      <w:r w:rsidRPr="000762B9">
        <w:rPr>
          <w:rFonts w:cs="Arial"/>
          <w:spacing w:val="-2"/>
        </w:rPr>
        <w:t>fluxo</w:t>
      </w:r>
      <w:r>
        <w:rPr>
          <w:rFonts w:cs="TimesNewRomanPS-BoldMT"/>
          <w:bCs/>
          <w:color w:val="000000" w:themeColor="text1"/>
        </w:rPr>
        <w:t xml:space="preserve"> do campo magnético é dado </w:t>
      </w:r>
      <w:proofErr w:type="gramStart"/>
      <w:r>
        <w:rPr>
          <w:rFonts w:cs="TimesNewRomanPS-BoldMT"/>
          <w:bCs/>
          <w:color w:val="000000" w:themeColor="text1"/>
        </w:rPr>
        <w:t>por</w:t>
      </w:r>
      <w:proofErr w:type="gramEnd"/>
      <w:r>
        <w:rPr>
          <w:rFonts w:cs="TimesNewRomanPS-BoldMT"/>
          <w:bCs/>
          <w:color w:val="000000" w:themeColor="text1"/>
        </w:rPr>
        <w:t xml:space="preserve"> </w:t>
      </w:r>
      <m:oMath>
        <m:r>
          <w:rPr>
            <w:rFonts w:ascii="Cambria Math" w:hAnsi="Cambria Math"/>
            <w:i/>
          </w:rPr>
          <w:sym w:font="Symbol" w:char="F046"/>
        </m:r>
        <m:r>
          <w:rPr>
            <w:rFonts w:ascii="Cambria Math" w:hAnsi="Cambria Math" w:cs="Times New Roman"/>
          </w:rPr>
          <m:t>=BA</m:t>
        </m:r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cos</m:t>
            </m:r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90</m:t>
                </m:r>
              </m:e>
              <m:sup>
                <m:r>
                  <m:rPr>
                    <m:nor/>
                  </m:rPr>
                  <w:rPr>
                    <w:rFonts w:ascii="Cambria Math" w:hAnsi="Cambria Math" w:cs="Times New Roman"/>
                  </w:rPr>
                  <m:t>o</m:t>
                </m:r>
              </m:sup>
            </m:sSup>
            <m:r>
              <w:rPr>
                <w:rFonts w:ascii="Cambria Math" w:hAnsi="Cambria Math" w:cs="Times New Roman"/>
              </w:rPr>
              <m:t>=BA</m:t>
            </m:r>
          </m:e>
        </m:func>
      </m:oMath>
      <w:r w:rsidRPr="007918DD">
        <w:rPr>
          <w:rFonts w:cs="TimesNewRomanPS-BoldMT"/>
          <w:bCs/>
          <w:color w:val="000000" w:themeColor="text1"/>
        </w:rPr>
        <w:t>;</w:t>
      </w:r>
      <w:r>
        <w:rPr>
          <w:rFonts w:cs="TimesNewRomanPS-BoldMT"/>
          <w:bCs/>
          <w:color w:val="000000" w:themeColor="text1"/>
        </w:rPr>
        <w:t xml:space="preserve"> tanto a </w:t>
      </w:r>
      <w:proofErr w:type="gramStart"/>
      <w:r>
        <w:rPr>
          <w:rFonts w:cs="TimesNewRomanPS-BoldMT"/>
          <w:bCs/>
          <w:color w:val="000000" w:themeColor="text1"/>
        </w:rPr>
        <w:t>área</w:t>
      </w:r>
      <w:proofErr w:type="gramEnd"/>
      <w:r>
        <w:rPr>
          <w:rFonts w:cs="TimesNewRomanPS-BoldMT"/>
          <w:bCs/>
          <w:color w:val="000000" w:themeColor="text1"/>
        </w:rPr>
        <w:t xml:space="preserve"> da espira como a orientação da espira em relação ao campo permanecem constantes</w:t>
      </w:r>
      <w:r>
        <w:rPr>
          <w:color w:val="000000" w:themeColor="text1"/>
          <w:spacing w:val="-2"/>
        </w:rPr>
        <w:t xml:space="preserve">, por isso </w:t>
      </w:r>
      <m:oMath>
        <m:r>
          <m:rPr>
            <m:sty m:val="p"/>
          </m:rPr>
          <w:rPr>
            <w:rFonts w:ascii="Cambria Math" w:hAnsi="Cambria Math" w:cs="Times New Roman"/>
          </w:rPr>
          <m:t>Δ</m:t>
        </m:r>
        <m:r>
          <w:rPr>
            <w:rFonts w:ascii="Cambria Math" w:hAnsi="Cambria Math"/>
            <w:i/>
          </w:rPr>
          <w:sym w:font="Symbol" w:char="F046"/>
        </m:r>
        <m:r>
          <w:rPr>
            <w:rFonts w:ascii="Cambria Math" w:hAnsi="Cambria Math" w:cs="Times New Roman"/>
          </w:rPr>
          <m:t>=∆B×A.</m:t>
        </m:r>
      </m:oMath>
    </w:p>
    <w:p w14:paraId="31D6B014" w14:textId="51D1F88C" w:rsidR="00391879" w:rsidRPr="00A0007D" w:rsidRDefault="00391879" w:rsidP="000762B9">
      <w:pPr>
        <w:spacing w:after="0"/>
        <w:ind w:left="851" w:right="85" w:hanging="284"/>
        <w:jc w:val="both"/>
        <w:rPr>
          <w:rFonts w:cs="TimesNewRomanPS-BoldMT"/>
          <w:bCs/>
          <w:color w:val="000000" w:themeColor="text1"/>
        </w:rPr>
      </w:pPr>
      <w:r w:rsidRPr="00A0007D">
        <w:rPr>
          <w:rFonts w:cs="TimesNewRomanPS-BoldMT"/>
          <w:bCs/>
          <w:color w:val="000000" w:themeColor="text1"/>
        </w:rPr>
        <w:t>B)</w:t>
      </w:r>
      <w:r w:rsidRPr="00A0007D">
        <w:rPr>
          <w:rFonts w:cs="TimesNewRomanPS-BoldMT"/>
          <w:bCs/>
          <w:color w:val="000000" w:themeColor="text1"/>
        </w:rPr>
        <w:tab/>
      </w:r>
      <m:oMath>
        <m:r>
          <w:rPr>
            <w:rFonts w:ascii="Cambria Math" w:hAnsi="Cambria Math" w:cs="Times New Roman"/>
          </w:rPr>
          <m:t>∆B=1,0×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-1</m:t>
            </m:r>
          </m:sup>
        </m:sSup>
        <m:r>
          <w:rPr>
            <w:rFonts w:ascii="Cambria Math" w:hAnsi="Cambria Math" w:cs="Times New Roman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</w:rPr>
          <m:t>T</m:t>
        </m:r>
      </m:oMath>
      <w:r w:rsidRPr="007918DD">
        <w:t>.</w:t>
      </w:r>
    </w:p>
    <w:p w14:paraId="142DCA88" w14:textId="0B5939B4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color w:val="000000" w:themeColor="text1"/>
        </w:rPr>
      </w:pPr>
      <w:r>
        <w:rPr>
          <w:b/>
          <w:color w:val="000000" w:themeColor="text1"/>
        </w:rPr>
        <w:t>3.3</w:t>
      </w:r>
      <w:r w:rsidR="000762B9">
        <w:rPr>
          <w:b/>
          <w:color w:val="000000" w:themeColor="text1"/>
        </w:rPr>
        <w:tab/>
      </w:r>
      <w:r>
        <w:rPr>
          <w:b/>
          <w:color w:val="000000" w:themeColor="text1"/>
        </w:rPr>
        <w:t>b)</w:t>
      </w:r>
      <w:r w:rsidRPr="00391879">
        <w:rPr>
          <w:rFonts w:cs="Arial"/>
        </w:rPr>
        <w:t xml:space="preserve"> </w:t>
      </w:r>
      <w:r w:rsidRPr="00013818">
        <w:rPr>
          <w:rFonts w:cs="Arial"/>
        </w:rPr>
        <w:tab/>
      </w:r>
      <w:r w:rsidRPr="00391879">
        <w:rPr>
          <w:color w:val="808080" w:themeColor="background1" w:themeShade="80"/>
          <w:sz w:val="18"/>
        </w:rPr>
        <w:t xml:space="preserve"> </w:t>
      </w:r>
      <w:r w:rsidRPr="00391879">
        <w:rPr>
          <w:color w:val="808080" w:themeColor="background1" w:themeShade="80"/>
        </w:rPr>
        <w:t xml:space="preserve">(4 + 4 + 4) </w:t>
      </w:r>
      <w:r>
        <w:rPr>
          <w:b/>
          <w:color w:val="000000" w:themeColor="text1"/>
        </w:rPr>
        <w:t>12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3BBF8006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3C9F3DFF" w14:textId="4CEDAB70" w:rsidR="00391879" w:rsidRPr="007918DD" w:rsidRDefault="000762B9" w:rsidP="000762B9">
      <w:pPr>
        <w:spacing w:after="0"/>
        <w:ind w:left="851" w:right="85" w:hanging="284"/>
        <w:jc w:val="both"/>
        <w:rPr>
          <w:spacing w:val="-2"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0762B9">
        <w:rPr>
          <w:rFonts w:cs="TimesNewRomanPS-BoldMT"/>
          <w:bCs/>
          <w:color w:val="000000" w:themeColor="text1"/>
        </w:rPr>
        <w:t>Força</w:t>
      </w:r>
      <w:r w:rsidR="00391879" w:rsidRPr="007918DD">
        <w:rPr>
          <w:spacing w:val="-2"/>
        </w:rPr>
        <w:t xml:space="preserve"> eletromotriz induzida: </w:t>
      </w:r>
      <m:oMath>
        <m:r>
          <w:rPr>
            <w:rFonts w:ascii="Cambria Math" w:hAnsi="Cambria Math" w:cs="Times New Roman"/>
          </w:rPr>
          <m:t>1,0×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-1</m:t>
            </m:r>
          </m:sup>
        </m:sSup>
        <m:r>
          <w:rPr>
            <w:rFonts w:ascii="Cambria Math" w:hAnsi="Cambria Math" w:cs="Times New Roman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</w:rPr>
          <m:t>V</m:t>
        </m:r>
      </m:oMath>
      <w:r w:rsidR="00391879" w:rsidRPr="007918DD">
        <w:rPr>
          <w:spacing w:val="-2"/>
        </w:rPr>
        <w:t>.</w:t>
      </w:r>
    </w:p>
    <w:p w14:paraId="441A34FB" w14:textId="6D29027C" w:rsidR="00391879" w:rsidRDefault="000762B9" w:rsidP="000762B9">
      <w:pPr>
        <w:spacing w:after="0"/>
        <w:ind w:left="851" w:right="85" w:hanging="284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B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0762B9">
        <w:rPr>
          <w:rFonts w:cs="TimesNewRomanPS-BoldMT"/>
          <w:bCs/>
          <w:color w:val="000000" w:themeColor="text1"/>
        </w:rPr>
        <w:t>Corrente</w:t>
      </w:r>
      <w:r w:rsidR="00391879">
        <w:rPr>
          <w:rFonts w:cs="TimesNewRomanPS-BoldMT"/>
          <w:bCs/>
        </w:rPr>
        <w:t xml:space="preserve"> elétrica: </w:t>
      </w:r>
      <m:oMath>
        <m:r>
          <w:rPr>
            <w:rFonts w:ascii="Cambria Math" w:hAnsi="Cambria Math" w:cs="Times New Roman"/>
          </w:rPr>
          <m:t>2,0×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-3</m:t>
            </m:r>
          </m:sup>
        </m:sSup>
        <m:r>
          <w:rPr>
            <w:rFonts w:ascii="Cambria Math" w:hAnsi="Cambria Math" w:cs="Times New Roman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</w:rPr>
          <m:t>A</m:t>
        </m:r>
      </m:oMath>
      <w:r w:rsidR="00391879">
        <w:rPr>
          <w:rFonts w:cs="TimesNewRomanPS-BoldMT"/>
          <w:bCs/>
        </w:rPr>
        <w:t>.</w:t>
      </w:r>
    </w:p>
    <w:p w14:paraId="3C6F56C1" w14:textId="24AD2EF3" w:rsidR="00391879" w:rsidRDefault="000762B9" w:rsidP="000762B9">
      <w:pPr>
        <w:spacing w:after="0"/>
        <w:ind w:left="851" w:right="85" w:hanging="284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C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0762B9">
        <w:rPr>
          <w:rFonts w:cs="TimesNewRomanPS-BoldMT"/>
          <w:bCs/>
          <w:color w:val="000000" w:themeColor="text1"/>
        </w:rPr>
        <w:t>Potência</w:t>
      </w:r>
      <w:r w:rsidR="00391879">
        <w:rPr>
          <w:rFonts w:cs="TimesNewRomanPS-BoldMT"/>
          <w:bCs/>
        </w:rPr>
        <w:t xml:space="preserve">: </w:t>
      </w:r>
      <m:oMath>
        <m:r>
          <w:rPr>
            <w:rFonts w:ascii="Cambria Math" w:hAnsi="Cambria Math" w:cs="Times New Roman"/>
          </w:rPr>
          <m:t>2,0×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-4</m:t>
            </m:r>
          </m:sup>
        </m:sSup>
        <m:r>
          <w:rPr>
            <w:rFonts w:ascii="Cambria Math" w:hAnsi="Cambria Math" w:cs="Times New Roman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</w:rPr>
          <m:t>W</m:t>
        </m:r>
      </m:oMath>
      <w:r w:rsidR="00391879">
        <w:rPr>
          <w:rFonts w:cs="TimesNewRomanPS-BoldMT"/>
          <w:bCs/>
        </w:rPr>
        <w:t>.</w:t>
      </w:r>
    </w:p>
    <w:p w14:paraId="5C9D9BC3" w14:textId="790762FD" w:rsidR="00391879" w:rsidRPr="007918D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color w:val="000000" w:themeColor="text1"/>
        </w:rPr>
      </w:pPr>
      <w:bookmarkStart w:id="0" w:name="_GoBack"/>
      <w:bookmarkEnd w:id="0"/>
      <w:r>
        <w:rPr>
          <w:b/>
          <w:color w:val="000000" w:themeColor="text1"/>
        </w:rPr>
        <w:lastRenderedPageBreak/>
        <w:t>3.3</w:t>
      </w:r>
      <w:r w:rsidR="000762B9">
        <w:rPr>
          <w:b/>
          <w:color w:val="000000" w:themeColor="text1"/>
        </w:rPr>
        <w:tab/>
      </w:r>
      <w:r>
        <w:rPr>
          <w:b/>
          <w:color w:val="000000" w:themeColor="text1"/>
        </w:rPr>
        <w:t>c</w:t>
      </w:r>
      <w:r w:rsidRPr="007918DD">
        <w:rPr>
          <w:b/>
          <w:color w:val="000000" w:themeColor="text1"/>
        </w:rPr>
        <w:t>)</w:t>
      </w:r>
      <w:r w:rsidRPr="00391879">
        <w:rPr>
          <w:rFonts w:cs="Arial"/>
        </w:rPr>
        <w:t xml:space="preserve"> </w:t>
      </w:r>
      <w:r w:rsidRPr="00013818">
        <w:rPr>
          <w:rFonts w:cs="Arial"/>
        </w:rPr>
        <w:tab/>
      </w:r>
      <w:r w:rsidRPr="007918DD">
        <w:rPr>
          <w:color w:val="000000" w:themeColor="text1"/>
          <w:sz w:val="18"/>
        </w:rPr>
        <w:t xml:space="preserve"> </w:t>
      </w:r>
      <w:r w:rsidRPr="00391879">
        <w:rPr>
          <w:color w:val="808080" w:themeColor="background1" w:themeShade="80"/>
        </w:rPr>
        <w:t xml:space="preserve">(5 + 5) </w:t>
      </w:r>
      <w:r w:rsidRPr="007918DD">
        <w:rPr>
          <w:b/>
          <w:color w:val="000000" w:themeColor="text1"/>
        </w:rPr>
        <w:t xml:space="preserve">10 </w:t>
      </w:r>
      <w:proofErr w:type="gramStart"/>
      <w:r w:rsidRPr="007918DD">
        <w:rPr>
          <w:b/>
          <w:color w:val="000000" w:themeColor="text1"/>
        </w:rPr>
        <w:t>pontos</w:t>
      </w:r>
      <w:proofErr w:type="gramEnd"/>
    </w:p>
    <w:p w14:paraId="256D6CEC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71F84E7B" w14:textId="3317381E" w:rsidR="00391879" w:rsidRPr="007918DD" w:rsidRDefault="000762B9" w:rsidP="000762B9">
      <w:pPr>
        <w:spacing w:after="0"/>
        <w:ind w:left="851" w:right="1360" w:hanging="284"/>
        <w:jc w:val="both"/>
        <w:rPr>
          <w:rFonts w:cs="TimesNewRomanPS-BoldMT"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7918DD">
        <w:rPr>
          <w:rFonts w:cs="TimesNewRomanPS-BoldMT"/>
          <w:bCs/>
          <w:color w:val="000000" w:themeColor="text1"/>
        </w:rPr>
        <w:t xml:space="preserve">A força eletromotriz </w:t>
      </w:r>
      <w:r w:rsidR="00391879" w:rsidRPr="000762B9">
        <w:rPr>
          <w:spacing w:val="-2"/>
        </w:rPr>
        <w:t>induzida</w:t>
      </w:r>
      <w:r w:rsidR="00391879">
        <w:rPr>
          <w:rFonts w:cs="TimesNewRomanPS-BoldMT"/>
          <w:bCs/>
          <w:color w:val="000000" w:themeColor="text1"/>
        </w:rPr>
        <w:t xml:space="preserve"> é dada </w:t>
      </w:r>
      <w:proofErr w:type="gramStart"/>
      <w:r w:rsidR="00391879">
        <w:rPr>
          <w:rFonts w:cs="TimesNewRomanPS-BoldMT"/>
          <w:bCs/>
          <w:color w:val="000000" w:themeColor="text1"/>
        </w:rPr>
        <w:t>por</w:t>
      </w:r>
      <w:proofErr w:type="gramEnd"/>
      <w:r w:rsidR="00391879">
        <w:rPr>
          <w:rFonts w:cs="TimesNewRomanPS-BoldMT"/>
          <w:bCs/>
          <w:color w:val="000000" w:themeColor="text1"/>
        </w:rPr>
        <w:t xml:space="preserve"> </w:t>
      </w:r>
      <m:oMath>
        <m:r>
          <w:rPr>
            <w:rFonts w:ascii="Cambria Math" w:hAnsi="Cambria Math" w:cs="Times New Roman"/>
            <w:i/>
          </w:rPr>
          <w:sym w:font="Symbol" w:char="F065"/>
        </m:r>
        <m:r>
          <w:rPr>
            <w:rFonts w:ascii="Cambria Math" w:hAnsi="Cambria Math" w:cs="Times New Roman"/>
          </w:rPr>
          <m:t>=R I</m:t>
        </m:r>
      </m:oMath>
      <w:r w:rsidR="00391879" w:rsidRPr="007918DD">
        <w:rPr>
          <w:rFonts w:cs="TimesNewRomanPS-BoldMT"/>
        </w:rPr>
        <w:t>.</w:t>
      </w:r>
      <w:r w:rsidR="00391879" w:rsidRPr="007918DD">
        <w:rPr>
          <w:rFonts w:cs="TimesNewRomanPS-BoldMT"/>
          <w:bCs/>
          <w:color w:val="000000" w:themeColor="text1"/>
        </w:rPr>
        <w:t xml:space="preserve"> </w:t>
      </w:r>
      <w:r w:rsidR="00391879">
        <w:rPr>
          <w:rFonts w:cs="TimesNewRomanPS-BoldMT"/>
          <w:bCs/>
          <w:color w:val="000000" w:themeColor="text1"/>
        </w:rPr>
        <w:t xml:space="preserve">Como a força eletromotriz, </w:t>
      </w:r>
      <m:oMath>
        <m:r>
          <w:rPr>
            <w:rFonts w:ascii="Cambria Math" w:hAnsi="Cambria Math" w:cs="Times New Roman"/>
            <w:i/>
          </w:rPr>
          <w:sym w:font="Symbol" w:char="F065"/>
        </m:r>
      </m:oMath>
      <w:r w:rsidR="00391879">
        <w:rPr>
          <w:rFonts w:cs="TimesNewRomanPS-BoldMT"/>
          <w:bCs/>
          <w:color w:val="000000" w:themeColor="text1"/>
        </w:rPr>
        <w:t xml:space="preserve">, </w:t>
      </w:r>
      <w:proofErr w:type="gramStart"/>
      <w:r w:rsidR="00391879">
        <w:rPr>
          <w:rFonts w:cs="TimesNewRomanPS-BoldMT"/>
          <w:bCs/>
          <w:color w:val="000000" w:themeColor="text1"/>
        </w:rPr>
        <w:t>se</w:t>
      </w:r>
      <w:proofErr w:type="gramEnd"/>
      <w:r w:rsidR="00391879">
        <w:rPr>
          <w:rFonts w:cs="TimesNewRomanPS-BoldMT"/>
          <w:bCs/>
          <w:color w:val="000000" w:themeColor="text1"/>
        </w:rPr>
        <w:t xml:space="preserve"> </w:t>
      </w:r>
      <w:r w:rsidR="00391879" w:rsidRPr="007918DD">
        <w:rPr>
          <w:rFonts w:cs="TimesNewRomanPS-BoldMT"/>
          <w:bCs/>
          <w:color w:val="000000" w:themeColor="text1"/>
        </w:rPr>
        <w:t>mant</w:t>
      </w:r>
      <w:r w:rsidR="00391879">
        <w:rPr>
          <w:rFonts w:cs="TimesNewRomanPS-BoldMT"/>
          <w:bCs/>
          <w:color w:val="000000" w:themeColor="text1"/>
        </w:rPr>
        <w:t xml:space="preserve">ém, a corrente, </w:t>
      </w:r>
      <m:oMath>
        <m:r>
          <w:rPr>
            <w:rFonts w:ascii="Cambria Math" w:hAnsi="Cambria Math" w:cs="Times New Roman"/>
            <w:color w:val="000000" w:themeColor="text1"/>
          </w:rPr>
          <m:t>I</m:t>
        </m:r>
      </m:oMath>
      <w:r w:rsidR="00391879">
        <w:rPr>
          <w:rFonts w:cs="TimesNewRomanPS-BoldMT"/>
          <w:bCs/>
          <w:color w:val="000000" w:themeColor="text1"/>
        </w:rPr>
        <w:t xml:space="preserve">, e a resistência, </w:t>
      </w:r>
      <m:oMath>
        <m:r>
          <w:rPr>
            <w:rFonts w:ascii="Cambria Math" w:hAnsi="Cambria Math" w:cs="Times New Roman"/>
            <w:color w:val="000000" w:themeColor="text1"/>
          </w:rPr>
          <m:t>R</m:t>
        </m:r>
      </m:oMath>
      <w:r w:rsidR="00391879">
        <w:rPr>
          <w:rFonts w:cs="TimesNewRomanPS-BoldMT"/>
          <w:bCs/>
          <w:color w:val="000000" w:themeColor="text1"/>
        </w:rPr>
        <w:t>, são inversamente proporcionais.</w:t>
      </w:r>
      <w:r w:rsidR="00391879" w:rsidRPr="007918DD">
        <w:rPr>
          <w:rFonts w:cs="TimesNewRomanPS-BoldMT"/>
          <w:bCs/>
          <w:color w:val="000000" w:themeColor="text1"/>
        </w:rPr>
        <w:t xml:space="preserve"> </w:t>
      </w:r>
    </w:p>
    <w:p w14:paraId="5DE7C017" w14:textId="390FED81" w:rsidR="00391879" w:rsidRPr="007918DD" w:rsidRDefault="000762B9" w:rsidP="000762B9">
      <w:pPr>
        <w:spacing w:after="0"/>
        <w:ind w:left="851" w:right="1360" w:hanging="284"/>
        <w:jc w:val="both"/>
        <w:rPr>
          <w:rFonts w:cs="TimesNewRomanPSMT"/>
          <w:color w:val="000000" w:themeColor="text1"/>
        </w:rPr>
      </w:pPr>
      <w:r>
        <w:rPr>
          <w:rFonts w:cs="TimesNewRomanPS-BoldMT"/>
          <w:bCs/>
          <w:color w:val="000000" w:themeColor="text1"/>
        </w:rPr>
        <w:t>B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>
        <w:rPr>
          <w:rFonts w:cs="TimesNewRomanPS-BoldMT"/>
          <w:bCs/>
          <w:color w:val="000000" w:themeColor="text1"/>
        </w:rPr>
        <w:t xml:space="preserve">Se a </w:t>
      </w:r>
      <w:r w:rsidR="00391879" w:rsidRPr="000762B9">
        <w:rPr>
          <w:spacing w:val="-2"/>
        </w:rPr>
        <w:t>corrente</w:t>
      </w:r>
      <w:r w:rsidR="00391879">
        <w:rPr>
          <w:rFonts w:cs="TimesNewRomanPS-BoldMT"/>
          <w:bCs/>
          <w:color w:val="000000" w:themeColor="text1"/>
        </w:rPr>
        <w:t xml:space="preserve"> passar a ser cinco vezes maior, a resistência terá de ser cinco </w:t>
      </w:r>
      <w:proofErr w:type="gramStart"/>
      <w:r w:rsidR="00391879">
        <w:rPr>
          <w:rFonts w:cs="TimesNewRomanPS-BoldMT"/>
          <w:bCs/>
          <w:color w:val="000000" w:themeColor="text1"/>
        </w:rPr>
        <w:t>vezes menor</w:t>
      </w:r>
      <w:proofErr w:type="gramEnd"/>
      <w:r w:rsidR="00391879">
        <w:rPr>
          <w:rFonts w:cs="TimesNewRomanPS-BoldMT"/>
          <w:bCs/>
          <w:color w:val="000000" w:themeColor="text1"/>
        </w:rPr>
        <w:t xml:space="preserve">, ou seja, </w:t>
      </w:r>
      <m:oMath>
        <m:r>
          <m:rPr>
            <m:sty m:val="p"/>
          </m:rPr>
          <w:rPr>
            <w:rFonts w:ascii="Cambria Math" w:hAnsi="Cambria Math" w:cs="TimesNewRomanPS-BoldMT"/>
            <w:color w:val="000000" w:themeColor="text1"/>
          </w:rPr>
          <m:t xml:space="preserve">10 </m:t>
        </m:r>
        <m:r>
          <m:rPr>
            <m:sty m:val="p"/>
          </m:rPr>
          <w:rPr>
            <w:rFonts w:ascii="Cambria Math" w:hAnsi="Cambria Math" w:cs="TimesNewRomanPS-BoldMT"/>
            <w:bCs/>
            <w:color w:val="000000" w:themeColor="text1"/>
          </w:rPr>
          <w:sym w:font="Symbol" w:char="F057"/>
        </m:r>
      </m:oMath>
      <w:r w:rsidR="00391879">
        <w:rPr>
          <w:rFonts w:cs="TimesNewRomanPS-BoldMT"/>
          <w:bCs/>
          <w:color w:val="000000" w:themeColor="text1"/>
        </w:rPr>
        <w:t xml:space="preserve">. </w:t>
      </w:r>
    </w:p>
    <w:p w14:paraId="1EC1127E" w14:textId="77777777" w:rsidR="00391879" w:rsidRPr="00F6129B" w:rsidRDefault="00391879" w:rsidP="00391879">
      <w:pPr>
        <w:spacing w:before="360" w:after="120"/>
        <w:jc w:val="center"/>
        <w:rPr>
          <w:rFonts w:cs="Arial"/>
          <w:b/>
          <w:color w:val="000000" w:themeColor="text1"/>
          <w:sz w:val="32"/>
          <w:szCs w:val="32"/>
        </w:rPr>
      </w:pPr>
      <w:r w:rsidRPr="00F6129B">
        <w:rPr>
          <w:rFonts w:cs="Arial"/>
          <w:b/>
          <w:color w:val="000000" w:themeColor="text1"/>
          <w:sz w:val="32"/>
          <w:szCs w:val="32"/>
        </w:rPr>
        <w:t>Grupo II</w:t>
      </w:r>
    </w:p>
    <w:p w14:paraId="6FEF20F8" w14:textId="430328B3" w:rsidR="00391879" w:rsidRPr="003B3F1C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>
        <w:rPr>
          <w:rFonts w:cs="TimesNewRomanPSMT"/>
          <w:b/>
        </w:rPr>
        <w:t>1.1</w:t>
      </w:r>
      <w:r>
        <w:tab/>
      </w:r>
      <m:oMath>
        <m:r>
          <m:rPr>
            <m:sty m:val="p"/>
          </m:rPr>
          <w:rPr>
            <w:rFonts w:ascii="Cambria Math" w:hAnsi="Cambria Math"/>
          </w:rPr>
          <m:t xml:space="preserve">10 </m:t>
        </m:r>
        <w:proofErr w:type="gramStart"/>
        <m:r>
          <m:rPr>
            <m:sty m:val="p"/>
          </m:rPr>
          <w:rPr>
            <w:rFonts w:ascii="Cambria Math" w:hAnsi="Cambria Math"/>
          </w:rPr>
          <m:t>cm</m:t>
        </m:r>
      </m:oMath>
      <w:proofErr w:type="gramEnd"/>
      <w:r w:rsidRPr="00C646EE">
        <w:t>.</w:t>
      </w:r>
      <w:r>
        <w:t xml:space="preserve"> </w:t>
      </w:r>
      <w:r w:rsidRPr="00013818">
        <w:rPr>
          <w:rFonts w:cs="Arial"/>
        </w:rPr>
        <w:tab/>
      </w:r>
      <w:r w:rsidRPr="003B3F1C">
        <w:t xml:space="preserve"> </w:t>
      </w:r>
      <w:r>
        <w:rPr>
          <w:b/>
        </w:rPr>
        <w:t>6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43D0C8F3" w14:textId="4B0C4AB7" w:rsidR="00391879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 w:rsidRPr="003B3F1C">
        <w:rPr>
          <w:b/>
        </w:rPr>
        <w:t>1.</w:t>
      </w:r>
      <w:r>
        <w:rPr>
          <w:b/>
        </w:rPr>
        <w:t>2</w:t>
      </w:r>
      <w:r w:rsidRPr="003B3F1C">
        <w:tab/>
      </w:r>
      <m:oMath>
        <m:r>
          <m:rPr>
            <m:sty m:val="p"/>
          </m:rPr>
          <w:rPr>
            <w:rFonts w:ascii="Cambria Math" w:hAnsi="Cambria Math"/>
          </w:rPr>
          <m:t xml:space="preserve">1,5 </m:t>
        </m:r>
        <w:proofErr w:type="gramStart"/>
        <m:r>
          <m:rPr>
            <m:sty m:val="p"/>
          </m:rPr>
          <w:rPr>
            <w:rFonts w:ascii="Cambria Math" w:hAnsi="Cambria Math"/>
          </w:rPr>
          <m:t>m</m:t>
        </m:r>
        <w:proofErr w:type="gramEnd"/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-1</m:t>
            </m:r>
          </m:sup>
        </m:sSup>
      </m:oMath>
      <w:r>
        <w:t>.</w:t>
      </w:r>
      <w:r w:rsidRPr="00391879">
        <w:rPr>
          <w:rFonts w:cs="Arial"/>
        </w:rPr>
        <w:t xml:space="preserve"> </w:t>
      </w:r>
      <w:r w:rsidRPr="00013818">
        <w:rPr>
          <w:rFonts w:cs="Arial"/>
        </w:rPr>
        <w:tab/>
      </w:r>
      <w:r w:rsidRPr="003B3F1C">
        <w:t xml:space="preserve"> </w:t>
      </w:r>
      <w:r>
        <w:rPr>
          <w:b/>
        </w:rPr>
        <w:t>6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3BB9D9AF" w14:textId="2F522317" w:rsidR="00391879" w:rsidRPr="003B3F1C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>
        <w:rPr>
          <w:rFonts w:cs="TimesNewRomanPSMT"/>
          <w:b/>
        </w:rPr>
        <w:t>1.3</w:t>
      </w:r>
      <w:r>
        <w:tab/>
      </w:r>
      <w:r w:rsidRPr="00013818">
        <w:rPr>
          <w:rFonts w:cs="Arial"/>
        </w:rPr>
        <w:tab/>
      </w:r>
      <w:r w:rsidRPr="007918DD">
        <w:rPr>
          <w:color w:val="000000" w:themeColor="text1"/>
        </w:rPr>
        <w:t xml:space="preserve"> </w:t>
      </w:r>
      <w:r w:rsidRPr="00391879">
        <w:rPr>
          <w:color w:val="808080" w:themeColor="background1" w:themeShade="80"/>
        </w:rPr>
        <w:t xml:space="preserve">(4 + 4 + 2) </w:t>
      </w:r>
      <w:r>
        <w:rPr>
          <w:b/>
        </w:rPr>
        <w:t>10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63E0EC62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46D95553" w14:textId="0441BBCC" w:rsidR="00391879" w:rsidRPr="00682647" w:rsidRDefault="000762B9" w:rsidP="000762B9">
      <w:pPr>
        <w:spacing w:after="0"/>
        <w:ind w:left="709" w:right="1360" w:hanging="283"/>
        <w:jc w:val="both"/>
        <w:rPr>
          <w:rFonts w:cs="TimesNewRomanPS-BoldMT"/>
          <w:bCs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0762B9">
        <w:rPr>
          <w:rFonts w:cs="TimesNewRomanPS-BoldMT"/>
          <w:bCs/>
          <w:color w:val="000000" w:themeColor="text1"/>
        </w:rPr>
        <w:t>Período</w:t>
      </w:r>
      <w:r w:rsidR="00391879" w:rsidRPr="00682647">
        <w:rPr>
          <w:rFonts w:cs="TimesNewRomanPS-BoldMT"/>
          <w:bCs/>
        </w:rPr>
        <w:t xml:space="preserve">: </w:t>
      </w:r>
      <m:oMath>
        <m:r>
          <m:rPr>
            <m:sty m:val="p"/>
          </m:rPr>
          <w:rPr>
            <w:rFonts w:ascii="Cambria Math" w:hAnsi="Cambria Math" w:cs="TimesNewRomanPS-BoldMT"/>
          </w:rPr>
          <m:t>0,400 s</m:t>
        </m:r>
      </m:oMath>
      <w:r w:rsidR="00391879" w:rsidRPr="00682647">
        <w:rPr>
          <w:rFonts w:cs="TimesNewRomanPS-BoldMT"/>
          <w:bCs/>
        </w:rPr>
        <w:t>.</w:t>
      </w:r>
    </w:p>
    <w:p w14:paraId="1AAB364F" w14:textId="2748EC23" w:rsidR="00391879" w:rsidRDefault="000762B9" w:rsidP="000762B9">
      <w:pPr>
        <w:spacing w:after="0"/>
        <w:ind w:left="709" w:right="1360" w:hanging="283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B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0762B9">
        <w:rPr>
          <w:rFonts w:cs="TimesNewRomanPS-BoldMT"/>
          <w:bCs/>
          <w:color w:val="000000" w:themeColor="text1"/>
        </w:rPr>
        <w:t>Comprimento</w:t>
      </w:r>
      <w:r w:rsidR="00391879">
        <w:rPr>
          <w:rFonts w:cs="TimesNewRomanPS-BoldMT"/>
          <w:bCs/>
        </w:rPr>
        <w:t xml:space="preserve"> de onda: </w:t>
      </w:r>
      <m:oMath>
        <m:r>
          <m:rPr>
            <m:sty m:val="p"/>
          </m:rPr>
          <w:rPr>
            <w:rFonts w:ascii="Cambria Math" w:hAnsi="Cambria Math" w:cs="TimesNewRomanPS-BoldMT"/>
          </w:rPr>
          <m:t>0,60 m</m:t>
        </m:r>
      </m:oMath>
      <w:r w:rsidR="00391879">
        <w:rPr>
          <w:rFonts w:cs="TimesNewRomanPS-BoldMT"/>
          <w:bCs/>
        </w:rPr>
        <w:t>.</w:t>
      </w:r>
    </w:p>
    <w:p w14:paraId="354F306B" w14:textId="51987FA9" w:rsidR="00391879" w:rsidRPr="00682647" w:rsidRDefault="000762B9" w:rsidP="000762B9">
      <w:pPr>
        <w:spacing w:after="0"/>
        <w:ind w:left="709" w:right="1360" w:hanging="283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C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0762B9">
        <w:rPr>
          <w:rFonts w:cs="TimesNewRomanPS-BoldMT"/>
          <w:bCs/>
          <w:color w:val="000000" w:themeColor="text1"/>
        </w:rPr>
        <w:t>Avança</w:t>
      </w:r>
      <w:r w:rsidR="00391879">
        <w:rPr>
          <w:rFonts w:cs="TimesNewRomanPS-BoldMT"/>
          <w:bCs/>
        </w:rPr>
        <w:t xml:space="preserve"> dois comprimentos de onda: </w:t>
      </w:r>
      <m:oMath>
        <m:r>
          <m:rPr>
            <m:sty m:val="p"/>
          </m:rPr>
          <w:rPr>
            <w:rFonts w:ascii="Cambria Math" w:hAnsi="Cambria Math" w:cs="TimesNewRomanPS-BoldMT"/>
          </w:rPr>
          <m:t>1,20 m</m:t>
        </m:r>
      </m:oMath>
      <w:r w:rsidR="00391879">
        <w:rPr>
          <w:rFonts w:cs="TimesNewRomanPS-BoldMT"/>
          <w:bCs/>
        </w:rPr>
        <w:t>.</w:t>
      </w:r>
    </w:p>
    <w:p w14:paraId="3A0149CB" w14:textId="1026712B" w:rsidR="00391879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</w:rPr>
      </w:pPr>
      <w:r>
        <w:rPr>
          <w:rFonts w:cs="TimesNewRomanPSMT"/>
          <w:b/>
        </w:rPr>
        <w:t>2.1</w:t>
      </w:r>
      <w:r>
        <w:tab/>
      </w:r>
      <w:r w:rsidRPr="00AF57CE">
        <w:rPr>
          <w:b/>
        </w:rPr>
        <w:t>(</w:t>
      </w:r>
      <w:r>
        <w:rPr>
          <w:b/>
        </w:rPr>
        <w:t>C</w:t>
      </w:r>
      <w:r w:rsidRPr="00AF57CE">
        <w:rPr>
          <w:b/>
        </w:rPr>
        <w:t>)</w:t>
      </w:r>
      <w:r>
        <w:t xml:space="preserve"> </w:t>
      </w:r>
      <w:r w:rsidRPr="00013818">
        <w:rPr>
          <w:rFonts w:cs="Arial"/>
        </w:rPr>
        <w:tab/>
      </w:r>
      <w:r w:rsidRPr="003B3F1C">
        <w:t xml:space="preserve"> </w:t>
      </w:r>
      <w:r>
        <w:rPr>
          <w:b/>
        </w:rPr>
        <w:t>6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5E78D12D" w14:textId="3A101B72" w:rsidR="00391879" w:rsidRPr="003B3F1C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>
        <w:rPr>
          <w:rFonts w:cs="TimesNewRomanPSMT"/>
          <w:b/>
        </w:rPr>
        <w:t>2.2</w:t>
      </w:r>
      <w:r w:rsidR="000762B9">
        <w:rPr>
          <w:rFonts w:cs="TimesNewRomanPSMT"/>
          <w:b/>
        </w:rPr>
        <w:tab/>
      </w:r>
      <w:r>
        <w:rPr>
          <w:rFonts w:cs="TimesNewRomanPSMT"/>
          <w:b/>
        </w:rPr>
        <w:t>a)</w:t>
      </w:r>
      <w:r w:rsidRPr="00C646EE">
        <w:t xml:space="preserve"> </w:t>
      </w:r>
      <w:r w:rsidRPr="00013818">
        <w:rPr>
          <w:rFonts w:cs="Arial"/>
        </w:rPr>
        <w:tab/>
      </w:r>
      <w:r w:rsidRPr="007918DD">
        <w:rPr>
          <w:color w:val="000000" w:themeColor="text1"/>
        </w:rPr>
        <w:t xml:space="preserve"> </w:t>
      </w:r>
      <w:r w:rsidRPr="00391879">
        <w:rPr>
          <w:color w:val="808080" w:themeColor="background1" w:themeShade="80"/>
        </w:rPr>
        <w:t>(6 + 4)</w:t>
      </w:r>
      <w:r w:rsidRPr="007918DD">
        <w:rPr>
          <w:color w:val="000000" w:themeColor="text1"/>
        </w:rPr>
        <w:t xml:space="preserve"> </w:t>
      </w:r>
      <w:r>
        <w:rPr>
          <w:b/>
        </w:rPr>
        <w:t>10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5BFDA2C8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2C5AC107" w14:textId="46E1EB76" w:rsidR="00391879" w:rsidRDefault="000762B9" w:rsidP="000762B9">
      <w:pPr>
        <w:spacing w:after="0"/>
        <w:ind w:left="851" w:right="1360" w:hanging="284"/>
        <w:jc w:val="both"/>
        <w:rPr>
          <w:rFonts w:cs="TimesNewRomanPS-BoldMT"/>
          <w:bCs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0762B9">
        <w:rPr>
          <w:rFonts w:cs="TimesNewRomanPS-BoldMT"/>
          <w:bCs/>
          <w:color w:val="000000" w:themeColor="text1"/>
        </w:rPr>
        <w:t>Comprimento</w:t>
      </w:r>
      <w:r w:rsidR="00391879">
        <w:rPr>
          <w:rFonts w:cs="TimesNewRomanPS-BoldMT"/>
          <w:bCs/>
        </w:rPr>
        <w:t xml:space="preserve"> de onda: </w:t>
      </w:r>
      <m:oMath>
        <m:r>
          <m:rPr>
            <m:sty m:val="p"/>
          </m:rPr>
          <w:rPr>
            <w:rFonts w:ascii="Cambria Math" w:hAnsi="Cambria Math" w:cs="TimesNewRomanPS-BoldMT"/>
          </w:rPr>
          <m:t>0,3866 m</m:t>
        </m:r>
      </m:oMath>
      <w:r w:rsidR="00391879">
        <w:rPr>
          <w:rFonts w:cs="TimesNewRomanPS-BoldMT"/>
          <w:bCs/>
        </w:rPr>
        <w:t>.</w:t>
      </w:r>
    </w:p>
    <w:p w14:paraId="30ABF260" w14:textId="1BE19DF0" w:rsidR="00391879" w:rsidRPr="00682647" w:rsidRDefault="000762B9" w:rsidP="000762B9">
      <w:pPr>
        <w:spacing w:after="0"/>
        <w:ind w:left="851" w:right="1360" w:hanging="284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B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>
        <w:rPr>
          <w:rFonts w:cs="TimesNewRomanPS-BoldMT"/>
          <w:bCs/>
        </w:rPr>
        <w:t xml:space="preserve">A </w:t>
      </w:r>
      <w:r w:rsidR="00391879" w:rsidRPr="000762B9">
        <w:rPr>
          <w:rFonts w:cs="TimesNewRomanPS-BoldMT"/>
          <w:bCs/>
          <w:color w:val="000000" w:themeColor="text1"/>
        </w:rPr>
        <w:t>distância</w:t>
      </w:r>
      <w:r w:rsidR="00391879">
        <w:rPr>
          <w:rFonts w:cs="TimesNewRomanPS-BoldMT"/>
          <w:bCs/>
        </w:rPr>
        <w:t xml:space="preserve"> é metade do comprimento de onda: </w:t>
      </w:r>
      <m:oMath>
        <m:r>
          <m:rPr>
            <m:sty m:val="p"/>
          </m:rPr>
          <w:rPr>
            <w:rFonts w:ascii="Cambria Math" w:hAnsi="Cambria Math" w:cs="TimesNewRomanPS-BoldMT"/>
          </w:rPr>
          <m:t>0,193 m</m:t>
        </m:r>
      </m:oMath>
      <w:r w:rsidR="00391879">
        <w:rPr>
          <w:rFonts w:cs="TimesNewRomanPS-BoldMT"/>
          <w:bCs/>
        </w:rPr>
        <w:t>.</w:t>
      </w:r>
    </w:p>
    <w:p w14:paraId="4F7E15A1" w14:textId="70FC0BC6" w:rsidR="00391879" w:rsidRPr="003B3F1C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>
        <w:rPr>
          <w:rFonts w:cs="TimesNewRomanPSMT"/>
          <w:b/>
        </w:rPr>
        <w:t>2.2</w:t>
      </w:r>
      <w:r>
        <w:rPr>
          <w:rFonts w:cs="TimesNewRomanPSMT"/>
          <w:b/>
        </w:rPr>
        <w:tab/>
        <w:t>b)</w:t>
      </w:r>
      <w:r>
        <w:t xml:space="preserve"> </w:t>
      </w:r>
      <w:r w:rsidRPr="00013818">
        <w:rPr>
          <w:rFonts w:cs="Arial"/>
        </w:rPr>
        <w:tab/>
      </w:r>
      <w:r w:rsidRPr="007918DD">
        <w:rPr>
          <w:color w:val="000000" w:themeColor="text1"/>
        </w:rPr>
        <w:t xml:space="preserve"> </w:t>
      </w:r>
      <w:r w:rsidRPr="00391879">
        <w:rPr>
          <w:color w:val="808080" w:themeColor="background1" w:themeShade="80"/>
        </w:rPr>
        <w:t xml:space="preserve">(5 + 5) </w:t>
      </w:r>
      <w:r>
        <w:rPr>
          <w:b/>
        </w:rPr>
        <w:t>10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3310A9A4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2148BE7D" w14:textId="3974AE6B" w:rsidR="00391879" w:rsidRDefault="000762B9" w:rsidP="000762B9">
      <w:pPr>
        <w:spacing w:after="0"/>
        <w:ind w:left="851" w:right="1360" w:hanging="284"/>
        <w:jc w:val="both"/>
        <w:rPr>
          <w:rFonts w:cs="TimesNewRomanPS-BoldMT"/>
          <w:bCs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 w:rsidR="00391879">
        <w:rPr>
          <w:rFonts w:cs="TimesNewRomanPS-BoldMT"/>
          <w:bCs/>
        </w:rPr>
        <w:t xml:space="preserve">A frequência da onda mantém-se quando ela muda de meio de propagação, por isso a velocidade de propagação e o comprimento de onda são diretamente proporcionais, pois </w:t>
      </w:r>
      <m:oMath>
        <m:r>
          <w:rPr>
            <w:rFonts w:ascii="Cambria Math" w:hAnsi="Cambria Math" w:cs="TimesNewRomanPS-BoldMT"/>
          </w:rPr>
          <m:t>v=</m:t>
        </m:r>
        <m:r>
          <m:rPr>
            <m:sty m:val="p"/>
          </m:rPr>
          <w:rPr>
            <w:rFonts w:ascii="Cambria Math" w:hAnsi="Cambria Math" w:cs="TimesNewRomanPS-BoldMT"/>
            <w:bCs/>
          </w:rPr>
          <w:sym w:font="Symbol" w:char="F06C"/>
        </m:r>
        <m:r>
          <m:rPr>
            <m:sty m:val="p"/>
          </m:rPr>
          <w:rPr>
            <w:rFonts w:ascii="Cambria Math" w:hAnsi="Cambria Math" w:cs="TimesNewRomanPS-BoldMT"/>
          </w:rPr>
          <m:t xml:space="preserve"> </m:t>
        </m:r>
        <m:r>
          <w:rPr>
            <w:rFonts w:ascii="Cambria Math" w:hAnsi="Cambria Math" w:cs="TimesNewRomanPS-BoldMT"/>
          </w:rPr>
          <m:t>f</m:t>
        </m:r>
      </m:oMath>
      <w:r w:rsidR="00391879">
        <w:rPr>
          <w:rFonts w:cs="TimesNewRomanPS-BoldMT"/>
          <w:bCs/>
        </w:rPr>
        <w:t>.</w:t>
      </w:r>
    </w:p>
    <w:p w14:paraId="7EC086F1" w14:textId="41A74155" w:rsidR="00391879" w:rsidRPr="00682647" w:rsidRDefault="000762B9" w:rsidP="000762B9">
      <w:pPr>
        <w:spacing w:after="0"/>
        <w:ind w:left="851" w:right="1360" w:hanging="284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B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>
        <w:rPr>
          <w:rFonts w:cs="TimesNewRomanPS-BoldMT"/>
          <w:bCs/>
        </w:rPr>
        <w:t>Como a velocidade é três vezes maior, o comprimento de onda será três vezes maior, por isso a distância entre uma zona de compressão e uma zona de rarefação sucessivas será três vezes maior.</w:t>
      </w:r>
    </w:p>
    <w:p w14:paraId="3B05BAF8" w14:textId="2C5ACFD4" w:rsidR="00391879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</w:rPr>
      </w:pPr>
      <w:r>
        <w:rPr>
          <w:rFonts w:cs="TimesNewRomanPSMT"/>
          <w:b/>
        </w:rPr>
        <w:t>2.3</w:t>
      </w:r>
      <w:r>
        <w:rPr>
          <w:rFonts w:cs="TimesNewRomanPSMT"/>
          <w:b/>
        </w:rPr>
        <w:tab/>
        <w:t xml:space="preserve">a) </w:t>
      </w:r>
      <w:r w:rsidRPr="00A729EA">
        <w:rPr>
          <w:b/>
        </w:rPr>
        <w:t>(</w:t>
      </w:r>
      <w:r>
        <w:rPr>
          <w:b/>
        </w:rPr>
        <w:t>D</w:t>
      </w:r>
      <w:r w:rsidRPr="00A729EA">
        <w:rPr>
          <w:b/>
        </w:rPr>
        <w:t>)</w:t>
      </w:r>
      <w:r>
        <w:t xml:space="preserve"> </w:t>
      </w:r>
      <w:r w:rsidRPr="00013818">
        <w:rPr>
          <w:rFonts w:cs="Arial"/>
        </w:rPr>
        <w:tab/>
      </w:r>
      <w:r w:rsidRPr="003B3F1C">
        <w:t xml:space="preserve"> </w:t>
      </w:r>
      <w:r w:rsidRPr="00A729EA">
        <w:rPr>
          <w:b/>
        </w:rPr>
        <w:t xml:space="preserve">6 </w:t>
      </w:r>
      <w:proofErr w:type="gramStart"/>
      <w:r w:rsidRPr="00A729EA">
        <w:rPr>
          <w:b/>
        </w:rPr>
        <w:t>pontos</w:t>
      </w:r>
      <w:proofErr w:type="gramEnd"/>
    </w:p>
    <w:p w14:paraId="65E299D4" w14:textId="04DA6062" w:rsidR="00391879" w:rsidRPr="003B3F1C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>
        <w:rPr>
          <w:rFonts w:cs="TimesNewRomanPSMT"/>
          <w:b/>
        </w:rPr>
        <w:t>2.3</w:t>
      </w:r>
      <w:r>
        <w:rPr>
          <w:rFonts w:cs="TimesNewRomanPSMT"/>
          <w:b/>
        </w:rPr>
        <w:tab/>
        <w:t>b)</w:t>
      </w:r>
      <w:r w:rsidRPr="00C646EE">
        <w:t xml:space="preserve"> </w:t>
      </w:r>
      <w:r w:rsidRPr="00013818">
        <w:rPr>
          <w:rFonts w:cs="Arial"/>
        </w:rPr>
        <w:tab/>
      </w:r>
      <w:r w:rsidRPr="007918DD">
        <w:rPr>
          <w:color w:val="000000" w:themeColor="text1"/>
        </w:rPr>
        <w:t xml:space="preserve"> </w:t>
      </w:r>
      <w:r w:rsidRPr="00391879">
        <w:rPr>
          <w:color w:val="808080" w:themeColor="background1" w:themeShade="80"/>
        </w:rPr>
        <w:t xml:space="preserve">(4 +4 + 4) </w:t>
      </w:r>
      <w:r>
        <w:rPr>
          <w:b/>
        </w:rPr>
        <w:t>12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41343CC5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0C0C3AD8" w14:textId="677E0662" w:rsidR="00391879" w:rsidRDefault="000762B9" w:rsidP="000762B9">
      <w:pPr>
        <w:spacing w:after="0"/>
        <w:ind w:left="851" w:right="1360" w:hanging="284"/>
        <w:jc w:val="both"/>
        <w:rPr>
          <w:rFonts w:cs="TimesNewRomanPS-BoldMT"/>
          <w:bCs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 w:rsidR="00391879">
        <w:rPr>
          <w:rFonts w:cs="TimesNewRomanPS-BoldMT"/>
          <w:bCs/>
        </w:rPr>
        <w:t xml:space="preserve">Equação da reta: </w:t>
      </w:r>
      <m:oMath>
        <m:r>
          <w:rPr>
            <w:rFonts w:ascii="Cambria Math" w:hAnsi="Cambria Math" w:cs="TimesNewRomanPS-BoldMT"/>
          </w:rPr>
          <m:t>y=344,99x-0,</m:t>
        </m:r>
        <w:proofErr w:type="gramStart"/>
        <m:r>
          <w:rPr>
            <w:rFonts w:ascii="Cambria Math" w:hAnsi="Cambria Math" w:cs="TimesNewRomanPS-BoldMT"/>
          </w:rPr>
          <m:t xml:space="preserve">0018 </m:t>
        </m:r>
      </m:oMath>
      <w:r w:rsidR="00391879">
        <w:rPr>
          <w:rFonts w:cs="TimesNewRomanPS-BoldMT"/>
          <w:bCs/>
        </w:rPr>
        <w:t>.</w:t>
      </w:r>
      <w:proofErr w:type="gramEnd"/>
    </w:p>
    <w:p w14:paraId="4C3A2BD0" w14:textId="45AB8F62" w:rsidR="00391879" w:rsidRDefault="000762B9" w:rsidP="009B27CD">
      <w:pPr>
        <w:spacing w:after="0"/>
        <w:ind w:left="851" w:right="1218" w:hanging="284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B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>
        <w:rPr>
          <w:rFonts w:cs="TimesNewRomanPS-BoldMT"/>
          <w:bCs/>
        </w:rPr>
        <w:t xml:space="preserve">O declive da reta é igual ao módulo da velocidade de propagação: </w:t>
      </w:r>
      <m:oMath>
        <m:r>
          <m:rPr>
            <m:sty m:val="p"/>
          </m:rPr>
          <w:rPr>
            <w:rFonts w:ascii="Cambria Math" w:hAnsi="Cambria Math" w:cs="TimesNewRomanPS-BoldMT"/>
          </w:rPr>
          <m:t xml:space="preserve">345 m </m:t>
        </m:r>
        <m:sSup>
          <m:sSupPr>
            <m:ctrlPr>
              <w:rPr>
                <w:rFonts w:ascii="Cambria Math" w:hAnsi="Cambria Math" w:cs="TimesNewRomanPS-BoldMT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NewRomanPS-BoldMT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NewRomanPS-BoldMT"/>
                <w:vertAlign w:val="superscript"/>
              </w:rPr>
              <m:t>-1</m:t>
            </m:r>
          </m:sup>
        </m:sSup>
      </m:oMath>
      <w:r w:rsidR="00391879">
        <w:rPr>
          <w:rFonts w:cs="TimesNewRomanPS-BoldMT"/>
          <w:bCs/>
        </w:rPr>
        <w:t xml:space="preserve">. </w:t>
      </w:r>
    </w:p>
    <w:p w14:paraId="6EAF9F01" w14:textId="7A9CABF6" w:rsidR="00391879" w:rsidRDefault="000762B9" w:rsidP="000762B9">
      <w:pPr>
        <w:spacing w:after="0"/>
        <w:ind w:left="851" w:right="1360" w:hanging="284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C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>
        <w:rPr>
          <w:rFonts w:cs="TimesNewRomanPS-BoldMT"/>
          <w:bCs/>
        </w:rPr>
        <w:t xml:space="preserve">Erro relativo percentual: </w:t>
      </w:r>
      <m:oMath>
        <m:r>
          <w:rPr>
            <w:rFonts w:ascii="Cambria Math" w:hAnsi="Cambria Math" w:cs="TimesNewRomanPS-BoldMT"/>
          </w:rPr>
          <m:t>1,2%</m:t>
        </m:r>
      </m:oMath>
      <w:r w:rsidR="00391879">
        <w:rPr>
          <w:rFonts w:cs="TimesNewRomanPS-BoldMT"/>
          <w:bCs/>
        </w:rPr>
        <w:t xml:space="preserve">. </w:t>
      </w:r>
    </w:p>
    <w:p w14:paraId="205409AC" w14:textId="77777777" w:rsidR="002123A1" w:rsidRDefault="002123A1">
      <w:pPr>
        <w:rPr>
          <w:rFonts w:cs="Arial"/>
          <w:b/>
          <w:color w:val="000000" w:themeColor="text1"/>
          <w:sz w:val="32"/>
          <w:szCs w:val="32"/>
        </w:rPr>
      </w:pPr>
      <w:r>
        <w:rPr>
          <w:rFonts w:cs="Arial"/>
          <w:b/>
          <w:color w:val="000000" w:themeColor="text1"/>
          <w:sz w:val="32"/>
          <w:szCs w:val="32"/>
        </w:rPr>
        <w:br w:type="page"/>
      </w:r>
    </w:p>
    <w:p w14:paraId="6273DE66" w14:textId="0024D6E0" w:rsidR="00391879" w:rsidRPr="00F6129B" w:rsidRDefault="00391879" w:rsidP="00391879">
      <w:pPr>
        <w:spacing w:before="360" w:after="120"/>
        <w:jc w:val="center"/>
        <w:rPr>
          <w:rFonts w:cs="Arial"/>
          <w:b/>
          <w:color w:val="000000" w:themeColor="text1"/>
          <w:sz w:val="32"/>
          <w:szCs w:val="32"/>
        </w:rPr>
      </w:pPr>
      <w:r w:rsidRPr="00F6129B">
        <w:rPr>
          <w:rFonts w:cs="Arial"/>
          <w:b/>
          <w:color w:val="000000" w:themeColor="text1"/>
          <w:sz w:val="32"/>
          <w:szCs w:val="32"/>
        </w:rPr>
        <w:lastRenderedPageBreak/>
        <w:t>Grupo II</w:t>
      </w:r>
      <w:r>
        <w:rPr>
          <w:rFonts w:cs="Arial"/>
          <w:b/>
          <w:color w:val="000000" w:themeColor="text1"/>
          <w:sz w:val="32"/>
          <w:szCs w:val="32"/>
        </w:rPr>
        <w:t>I</w:t>
      </w:r>
    </w:p>
    <w:p w14:paraId="1227E49F" w14:textId="1F4E511B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  <w:color w:val="000000" w:themeColor="text1"/>
        </w:rPr>
      </w:pPr>
      <w:r w:rsidRPr="00A0007D">
        <w:rPr>
          <w:b/>
          <w:color w:val="000000" w:themeColor="text1"/>
        </w:rPr>
        <w:t>1.</w:t>
      </w:r>
      <w:r>
        <w:rPr>
          <w:b/>
          <w:color w:val="000000" w:themeColor="text1"/>
        </w:rPr>
        <w:t>1</w:t>
      </w:r>
      <w:r w:rsidRPr="00A0007D">
        <w:rPr>
          <w:b/>
          <w:color w:val="000000" w:themeColor="text1"/>
        </w:rPr>
        <w:tab/>
        <w:t>(D)</w:t>
      </w:r>
      <w:r w:rsidRPr="00A0007D">
        <w:rPr>
          <w:color w:val="000000" w:themeColor="text1"/>
        </w:rPr>
        <w:t xml:space="preserve"> </w:t>
      </w:r>
      <w:r w:rsidRPr="00013818">
        <w:rPr>
          <w:rFonts w:cs="Arial"/>
        </w:rPr>
        <w:tab/>
      </w:r>
      <w:r w:rsidRPr="00A0007D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1F7A5B04" w14:textId="44781FAC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  <w:color w:val="000000" w:themeColor="text1"/>
        </w:rPr>
      </w:pPr>
      <w:r w:rsidRPr="00A0007D">
        <w:rPr>
          <w:b/>
          <w:color w:val="000000" w:themeColor="text1"/>
        </w:rPr>
        <w:t>1.</w:t>
      </w:r>
      <w:r>
        <w:rPr>
          <w:b/>
          <w:color w:val="000000" w:themeColor="text1"/>
        </w:rPr>
        <w:t>2</w:t>
      </w:r>
      <w:r w:rsidRPr="00A0007D">
        <w:rPr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color w:val="000000" w:themeColor="text1"/>
        </w:rPr>
        <w:t xml:space="preserve"> </w:t>
      </w:r>
      <w:r w:rsidRPr="00013818">
        <w:rPr>
          <w:rFonts w:cs="Arial"/>
        </w:rPr>
        <w:tab/>
      </w:r>
      <w:r w:rsidRPr="00A0007D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34026539" w14:textId="5F26373C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  <w:color w:val="000000" w:themeColor="text1"/>
        </w:rPr>
      </w:pPr>
      <w:r w:rsidRPr="00A0007D">
        <w:rPr>
          <w:b/>
          <w:color w:val="000000" w:themeColor="text1"/>
        </w:rPr>
        <w:t>1.</w:t>
      </w:r>
      <w:r>
        <w:rPr>
          <w:b/>
          <w:color w:val="000000" w:themeColor="text1"/>
        </w:rPr>
        <w:t>3</w:t>
      </w:r>
      <w:r w:rsidRPr="00A0007D">
        <w:rPr>
          <w:b/>
          <w:color w:val="000000" w:themeColor="text1"/>
        </w:rPr>
        <w:tab/>
      </w:r>
      <w:r>
        <w:rPr>
          <w:b/>
          <w:color w:val="000000" w:themeColor="text1"/>
        </w:rPr>
        <w:t>(B</w:t>
      </w:r>
      <w:r w:rsidRPr="00A0007D">
        <w:rPr>
          <w:b/>
          <w:color w:val="000000" w:themeColor="text1"/>
        </w:rPr>
        <w:t>)</w:t>
      </w:r>
      <w:r w:rsidRPr="00A0007D">
        <w:rPr>
          <w:color w:val="000000" w:themeColor="text1"/>
        </w:rPr>
        <w:t xml:space="preserve"> </w:t>
      </w:r>
      <w:r w:rsidR="000762B9" w:rsidRPr="00013818">
        <w:rPr>
          <w:rFonts w:cs="Arial"/>
        </w:rPr>
        <w:tab/>
      </w:r>
      <w:r w:rsidRPr="00A0007D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103ABB30" w14:textId="3B56E23A" w:rsidR="00391879" w:rsidRPr="003B3F1C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>
        <w:rPr>
          <w:rFonts w:cs="TimesNewRomanPSMT"/>
          <w:b/>
        </w:rPr>
        <w:t>1.4</w:t>
      </w:r>
      <w:r>
        <w:tab/>
      </w:r>
      <w:r w:rsidRPr="00013818">
        <w:rPr>
          <w:rFonts w:cs="Arial"/>
        </w:rPr>
        <w:tab/>
      </w:r>
      <w:r>
        <w:rPr>
          <w:color w:val="808080" w:themeColor="background1" w:themeShade="80"/>
          <w:sz w:val="18"/>
        </w:rPr>
        <w:t xml:space="preserve"> </w:t>
      </w:r>
      <w:r w:rsidRPr="00391879">
        <w:rPr>
          <w:color w:val="808080" w:themeColor="background1" w:themeShade="80"/>
        </w:rPr>
        <w:t xml:space="preserve">(4 + 4 + 4) </w:t>
      </w:r>
      <w:r>
        <w:rPr>
          <w:b/>
        </w:rPr>
        <w:t>12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382BD064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03E66FC3" w14:textId="29F5B47E" w:rsidR="00391879" w:rsidRPr="00682647" w:rsidRDefault="009B27CD" w:rsidP="009B27CD">
      <w:pPr>
        <w:spacing w:after="0"/>
        <w:ind w:left="709" w:right="1360" w:hanging="283"/>
        <w:jc w:val="both"/>
        <w:rPr>
          <w:rFonts w:cs="TimesNewRomanPS-BoldMT"/>
          <w:bCs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9B27CD">
        <w:rPr>
          <w:rFonts w:cs="TimesNewRomanPS-BoldMT"/>
          <w:bCs/>
          <w:color w:val="000000" w:themeColor="text1"/>
        </w:rPr>
        <w:t>Ângulo</w:t>
      </w:r>
      <w:r w:rsidR="00391879">
        <w:rPr>
          <w:rFonts w:cs="TimesNewRomanPS-BoldMT"/>
          <w:bCs/>
        </w:rPr>
        <w:t xml:space="preserve"> de refração: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37</m:t>
            </m:r>
          </m:e>
          <m:sup>
            <m:r>
              <m:rPr>
                <m:nor/>
              </m:rPr>
              <w:rPr>
                <w:rFonts w:ascii="Cambria Math" w:hAnsi="Cambria Math" w:cs="Times New Roman"/>
              </w:rPr>
              <m:t>o</m:t>
            </m:r>
          </m:sup>
        </m:sSup>
      </m:oMath>
      <w:r>
        <w:rPr>
          <w:rFonts w:cs="TimesNewRomanPS-BoldMT"/>
        </w:rPr>
        <w:t>.</w:t>
      </w:r>
    </w:p>
    <w:p w14:paraId="3A5A40BD" w14:textId="595D6390" w:rsidR="00391879" w:rsidRDefault="009B27CD" w:rsidP="009B27CD">
      <w:pPr>
        <w:spacing w:after="0"/>
        <w:ind w:left="709" w:right="1360" w:hanging="283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B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9B27CD">
        <w:rPr>
          <w:rFonts w:cs="TimesNewRomanPS-BoldMT"/>
          <w:bCs/>
          <w:color w:val="000000" w:themeColor="text1"/>
        </w:rPr>
        <w:t>Ângulo</w:t>
      </w:r>
      <w:r w:rsidR="00391879">
        <w:rPr>
          <w:rFonts w:cs="TimesNewRomanPS-BoldMT"/>
          <w:bCs/>
        </w:rPr>
        <w:t xml:space="preserve"> de incidência</w:t>
      </w:r>
      <w:r w:rsidR="00391879" w:rsidRPr="00EC72D5">
        <w:rPr>
          <w:rFonts w:cs="TimesNewRomanPS-BoldMT"/>
          <w:bCs/>
        </w:rPr>
        <w:t xml:space="preserve">: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53,4</m:t>
            </m:r>
          </m:e>
          <m:sup>
            <m:r>
              <m:rPr>
                <m:nor/>
              </m:rPr>
              <w:rPr>
                <w:rFonts w:ascii="Cambria Math" w:hAnsi="Cambria Math" w:cs="Times New Roman"/>
              </w:rPr>
              <m:t>o</m:t>
            </m:r>
          </m:sup>
        </m:sSup>
      </m:oMath>
      <w:r w:rsidR="00391879" w:rsidRPr="00EC72D5">
        <w:rPr>
          <w:rFonts w:cs="TimesNewRomanPS-BoldMT"/>
          <w:bCs/>
        </w:rPr>
        <w:t>.</w:t>
      </w:r>
    </w:p>
    <w:p w14:paraId="337275A4" w14:textId="0F9F74D2" w:rsidR="00391879" w:rsidRDefault="009B27CD" w:rsidP="009B27CD">
      <w:pPr>
        <w:spacing w:after="0"/>
        <w:ind w:left="709" w:right="1360" w:hanging="283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C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>
        <w:rPr>
          <w:rFonts w:cs="TimesNewRomanPS-BoldMT"/>
          <w:bCs/>
        </w:rPr>
        <w:t xml:space="preserve">Ângulo do feixe de luz incidente com a superfície de separação: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37</m:t>
            </m:r>
          </m:e>
          <m:sup>
            <m:r>
              <m:rPr>
                <m:nor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sup>
        </m:sSup>
      </m:oMath>
      <w:r w:rsidR="00391879">
        <w:rPr>
          <w:rFonts w:cs="TimesNewRomanPS-BoldMT"/>
          <w:bCs/>
        </w:rPr>
        <w:t>.</w:t>
      </w:r>
    </w:p>
    <w:p w14:paraId="4917EC65" w14:textId="6FBB2BC3" w:rsidR="00391879" w:rsidRPr="003B3F1C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>
        <w:rPr>
          <w:rFonts w:cs="TimesNewRomanPSMT"/>
          <w:b/>
        </w:rPr>
        <w:t>1.5</w:t>
      </w:r>
      <w:r>
        <w:tab/>
      </w:r>
      <w:r w:rsidRPr="00013818">
        <w:rPr>
          <w:rFonts w:cs="Arial"/>
        </w:rPr>
        <w:tab/>
      </w:r>
      <w:r>
        <w:rPr>
          <w:color w:val="808080" w:themeColor="background1" w:themeShade="80"/>
          <w:sz w:val="18"/>
        </w:rPr>
        <w:t xml:space="preserve"> </w:t>
      </w:r>
      <w:r w:rsidRPr="00391879">
        <w:rPr>
          <w:color w:val="808080" w:themeColor="background1" w:themeShade="80"/>
        </w:rPr>
        <w:t xml:space="preserve">(4 + 4 + 4) </w:t>
      </w:r>
      <w:r>
        <w:rPr>
          <w:b/>
        </w:rPr>
        <w:t>12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35D4B409" w14:textId="77777777" w:rsidR="00391879" w:rsidRPr="000762B9" w:rsidRDefault="00391879" w:rsidP="000762B9">
      <w:pPr>
        <w:pStyle w:val="ListParagraph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="Arial"/>
        </w:rPr>
      </w:pPr>
      <w:r w:rsidRPr="000762B9">
        <w:rPr>
          <w:rFonts w:cs="Arial"/>
        </w:rPr>
        <w:t>Elementos de resposta:</w:t>
      </w:r>
    </w:p>
    <w:p w14:paraId="3C0B92D7" w14:textId="73515F59" w:rsidR="00391879" w:rsidRPr="00943675" w:rsidRDefault="009B27CD" w:rsidP="009B27CD">
      <w:pPr>
        <w:spacing w:after="0"/>
        <w:ind w:left="709" w:right="1360" w:hanging="283"/>
        <w:jc w:val="both"/>
        <w:rPr>
          <w:rFonts w:cs="TimesNewRomanPS-BoldMT"/>
          <w:bCs/>
        </w:rPr>
      </w:pPr>
      <w:r w:rsidRPr="00A0007D">
        <w:rPr>
          <w:rFonts w:cs="TimesNewRomanPS-BoldMT"/>
          <w:bCs/>
          <w:color w:val="000000" w:themeColor="text1"/>
        </w:rPr>
        <w:t>A)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9B27CD">
        <w:rPr>
          <w:rFonts w:cs="TimesNewRomanPS-BoldMT"/>
          <w:bCs/>
          <w:color w:val="000000" w:themeColor="text1"/>
        </w:rPr>
        <w:t>Para</w:t>
      </w:r>
      <w:r w:rsidR="00391879">
        <w:rPr>
          <w:rFonts w:cs="TimesNewRomanPS-BoldMT"/>
          <w:bCs/>
        </w:rPr>
        <w:t xml:space="preserve"> a luz não </w:t>
      </w:r>
      <w:r w:rsidR="00391879" w:rsidRPr="00943675">
        <w:rPr>
          <w:rFonts w:cs="TimesNewRomanPS-BoldMT"/>
          <w:bCs/>
        </w:rPr>
        <w:t xml:space="preserve">se propagar para o ar tem de ocorrer reflexão total; este fenómeno pode ocorrer nesta situação porque o índice de refração da luz na água é maior do que o índice de refração da luz no ar. </w:t>
      </w:r>
    </w:p>
    <w:p w14:paraId="230D0638" w14:textId="19FD4678" w:rsidR="00391879" w:rsidRPr="00943675" w:rsidRDefault="009B27CD" w:rsidP="009B27CD">
      <w:pPr>
        <w:spacing w:after="0"/>
        <w:ind w:left="709" w:right="1360" w:hanging="283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B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943675">
        <w:rPr>
          <w:rFonts w:cs="TimesNewRomanPS-BoldMT"/>
          <w:bCs/>
        </w:rPr>
        <w:t xml:space="preserve">Ângulo limite: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48,6</m:t>
            </m:r>
          </m:e>
          <m:sup>
            <m:r>
              <m:rPr>
                <m:nor/>
              </m:rPr>
              <w:rPr>
                <w:rFonts w:ascii="Cambria Math" w:hAnsi="Cambria Math" w:cs="Times New Roman"/>
              </w:rPr>
              <m:t>o</m:t>
            </m:r>
          </m:sup>
        </m:sSup>
      </m:oMath>
      <w:r w:rsidR="00391879" w:rsidRPr="00943675">
        <w:rPr>
          <w:rFonts w:cs="TimesNewRomanPS-BoldMT"/>
          <w:bCs/>
        </w:rPr>
        <w:t>.</w:t>
      </w:r>
    </w:p>
    <w:p w14:paraId="45B44A17" w14:textId="21433284" w:rsidR="00391879" w:rsidRPr="00152161" w:rsidRDefault="009B27CD" w:rsidP="009B27CD">
      <w:pPr>
        <w:spacing w:after="0"/>
        <w:ind w:left="709" w:right="1360" w:hanging="283"/>
        <w:jc w:val="both"/>
        <w:rPr>
          <w:rFonts w:cs="TimesNewRomanPS-BoldMT"/>
          <w:bCs/>
        </w:rPr>
      </w:pPr>
      <w:r>
        <w:rPr>
          <w:rFonts w:cs="TimesNewRomanPS-BoldMT"/>
          <w:bCs/>
          <w:color w:val="000000" w:themeColor="text1"/>
        </w:rPr>
        <w:t>C</w:t>
      </w:r>
      <w:r w:rsidRPr="00A0007D">
        <w:rPr>
          <w:rFonts w:cs="TimesNewRomanPS-BoldMT"/>
          <w:bCs/>
          <w:color w:val="000000" w:themeColor="text1"/>
        </w:rPr>
        <w:t>)</w:t>
      </w:r>
      <w:r w:rsidRPr="00A0007D">
        <w:rPr>
          <w:rFonts w:cs="TimesNewRomanPS-BoldMT"/>
          <w:bCs/>
          <w:color w:val="000000" w:themeColor="text1"/>
        </w:rPr>
        <w:tab/>
      </w:r>
      <w:r w:rsidR="00391879" w:rsidRPr="00943675">
        <w:rPr>
          <w:rFonts w:cs="TimesNewRomanPS-BoldMT"/>
          <w:bCs/>
        </w:rPr>
        <w:t>A luz não se propagará para o ar</w:t>
      </w:r>
      <w:r w:rsidR="00391879">
        <w:rPr>
          <w:rFonts w:cs="TimesNewRomanPS-BoldMT"/>
          <w:bCs/>
        </w:rPr>
        <w:t xml:space="preserve"> quando o ângulo de incidência for superior a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48,6</m:t>
            </m:r>
          </m:e>
          <m:sup>
            <m:r>
              <m:rPr>
                <m:nor/>
              </m:rPr>
              <w:rPr>
                <w:rFonts w:ascii="Cambria Math" w:hAnsi="Cambria Math" w:cs="Times New Roman"/>
              </w:rPr>
              <m:t>o</m:t>
            </m:r>
          </m:sup>
        </m:sSup>
      </m:oMath>
      <w:r w:rsidR="00391879" w:rsidRPr="00152161">
        <w:rPr>
          <w:rFonts w:cs="TimesNewRomanPS-BoldMT"/>
          <w:bCs/>
        </w:rPr>
        <w:t>.</w:t>
      </w:r>
    </w:p>
    <w:p w14:paraId="308B3397" w14:textId="00A35775" w:rsidR="00391879" w:rsidRPr="00A0007D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b/>
          <w:color w:val="000000" w:themeColor="text1"/>
        </w:rPr>
      </w:pPr>
      <w:r w:rsidRPr="00A0007D">
        <w:rPr>
          <w:b/>
          <w:color w:val="000000" w:themeColor="text1"/>
        </w:rPr>
        <w:t>1.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ab/>
      </w:r>
      <w:r>
        <w:rPr>
          <w:b/>
          <w:color w:val="000000" w:themeColor="text1"/>
        </w:rPr>
        <w:t>(C</w:t>
      </w:r>
      <w:r w:rsidRPr="00A0007D">
        <w:rPr>
          <w:b/>
          <w:color w:val="000000" w:themeColor="text1"/>
        </w:rPr>
        <w:t>)</w:t>
      </w:r>
      <w:r w:rsidRPr="00A0007D">
        <w:rPr>
          <w:color w:val="000000" w:themeColor="text1"/>
        </w:rPr>
        <w:t xml:space="preserve"> </w:t>
      </w:r>
      <w:r w:rsidRPr="00013818">
        <w:rPr>
          <w:rFonts w:cs="Arial"/>
        </w:rPr>
        <w:tab/>
      </w:r>
      <w:r w:rsidRPr="00A0007D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6</w:t>
      </w:r>
      <w:r w:rsidRPr="00A0007D">
        <w:rPr>
          <w:b/>
          <w:color w:val="000000" w:themeColor="text1"/>
        </w:rPr>
        <w:t xml:space="preserve"> </w:t>
      </w:r>
      <w:proofErr w:type="gramStart"/>
      <w:r w:rsidRPr="00A0007D">
        <w:rPr>
          <w:b/>
          <w:color w:val="000000" w:themeColor="text1"/>
        </w:rPr>
        <w:t>pontos</w:t>
      </w:r>
      <w:proofErr w:type="gramEnd"/>
    </w:p>
    <w:p w14:paraId="6746FC86" w14:textId="66530E9F" w:rsidR="00391879" w:rsidRPr="003B3F1C" w:rsidRDefault="00391879" w:rsidP="00391879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</w:pPr>
      <w:r>
        <w:rPr>
          <w:rFonts w:cs="TimesNewRomanPSMT"/>
          <w:b/>
        </w:rPr>
        <w:t>2.</w:t>
      </w:r>
      <w:r>
        <w:tab/>
      </w:r>
      <w:r w:rsidRPr="00013818">
        <w:rPr>
          <w:rFonts w:cs="Arial"/>
        </w:rPr>
        <w:tab/>
      </w:r>
      <w:r>
        <w:rPr>
          <w:color w:val="808080" w:themeColor="background1" w:themeShade="80"/>
          <w:sz w:val="18"/>
        </w:rPr>
        <w:t xml:space="preserve"> </w:t>
      </w:r>
      <w:r w:rsidRPr="00391879">
        <w:rPr>
          <w:color w:val="808080" w:themeColor="background1" w:themeShade="80"/>
        </w:rPr>
        <w:t xml:space="preserve">(5 + 5) </w:t>
      </w:r>
      <w:r>
        <w:rPr>
          <w:b/>
        </w:rPr>
        <w:t>10</w:t>
      </w:r>
      <w:r w:rsidRPr="003B3F1C">
        <w:rPr>
          <w:b/>
        </w:rPr>
        <w:t xml:space="preserve"> </w:t>
      </w:r>
      <w:proofErr w:type="gramStart"/>
      <w:r w:rsidRPr="003B3F1C">
        <w:rPr>
          <w:b/>
        </w:rPr>
        <w:t>pontos</w:t>
      </w:r>
      <w:proofErr w:type="gramEnd"/>
    </w:p>
    <w:p w14:paraId="29528443" w14:textId="77777777" w:rsidR="00391879" w:rsidRPr="009B27CD" w:rsidRDefault="00391879" w:rsidP="000762B9">
      <w:pPr>
        <w:pStyle w:val="ListParagraph"/>
        <w:tabs>
          <w:tab w:val="left" w:pos="8931"/>
        </w:tabs>
        <w:spacing w:after="0"/>
        <w:ind w:left="567" w:right="84" w:hanging="141"/>
        <w:contextualSpacing w:val="0"/>
        <w:jc w:val="both"/>
        <w:rPr>
          <w:rFonts w:cstheme="minorHAnsi"/>
        </w:rPr>
      </w:pPr>
      <w:r w:rsidRPr="009B27CD">
        <w:rPr>
          <w:rFonts w:cstheme="minorHAnsi"/>
        </w:rPr>
        <w:t>Elementos de resposta:</w:t>
      </w:r>
    </w:p>
    <w:p w14:paraId="5DA8C12D" w14:textId="5D7276F9" w:rsidR="00391879" w:rsidRPr="009B27CD" w:rsidRDefault="009B27CD" w:rsidP="009B27CD">
      <w:pPr>
        <w:spacing w:after="0"/>
        <w:ind w:left="709" w:right="1361" w:hanging="284"/>
        <w:jc w:val="both"/>
        <w:rPr>
          <w:rFonts w:cstheme="minorHAnsi"/>
        </w:rPr>
      </w:pPr>
      <w:r w:rsidRPr="009B27CD">
        <w:rPr>
          <w:rFonts w:cstheme="minorHAnsi"/>
          <w:bCs/>
          <w:color w:val="000000" w:themeColor="text1"/>
        </w:rPr>
        <w:t>A)</w:t>
      </w:r>
      <w:r w:rsidRPr="009B27CD">
        <w:rPr>
          <w:rFonts w:cstheme="minorHAnsi"/>
          <w:bCs/>
          <w:color w:val="000000" w:themeColor="text1"/>
        </w:rPr>
        <w:tab/>
      </w:r>
      <w:r w:rsidR="00391879" w:rsidRPr="009B27CD">
        <w:rPr>
          <w:rFonts w:cstheme="minorHAnsi"/>
          <w:bCs/>
        </w:rPr>
        <w:t xml:space="preserve">Pela Lei de Snell-Descartes, </w:t>
      </w:r>
      <m:oMath>
        <m:func>
          <m:funcPr>
            <m:ctrlPr>
              <w:rPr>
                <w:rFonts w:ascii="Cambria Math" w:hAnsi="Cambria Math" w:cstheme="minorHAns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α</m:t>
                </m:r>
              </m:e>
              <m:sub>
                <m:r>
                  <m:rPr>
                    <m:nor/>
                  </m:rPr>
                  <w:rPr>
                    <w:rFonts w:cstheme="minorHAnsi"/>
                  </w:rPr>
                  <m:t>2</m:t>
                </m:r>
              </m:sub>
            </m:sSub>
          </m:e>
        </m:func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n</m:t>
                </m:r>
              </m:e>
              <m:sub>
                <m:r>
                  <m:rPr>
                    <m:nor/>
                  </m:rPr>
                  <w:rPr>
                    <w:rFonts w:cstheme="minorHAnsi"/>
                  </w:rPr>
                  <m:t xml:space="preserve">ar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n</m:t>
                </m:r>
              </m:e>
              <m:sub>
                <m:r>
                  <m:rPr>
                    <m:nor/>
                  </m:rPr>
                  <w:rPr>
                    <w:rFonts w:cstheme="minorHAnsi"/>
                  </w:rPr>
                  <m:t>acrílico</m:t>
                </m:r>
              </m:sub>
            </m:sSub>
          </m:den>
        </m:f>
        <m:func>
          <m:funcPr>
            <m:ctrlPr>
              <w:rPr>
                <w:rFonts w:ascii="Cambria Math" w:hAnsi="Cambria Math" w:cstheme="minorHAns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α</m:t>
                </m:r>
              </m:e>
              <m:sub>
                <m:r>
                  <m:rPr>
                    <m:nor/>
                  </m:rPr>
                  <w:rPr>
                    <w:rFonts w:cstheme="minorHAnsi"/>
                  </w:rPr>
                  <m:t>1</m:t>
                </m:r>
              </m:sub>
            </m:sSub>
          </m:e>
        </m:func>
      </m:oMath>
      <w:r w:rsidR="00391879" w:rsidRPr="009B27CD">
        <w:rPr>
          <w:rFonts w:cstheme="minorHAnsi"/>
        </w:rPr>
        <w:t xml:space="preserve">, </w:t>
      </w:r>
      <w:proofErr w:type="gramStart"/>
      <w:r w:rsidR="00391879" w:rsidRPr="009B27CD">
        <w:rPr>
          <w:rFonts w:cstheme="minorHAnsi"/>
        </w:rPr>
        <w:t>por</w:t>
      </w:r>
      <w:proofErr w:type="gramEnd"/>
      <w:r w:rsidR="00391879" w:rsidRPr="009B27CD">
        <w:rPr>
          <w:rFonts w:cstheme="minorHAnsi"/>
        </w:rPr>
        <w:t xml:space="preserve"> isso </w:t>
      </w:r>
      <w:r w:rsidR="00391879" w:rsidRPr="009B27CD">
        <w:rPr>
          <w:rFonts w:cstheme="minorHAnsi"/>
          <w:bCs/>
        </w:rPr>
        <w:t>o declive da reta é igual ao inverso do índice de refração do acrílico em relação ao ar.</w:t>
      </w:r>
    </w:p>
    <w:p w14:paraId="2E07B616" w14:textId="1D35E1D4" w:rsidR="00391879" w:rsidRPr="009B27CD" w:rsidRDefault="009B27CD" w:rsidP="009B27CD">
      <w:pPr>
        <w:spacing w:after="0"/>
        <w:ind w:left="709" w:right="1361" w:hanging="284"/>
        <w:jc w:val="both"/>
        <w:rPr>
          <w:rFonts w:cstheme="minorHAnsi"/>
        </w:rPr>
      </w:pPr>
      <w:r w:rsidRPr="009B27CD">
        <w:rPr>
          <w:rFonts w:cstheme="minorHAnsi"/>
          <w:bCs/>
          <w:color w:val="000000" w:themeColor="text1"/>
        </w:rPr>
        <w:t>B)</w:t>
      </w:r>
      <w:r w:rsidRPr="009B27CD">
        <w:rPr>
          <w:rFonts w:cstheme="minorHAnsi"/>
          <w:bCs/>
          <w:color w:val="000000" w:themeColor="text1"/>
        </w:rPr>
        <w:tab/>
      </w:r>
      <w:r w:rsidR="00391879" w:rsidRPr="009B27CD">
        <w:rPr>
          <w:rFonts w:cstheme="minorHAnsi"/>
          <w:bCs/>
        </w:rPr>
        <w:t xml:space="preserve">Índice de refração do acrílico: </w:t>
      </w:r>
      <m:oMath>
        <m:r>
          <w:rPr>
            <w:rFonts w:ascii="Cambria Math" w:hAnsi="Cambria Math" w:cstheme="minorHAnsi"/>
          </w:rPr>
          <m:t>1,47</m:t>
        </m:r>
      </m:oMath>
      <w:r w:rsidR="00391879" w:rsidRPr="009B27CD">
        <w:rPr>
          <w:rFonts w:cstheme="minorHAnsi"/>
          <w:bCs/>
        </w:rPr>
        <w:t xml:space="preserve">. </w:t>
      </w:r>
    </w:p>
    <w:p w14:paraId="78E1428E" w14:textId="77777777" w:rsidR="00391879" w:rsidRPr="00B22038" w:rsidRDefault="00391879" w:rsidP="00391879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TimesNewRomanPS-BoldMT"/>
          <w:bCs/>
        </w:rPr>
      </w:pPr>
    </w:p>
    <w:p w14:paraId="528D98D8" w14:textId="77777777" w:rsidR="00391879" w:rsidRDefault="00391879" w:rsidP="00B56AC8">
      <w:pPr>
        <w:pStyle w:val="ListParagraph"/>
        <w:tabs>
          <w:tab w:val="right" w:leader="hyphen" w:pos="9072"/>
        </w:tabs>
        <w:spacing w:before="60" w:after="60"/>
        <w:ind w:left="426" w:hanging="426"/>
        <w:contextualSpacing w:val="0"/>
        <w:jc w:val="both"/>
        <w:rPr>
          <w:rFonts w:cs="Arial"/>
          <w:b/>
        </w:rPr>
      </w:pPr>
    </w:p>
    <w:sectPr w:rsidR="00391879" w:rsidSect="00EB7395">
      <w:footerReference w:type="even" r:id="rId12"/>
      <w:footerReference w:type="default" r:id="rId13"/>
      <w:pgSz w:w="12240" w:h="15840" w:code="1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81E331" w14:textId="77777777" w:rsidR="00272864" w:rsidRDefault="00272864" w:rsidP="001B534A">
      <w:pPr>
        <w:spacing w:after="0" w:line="240" w:lineRule="auto"/>
      </w:pPr>
      <w:r>
        <w:separator/>
      </w:r>
    </w:p>
  </w:endnote>
  <w:endnote w:type="continuationSeparator" w:id="0">
    <w:p w14:paraId="10C5E58D" w14:textId="77777777" w:rsidR="00272864" w:rsidRDefault="00272864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0106582B" w:rsidR="0006397E" w:rsidRPr="0006397E" w:rsidRDefault="00EB7395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6EF52399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EB7395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D6CBCA" w14:textId="77777777" w:rsidR="00272864" w:rsidRDefault="00272864" w:rsidP="001B534A">
      <w:pPr>
        <w:spacing w:after="0" w:line="240" w:lineRule="auto"/>
      </w:pPr>
      <w:r>
        <w:separator/>
      </w:r>
    </w:p>
  </w:footnote>
  <w:footnote w:type="continuationSeparator" w:id="0">
    <w:p w14:paraId="7839D2BA" w14:textId="77777777" w:rsidR="00272864" w:rsidRDefault="00272864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35C"/>
    <w:multiLevelType w:val="hybridMultilevel"/>
    <w:tmpl w:val="CB2AAC2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883219"/>
    <w:multiLevelType w:val="hybridMultilevel"/>
    <w:tmpl w:val="F65CCBA4"/>
    <w:lvl w:ilvl="0" w:tplc="EE2C94B0">
      <w:start w:val="1"/>
      <w:numFmt w:val="upp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66C6655"/>
    <w:multiLevelType w:val="hybridMultilevel"/>
    <w:tmpl w:val="102A85F4"/>
    <w:lvl w:ilvl="0" w:tplc="D2582F18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1C521DEA"/>
    <w:multiLevelType w:val="hybridMultilevel"/>
    <w:tmpl w:val="4E3CED7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520477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9C47A8A"/>
    <w:multiLevelType w:val="hybridMultilevel"/>
    <w:tmpl w:val="C4E051D8"/>
    <w:lvl w:ilvl="0" w:tplc="D2582F18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32970037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40C7BD4"/>
    <w:multiLevelType w:val="hybridMultilevel"/>
    <w:tmpl w:val="102A85F4"/>
    <w:lvl w:ilvl="0" w:tplc="D2582F18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35EE1CFE"/>
    <w:multiLevelType w:val="hybridMultilevel"/>
    <w:tmpl w:val="6F1877F6"/>
    <w:lvl w:ilvl="0" w:tplc="D2582F18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4047129C"/>
    <w:multiLevelType w:val="hybridMultilevel"/>
    <w:tmpl w:val="61A2DBB2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448453C"/>
    <w:multiLevelType w:val="hybridMultilevel"/>
    <w:tmpl w:val="7A3E3ECA"/>
    <w:lvl w:ilvl="0" w:tplc="27BA615C">
      <w:start w:val="1"/>
      <w:numFmt w:val="upperLetter"/>
      <w:lvlText w:val="%1)"/>
      <w:lvlJc w:val="left"/>
      <w:pPr>
        <w:ind w:left="644" w:hanging="360"/>
      </w:pPr>
      <w:rPr>
        <w:rFonts w:cs="TimesNewRomanPS-BoldMT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9F6173C"/>
    <w:multiLevelType w:val="hybridMultilevel"/>
    <w:tmpl w:val="3D5E9F16"/>
    <w:lvl w:ilvl="0" w:tplc="1D8829C8">
      <w:start w:val="1"/>
      <w:numFmt w:val="upperLetter"/>
      <w:lvlText w:val="%1)"/>
      <w:lvlJc w:val="left"/>
      <w:pPr>
        <w:ind w:left="644" w:hanging="360"/>
      </w:pPr>
      <w:rPr>
        <w:rFonts w:cs="TimesNewRomanPS-BoldMT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C081BCD"/>
    <w:multiLevelType w:val="hybridMultilevel"/>
    <w:tmpl w:val="F478278E"/>
    <w:lvl w:ilvl="0" w:tplc="D6260C1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2C1810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0BC0B00"/>
    <w:multiLevelType w:val="hybridMultilevel"/>
    <w:tmpl w:val="1D4A02C6"/>
    <w:lvl w:ilvl="0" w:tplc="A66C1C7C">
      <w:start w:val="1"/>
      <w:numFmt w:val="upperLetter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543E042A"/>
    <w:multiLevelType w:val="hybridMultilevel"/>
    <w:tmpl w:val="2DDCBFA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B6045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46A734B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5A52885"/>
    <w:multiLevelType w:val="hybridMultilevel"/>
    <w:tmpl w:val="9E84CE56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6A0341BF"/>
    <w:multiLevelType w:val="hybridMultilevel"/>
    <w:tmpl w:val="9B2C5528"/>
    <w:lvl w:ilvl="0" w:tplc="EC9234F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A1B5106"/>
    <w:multiLevelType w:val="hybridMultilevel"/>
    <w:tmpl w:val="C2281F40"/>
    <w:lvl w:ilvl="0" w:tplc="D2582F18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6A7F4B03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B3A4BFA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F3F2500"/>
    <w:multiLevelType w:val="hybridMultilevel"/>
    <w:tmpl w:val="D4AE933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2E17451"/>
    <w:multiLevelType w:val="hybridMultilevel"/>
    <w:tmpl w:val="4B44CA4A"/>
    <w:lvl w:ilvl="0" w:tplc="10F60AA6">
      <w:start w:val="1"/>
      <w:numFmt w:val="upp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>
    <w:nsid w:val="72E933FA"/>
    <w:multiLevelType w:val="hybridMultilevel"/>
    <w:tmpl w:val="6F1877F6"/>
    <w:lvl w:ilvl="0" w:tplc="D2582F18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>
    <w:nsid w:val="73427CA5"/>
    <w:multiLevelType w:val="hybridMultilevel"/>
    <w:tmpl w:val="47ACF87C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C710C4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73A3E21"/>
    <w:multiLevelType w:val="hybridMultilevel"/>
    <w:tmpl w:val="2B8A964C"/>
    <w:lvl w:ilvl="0" w:tplc="E8800C7C">
      <w:start w:val="1"/>
      <w:numFmt w:val="upperLetter"/>
      <w:lvlText w:val="%1)"/>
      <w:lvlJc w:val="left"/>
      <w:pPr>
        <w:ind w:left="785" w:hanging="360"/>
      </w:pPr>
      <w:rPr>
        <w:rFonts w:cs="TimesNewRomanPS-BoldMT"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78412C31"/>
    <w:multiLevelType w:val="hybridMultilevel"/>
    <w:tmpl w:val="B1D6DB58"/>
    <w:lvl w:ilvl="0" w:tplc="7E808B9C">
      <w:start w:val="1"/>
      <w:numFmt w:val="upp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>
    <w:nsid w:val="785779DB"/>
    <w:multiLevelType w:val="hybridMultilevel"/>
    <w:tmpl w:val="40C8C68E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D8766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0"/>
  </w:num>
  <w:num w:numId="3">
    <w:abstractNumId w:val="15"/>
  </w:num>
  <w:num w:numId="4">
    <w:abstractNumId w:val="9"/>
  </w:num>
  <w:num w:numId="5">
    <w:abstractNumId w:val="18"/>
  </w:num>
  <w:num w:numId="6">
    <w:abstractNumId w:val="19"/>
  </w:num>
  <w:num w:numId="7">
    <w:abstractNumId w:val="30"/>
  </w:num>
  <w:num w:numId="8">
    <w:abstractNumId w:val="3"/>
  </w:num>
  <w:num w:numId="9">
    <w:abstractNumId w:val="23"/>
  </w:num>
  <w:num w:numId="10">
    <w:abstractNumId w:val="26"/>
  </w:num>
  <w:num w:numId="11">
    <w:abstractNumId w:val="31"/>
  </w:num>
  <w:num w:numId="12">
    <w:abstractNumId w:val="21"/>
  </w:num>
  <w:num w:numId="13">
    <w:abstractNumId w:val="12"/>
  </w:num>
  <w:num w:numId="14">
    <w:abstractNumId w:val="4"/>
  </w:num>
  <w:num w:numId="15">
    <w:abstractNumId w:val="22"/>
  </w:num>
  <w:num w:numId="16">
    <w:abstractNumId w:val="13"/>
  </w:num>
  <w:num w:numId="17">
    <w:abstractNumId w:val="17"/>
  </w:num>
  <w:num w:numId="18">
    <w:abstractNumId w:val="27"/>
  </w:num>
  <w:num w:numId="19">
    <w:abstractNumId w:val="1"/>
  </w:num>
  <w:num w:numId="20">
    <w:abstractNumId w:val="29"/>
  </w:num>
  <w:num w:numId="21">
    <w:abstractNumId w:val="24"/>
  </w:num>
  <w:num w:numId="22">
    <w:abstractNumId w:val="6"/>
  </w:num>
  <w:num w:numId="23">
    <w:abstractNumId w:val="28"/>
  </w:num>
  <w:num w:numId="24">
    <w:abstractNumId w:val="14"/>
  </w:num>
  <w:num w:numId="25">
    <w:abstractNumId w:val="2"/>
  </w:num>
  <w:num w:numId="26">
    <w:abstractNumId w:val="7"/>
  </w:num>
  <w:num w:numId="27">
    <w:abstractNumId w:val="20"/>
  </w:num>
  <w:num w:numId="28">
    <w:abstractNumId w:val="5"/>
  </w:num>
  <w:num w:numId="29">
    <w:abstractNumId w:val="8"/>
  </w:num>
  <w:num w:numId="30">
    <w:abstractNumId w:val="25"/>
  </w:num>
  <w:num w:numId="31">
    <w:abstractNumId w:val="10"/>
  </w:num>
  <w:num w:numId="3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13B78"/>
    <w:rsid w:val="00023EC1"/>
    <w:rsid w:val="0003098D"/>
    <w:rsid w:val="00047F6C"/>
    <w:rsid w:val="000619B8"/>
    <w:rsid w:val="00061CEF"/>
    <w:rsid w:val="0006397E"/>
    <w:rsid w:val="00073B76"/>
    <w:rsid w:val="0007599B"/>
    <w:rsid w:val="000762B9"/>
    <w:rsid w:val="00076354"/>
    <w:rsid w:val="000849CB"/>
    <w:rsid w:val="000860CF"/>
    <w:rsid w:val="00097552"/>
    <w:rsid w:val="000A10ED"/>
    <w:rsid w:val="000A68BD"/>
    <w:rsid w:val="000B3DB4"/>
    <w:rsid w:val="000B4817"/>
    <w:rsid w:val="000B55D6"/>
    <w:rsid w:val="000D57A3"/>
    <w:rsid w:val="000D7865"/>
    <w:rsid w:val="00106450"/>
    <w:rsid w:val="0011203D"/>
    <w:rsid w:val="00114B7C"/>
    <w:rsid w:val="0012190A"/>
    <w:rsid w:val="0012709F"/>
    <w:rsid w:val="00131926"/>
    <w:rsid w:val="001346EB"/>
    <w:rsid w:val="00135F6A"/>
    <w:rsid w:val="001402A1"/>
    <w:rsid w:val="0014244A"/>
    <w:rsid w:val="001430FA"/>
    <w:rsid w:val="00152944"/>
    <w:rsid w:val="001674CC"/>
    <w:rsid w:val="00172904"/>
    <w:rsid w:val="00183642"/>
    <w:rsid w:val="00184F5C"/>
    <w:rsid w:val="00187B34"/>
    <w:rsid w:val="00195F55"/>
    <w:rsid w:val="001A223E"/>
    <w:rsid w:val="001B534A"/>
    <w:rsid w:val="001C7E81"/>
    <w:rsid w:val="001D1A09"/>
    <w:rsid w:val="001E6246"/>
    <w:rsid w:val="001E66FA"/>
    <w:rsid w:val="001E68AE"/>
    <w:rsid w:val="001F0E24"/>
    <w:rsid w:val="001F73FB"/>
    <w:rsid w:val="002021D7"/>
    <w:rsid w:val="00207351"/>
    <w:rsid w:val="002123A1"/>
    <w:rsid w:val="002143EE"/>
    <w:rsid w:val="00214AFE"/>
    <w:rsid w:val="00215A4B"/>
    <w:rsid w:val="00227CCF"/>
    <w:rsid w:val="00234028"/>
    <w:rsid w:val="00241290"/>
    <w:rsid w:val="0024794D"/>
    <w:rsid w:val="00252883"/>
    <w:rsid w:val="0025642A"/>
    <w:rsid w:val="00272864"/>
    <w:rsid w:val="00286165"/>
    <w:rsid w:val="00291E53"/>
    <w:rsid w:val="002A327E"/>
    <w:rsid w:val="002A5AF0"/>
    <w:rsid w:val="002A7720"/>
    <w:rsid w:val="002B0DF3"/>
    <w:rsid w:val="002B72F2"/>
    <w:rsid w:val="002C2396"/>
    <w:rsid w:val="002D2284"/>
    <w:rsid w:val="002D3FE1"/>
    <w:rsid w:val="002D6EE3"/>
    <w:rsid w:val="002F2A67"/>
    <w:rsid w:val="002F427A"/>
    <w:rsid w:val="00304E53"/>
    <w:rsid w:val="00310A7B"/>
    <w:rsid w:val="0032407A"/>
    <w:rsid w:val="00331BB6"/>
    <w:rsid w:val="00337313"/>
    <w:rsid w:val="00341054"/>
    <w:rsid w:val="00341C03"/>
    <w:rsid w:val="00351EAD"/>
    <w:rsid w:val="003527AD"/>
    <w:rsid w:val="00354393"/>
    <w:rsid w:val="00355399"/>
    <w:rsid w:val="00361694"/>
    <w:rsid w:val="0037044D"/>
    <w:rsid w:val="00374131"/>
    <w:rsid w:val="00376941"/>
    <w:rsid w:val="00380ACE"/>
    <w:rsid w:val="00391879"/>
    <w:rsid w:val="00396736"/>
    <w:rsid w:val="003B038B"/>
    <w:rsid w:val="003B05A4"/>
    <w:rsid w:val="003B0703"/>
    <w:rsid w:val="003B4006"/>
    <w:rsid w:val="003C2945"/>
    <w:rsid w:val="003C6B53"/>
    <w:rsid w:val="003E5B70"/>
    <w:rsid w:val="003E78F7"/>
    <w:rsid w:val="003F25C9"/>
    <w:rsid w:val="003F6762"/>
    <w:rsid w:val="004135FB"/>
    <w:rsid w:val="004240EA"/>
    <w:rsid w:val="004257B6"/>
    <w:rsid w:val="00440DC7"/>
    <w:rsid w:val="00441666"/>
    <w:rsid w:val="00444FCC"/>
    <w:rsid w:val="00446480"/>
    <w:rsid w:val="00454D42"/>
    <w:rsid w:val="00464B1E"/>
    <w:rsid w:val="0046758C"/>
    <w:rsid w:val="00467AAB"/>
    <w:rsid w:val="0047267D"/>
    <w:rsid w:val="00473E3D"/>
    <w:rsid w:val="00475E14"/>
    <w:rsid w:val="00477542"/>
    <w:rsid w:val="00493764"/>
    <w:rsid w:val="00494E57"/>
    <w:rsid w:val="004B1CA6"/>
    <w:rsid w:val="004B4F76"/>
    <w:rsid w:val="004B567A"/>
    <w:rsid w:val="004B7AE3"/>
    <w:rsid w:val="004C6CD8"/>
    <w:rsid w:val="004D1EE6"/>
    <w:rsid w:val="004E0E40"/>
    <w:rsid w:val="004E7415"/>
    <w:rsid w:val="004F30CB"/>
    <w:rsid w:val="00505671"/>
    <w:rsid w:val="00507767"/>
    <w:rsid w:val="00533F04"/>
    <w:rsid w:val="005360B1"/>
    <w:rsid w:val="00542465"/>
    <w:rsid w:val="00547F39"/>
    <w:rsid w:val="00551D81"/>
    <w:rsid w:val="00555197"/>
    <w:rsid w:val="00555D28"/>
    <w:rsid w:val="0055637F"/>
    <w:rsid w:val="005659F9"/>
    <w:rsid w:val="00567282"/>
    <w:rsid w:val="00567697"/>
    <w:rsid w:val="00583761"/>
    <w:rsid w:val="00584426"/>
    <w:rsid w:val="005A4959"/>
    <w:rsid w:val="005A5DF5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6422B"/>
    <w:rsid w:val="00664746"/>
    <w:rsid w:val="00676E79"/>
    <w:rsid w:val="00681783"/>
    <w:rsid w:val="006A6BDB"/>
    <w:rsid w:val="006B0867"/>
    <w:rsid w:val="006B59A2"/>
    <w:rsid w:val="006D4772"/>
    <w:rsid w:val="006D6E0F"/>
    <w:rsid w:val="006D732B"/>
    <w:rsid w:val="006D7A10"/>
    <w:rsid w:val="006E311D"/>
    <w:rsid w:val="006E5136"/>
    <w:rsid w:val="00702C23"/>
    <w:rsid w:val="00704891"/>
    <w:rsid w:val="0070505F"/>
    <w:rsid w:val="007061A7"/>
    <w:rsid w:val="00725B13"/>
    <w:rsid w:val="00726464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51A1"/>
    <w:rsid w:val="007B6482"/>
    <w:rsid w:val="007C5995"/>
    <w:rsid w:val="007D03D3"/>
    <w:rsid w:val="007D23F2"/>
    <w:rsid w:val="007D4A03"/>
    <w:rsid w:val="007D54F0"/>
    <w:rsid w:val="007D6F0F"/>
    <w:rsid w:val="007E4247"/>
    <w:rsid w:val="007F7761"/>
    <w:rsid w:val="008041A5"/>
    <w:rsid w:val="0082258A"/>
    <w:rsid w:val="008251C4"/>
    <w:rsid w:val="00827040"/>
    <w:rsid w:val="00840CDE"/>
    <w:rsid w:val="00846767"/>
    <w:rsid w:val="00850172"/>
    <w:rsid w:val="00851E3E"/>
    <w:rsid w:val="00853754"/>
    <w:rsid w:val="00854B72"/>
    <w:rsid w:val="00876F74"/>
    <w:rsid w:val="00882FFD"/>
    <w:rsid w:val="00883031"/>
    <w:rsid w:val="008B01CA"/>
    <w:rsid w:val="008C15BA"/>
    <w:rsid w:val="008C17C8"/>
    <w:rsid w:val="008C41E9"/>
    <w:rsid w:val="008E1AF4"/>
    <w:rsid w:val="008E23BD"/>
    <w:rsid w:val="008E3D60"/>
    <w:rsid w:val="008E5FE0"/>
    <w:rsid w:val="008F303A"/>
    <w:rsid w:val="008F4C00"/>
    <w:rsid w:val="009140FE"/>
    <w:rsid w:val="00922BD4"/>
    <w:rsid w:val="00924B6E"/>
    <w:rsid w:val="00931A51"/>
    <w:rsid w:val="0094110F"/>
    <w:rsid w:val="009416E5"/>
    <w:rsid w:val="0095774A"/>
    <w:rsid w:val="00963772"/>
    <w:rsid w:val="0096476F"/>
    <w:rsid w:val="00973046"/>
    <w:rsid w:val="0097685B"/>
    <w:rsid w:val="00982E54"/>
    <w:rsid w:val="00985689"/>
    <w:rsid w:val="00985F8C"/>
    <w:rsid w:val="009A043B"/>
    <w:rsid w:val="009A0A79"/>
    <w:rsid w:val="009B2248"/>
    <w:rsid w:val="009B27CD"/>
    <w:rsid w:val="009D0878"/>
    <w:rsid w:val="009D66D8"/>
    <w:rsid w:val="009D7E42"/>
    <w:rsid w:val="009E1362"/>
    <w:rsid w:val="009E226C"/>
    <w:rsid w:val="009F1902"/>
    <w:rsid w:val="009F5BDD"/>
    <w:rsid w:val="009F7FDE"/>
    <w:rsid w:val="00A07B38"/>
    <w:rsid w:val="00A351B1"/>
    <w:rsid w:val="00A4377F"/>
    <w:rsid w:val="00A4559E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C293D"/>
    <w:rsid w:val="00AC4515"/>
    <w:rsid w:val="00AC5E56"/>
    <w:rsid w:val="00AD3023"/>
    <w:rsid w:val="00AF0E9F"/>
    <w:rsid w:val="00AF2527"/>
    <w:rsid w:val="00B041B2"/>
    <w:rsid w:val="00B149EB"/>
    <w:rsid w:val="00B24143"/>
    <w:rsid w:val="00B27091"/>
    <w:rsid w:val="00B36157"/>
    <w:rsid w:val="00B4319F"/>
    <w:rsid w:val="00B50F66"/>
    <w:rsid w:val="00B54FD9"/>
    <w:rsid w:val="00B56AC8"/>
    <w:rsid w:val="00B62E62"/>
    <w:rsid w:val="00B96768"/>
    <w:rsid w:val="00BA1DBE"/>
    <w:rsid w:val="00BA23CA"/>
    <w:rsid w:val="00BC4967"/>
    <w:rsid w:val="00BC6129"/>
    <w:rsid w:val="00BD049A"/>
    <w:rsid w:val="00BD155E"/>
    <w:rsid w:val="00BD35E3"/>
    <w:rsid w:val="00BD6C36"/>
    <w:rsid w:val="00BE454D"/>
    <w:rsid w:val="00BF0893"/>
    <w:rsid w:val="00C075D6"/>
    <w:rsid w:val="00C16E66"/>
    <w:rsid w:val="00C21C8B"/>
    <w:rsid w:val="00C25977"/>
    <w:rsid w:val="00C37FDD"/>
    <w:rsid w:val="00C41398"/>
    <w:rsid w:val="00C44A57"/>
    <w:rsid w:val="00C463F2"/>
    <w:rsid w:val="00C67868"/>
    <w:rsid w:val="00C730BA"/>
    <w:rsid w:val="00C86182"/>
    <w:rsid w:val="00C863F5"/>
    <w:rsid w:val="00C95387"/>
    <w:rsid w:val="00C956D3"/>
    <w:rsid w:val="00CA0837"/>
    <w:rsid w:val="00CA2556"/>
    <w:rsid w:val="00CC3153"/>
    <w:rsid w:val="00CD6266"/>
    <w:rsid w:val="00CE7595"/>
    <w:rsid w:val="00CE7647"/>
    <w:rsid w:val="00CF380D"/>
    <w:rsid w:val="00CF6EEA"/>
    <w:rsid w:val="00D0378D"/>
    <w:rsid w:val="00D11EBD"/>
    <w:rsid w:val="00D142E0"/>
    <w:rsid w:val="00D1648A"/>
    <w:rsid w:val="00D17211"/>
    <w:rsid w:val="00D4004D"/>
    <w:rsid w:val="00D4220C"/>
    <w:rsid w:val="00D45593"/>
    <w:rsid w:val="00D462DA"/>
    <w:rsid w:val="00D502F0"/>
    <w:rsid w:val="00D5449A"/>
    <w:rsid w:val="00D72DB4"/>
    <w:rsid w:val="00D80273"/>
    <w:rsid w:val="00DA03AE"/>
    <w:rsid w:val="00DB0C02"/>
    <w:rsid w:val="00DB14D0"/>
    <w:rsid w:val="00DB17AA"/>
    <w:rsid w:val="00DC0A17"/>
    <w:rsid w:val="00DC53C9"/>
    <w:rsid w:val="00DD5B05"/>
    <w:rsid w:val="00DE0D8B"/>
    <w:rsid w:val="00E0180B"/>
    <w:rsid w:val="00E03F69"/>
    <w:rsid w:val="00E053D0"/>
    <w:rsid w:val="00E11FC2"/>
    <w:rsid w:val="00E16FF7"/>
    <w:rsid w:val="00E26DBE"/>
    <w:rsid w:val="00E31058"/>
    <w:rsid w:val="00E371ED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27B1"/>
    <w:rsid w:val="00EB359A"/>
    <w:rsid w:val="00EB53D1"/>
    <w:rsid w:val="00EB7395"/>
    <w:rsid w:val="00EC14E4"/>
    <w:rsid w:val="00EC7EEE"/>
    <w:rsid w:val="00ED187D"/>
    <w:rsid w:val="00ED6E83"/>
    <w:rsid w:val="00EF1ABA"/>
    <w:rsid w:val="00EF23CF"/>
    <w:rsid w:val="00F036B5"/>
    <w:rsid w:val="00F11970"/>
    <w:rsid w:val="00F11E0A"/>
    <w:rsid w:val="00F17803"/>
    <w:rsid w:val="00F17B62"/>
    <w:rsid w:val="00F24B48"/>
    <w:rsid w:val="00F31DEA"/>
    <w:rsid w:val="00F351E8"/>
    <w:rsid w:val="00F35EF2"/>
    <w:rsid w:val="00F40100"/>
    <w:rsid w:val="00F50743"/>
    <w:rsid w:val="00F50FE0"/>
    <w:rsid w:val="00F7322E"/>
    <w:rsid w:val="00F77F36"/>
    <w:rsid w:val="00F939AF"/>
    <w:rsid w:val="00FA5DB8"/>
    <w:rsid w:val="00FA683D"/>
    <w:rsid w:val="00FB38BE"/>
    <w:rsid w:val="00FB3FD6"/>
    <w:rsid w:val="00FB6FE2"/>
    <w:rsid w:val="00FC3738"/>
    <w:rsid w:val="00FD5867"/>
    <w:rsid w:val="00FD6D00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91879"/>
    <w:rPr>
      <w:rFonts w:eastAsiaTheme="minorEastAsia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91879"/>
    <w:rPr>
      <w:rFonts w:eastAsiaTheme="minorEastAsia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cid:7C272454-3918-4BE1-99E7-79221A971CE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2D455F3B-AC8A-487E-8832-B5112DDB99C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497</Words>
  <Characters>2684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Miguel Silva</cp:lastModifiedBy>
  <cp:revision>10</cp:revision>
  <cp:lastPrinted>2021-02-12T10:44:00Z</cp:lastPrinted>
  <dcterms:created xsi:type="dcterms:W3CDTF">2020-11-04T10:41:00Z</dcterms:created>
  <dcterms:modified xsi:type="dcterms:W3CDTF">2021-02-12T10:45:00Z</dcterms:modified>
</cp:coreProperties>
</file>