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09"/>
        <w:gridCol w:w="109"/>
        <w:gridCol w:w="110"/>
        <w:gridCol w:w="11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equação do movimento de um objeto é dada por: </w:t>
            </w:r>
            <w:r>
              <w:drawing>
                <wp:inline distT="0" distB="0" distL="0" distR="0">
                  <wp:extent cx="1765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Selecione a opção correta.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objeto parte da posição </w:t>
            </w:r>
            <w:r>
              <w:drawing>
                <wp:inline distT="0" distB="0" distL="0" distR="0">
                  <wp:extent cx="901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objeto tem um movimento retilíneo uniformemente acelerado.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objeto desloca-se com módulo de velocidade constante igual a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resultante das forças sobre o objeto é diferente de zero.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19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velocidade-tempo de um corpo com movimento retilíneo uniforme é uma reta com declive não nulo.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posição-tempo de um corpo com movimento retilíneo uniforme é uma parábola.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movimento retilíneo uniforme, o vetor velocidade é constante.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posição-tempo de um corpo com movimento retilíneo uniforme é uma reta com declive nulo.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a posição em função do tempo, de dois corpos em movimento.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8388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83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dois corpos iniciam o movimento na mesma posição.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dois corpos movimentam-se com movimento retilíneo uniforme.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A desloca-se com maior velocidade do que o corpo B.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B desloca-se com velocidade constante igual a </w:t>
            </w:r>
            <w:r>
              <w:drawing>
                <wp:inline distT="0" distB="0" distL="0" distR="0">
                  <wp:extent cx="9271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2"/>
        <w:gridCol w:w="58"/>
        <w:gridCol w:w="58"/>
        <w:gridCol w:w="59"/>
        <w:gridCol w:w="5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desloca-se com movimento retilíneo uniforme, no sentido negativo da trajetória com uma velocidade de módulo </w:t>
            </w:r>
            <w:r>
              <w:drawing>
                <wp:inline distT="0" distB="0" distL="0" distR="0">
                  <wp:extent cx="723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O corpo parte da posição </w:t>
            </w:r>
            <w:r>
              <w:drawing>
                <wp:inline distT="0" distB="0" distL="0" distR="0">
                  <wp:extent cx="787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corresponde à equação do movimento do corpo.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53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930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930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108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19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movimento retilíneo uniforme, o módulo da velocidade mantém-se constante, mas esta pode mudar de direção.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movimento retilíneo uniforme, para intervalos de tempo iguais temos iguais variações de posição.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movimento retilíneo uniforme, o módulo da velocidade varia, mas a sua direção mantém-se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corpo cuja variação da posição é diferente para intervalos de tempo iguais, desloca-se com movimento retilíneo uniforme.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jpe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