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0C3391" w:rsidRPr="00195CA3" w:rsidRDefault="002E5B84" w:rsidP="002E5B84">
      <w:pPr>
        <w:spacing w:after="0" w:line="240" w:lineRule="auto"/>
        <w:jc w:val="center"/>
        <w:rPr>
          <w:rFonts w:cs="Times New Roman"/>
          <w:b/>
          <w:color w:val="1F4E79" w:themeColor="accent1" w:themeShade="80"/>
          <w:sz w:val="32"/>
          <w:szCs w:val="32"/>
        </w:rPr>
      </w:pPr>
      <w:r w:rsidRPr="00195CA3">
        <w:rPr>
          <w:rFonts w:cs="Times New Roman"/>
          <w:b/>
          <w:color w:val="1F4E79" w:themeColor="accent1" w:themeShade="80"/>
          <w:sz w:val="32"/>
          <w:szCs w:val="32"/>
        </w:rPr>
        <w:t xml:space="preserve">FICHA </w:t>
      </w:r>
      <w:r w:rsidR="007F728F">
        <w:rPr>
          <w:rFonts w:cs="Times New Roman"/>
          <w:b/>
          <w:color w:val="1F4E79" w:themeColor="accent1" w:themeShade="80"/>
          <w:sz w:val="32"/>
          <w:szCs w:val="32"/>
        </w:rPr>
        <w:t>2</w:t>
      </w:r>
    </w:p>
    <w:p w:rsidR="002E5B84" w:rsidRDefault="002E5B84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  <w:r>
        <w:rPr>
          <w:rFonts w:cs="Times New Roman"/>
          <w:b/>
          <w:sz w:val="24"/>
          <w:szCs w:val="32"/>
        </w:rPr>
        <w:t>(CORREÇÃO)</w:t>
      </w:r>
    </w:p>
    <w:p w:rsidR="00CB780B" w:rsidRDefault="00CB780B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CB780B" w:rsidRPr="00DE7882" w:rsidRDefault="00CB780B" w:rsidP="00CB780B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4</w:t>
      </w:r>
    </w:p>
    <w:p w:rsidR="00CB780B" w:rsidRPr="00B0718A" w:rsidRDefault="00CB780B" w:rsidP="00CB780B">
      <w:pPr>
        <w:spacing w:after="0"/>
        <w:rPr>
          <w:b/>
          <w:color w:val="5F497A"/>
          <w:sz w:val="24"/>
          <w:szCs w:val="24"/>
        </w:rPr>
      </w:pPr>
      <w:r>
        <w:rPr>
          <w:b/>
          <w:color w:val="5F497A"/>
          <w:sz w:val="24"/>
          <w:szCs w:val="24"/>
        </w:rPr>
        <w:t>2</w:t>
      </w:r>
      <w:r w:rsidRPr="00B0718A">
        <w:rPr>
          <w:b/>
          <w:color w:val="5F497A"/>
          <w:sz w:val="24"/>
          <w:szCs w:val="24"/>
        </w:rPr>
        <w:t>.</w:t>
      </w:r>
      <w:r>
        <w:rPr>
          <w:b/>
          <w:color w:val="5F497A"/>
          <w:sz w:val="24"/>
          <w:szCs w:val="24"/>
        </w:rPr>
        <w:t xml:space="preserve"> </w:t>
      </w:r>
      <w:r w:rsidRPr="00CB780B">
        <w:rPr>
          <w:b/>
          <w:sz w:val="24"/>
          <w:szCs w:val="24"/>
        </w:rPr>
        <w:t>A Europa dos estados absolutos e a Europa dos parlamentos</w:t>
      </w:r>
      <w:r w:rsidRPr="00B0718A">
        <w:rPr>
          <w:b/>
          <w:color w:val="5F497A"/>
          <w:sz w:val="24"/>
          <w:szCs w:val="24"/>
        </w:rPr>
        <w:t xml:space="preserve"> </w:t>
      </w:r>
    </w:p>
    <w:p w:rsidR="00CB780B" w:rsidRPr="00B0718A" w:rsidRDefault="00CB780B" w:rsidP="00CB780B">
      <w:pPr>
        <w:spacing w:after="0"/>
        <w:rPr>
          <w:b/>
          <w:color w:val="5F497A"/>
          <w:sz w:val="24"/>
          <w:szCs w:val="24"/>
        </w:rPr>
      </w:pPr>
      <w:r>
        <w:rPr>
          <w:b/>
          <w:color w:val="5F497A"/>
          <w:sz w:val="24"/>
          <w:szCs w:val="24"/>
        </w:rPr>
        <w:t>2.1</w:t>
      </w:r>
      <w:r w:rsidRPr="00B0718A">
        <w:rPr>
          <w:b/>
          <w:color w:val="5F497A"/>
          <w:sz w:val="24"/>
          <w:szCs w:val="24"/>
        </w:rPr>
        <w:t xml:space="preserve"> </w:t>
      </w:r>
      <w:r>
        <w:rPr>
          <w:sz w:val="24"/>
          <w:szCs w:val="24"/>
        </w:rPr>
        <w:t>Estratificação social e poder político nas sociedades de Antigo Regime</w:t>
      </w:r>
    </w:p>
    <w:p w:rsidR="00CB780B" w:rsidRPr="002E5B84" w:rsidRDefault="00CB780B" w:rsidP="002E5B84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B6221A" w:rsidRDefault="002E5B84" w:rsidP="00CB780B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EA114F">
        <w:rPr>
          <w:rFonts w:cs="Times New Roman"/>
          <w:b/>
          <w:sz w:val="26"/>
          <w:szCs w:val="26"/>
        </w:rPr>
        <w:t>Grupo</w:t>
      </w:r>
      <w:r w:rsidR="003379DB" w:rsidRPr="00EA114F">
        <w:rPr>
          <w:rFonts w:cs="Times New Roman"/>
          <w:b/>
          <w:sz w:val="26"/>
          <w:szCs w:val="26"/>
        </w:rPr>
        <w:t xml:space="preserve"> I</w:t>
      </w:r>
    </w:p>
    <w:p w:rsidR="00CB780B" w:rsidRPr="00EA114F" w:rsidRDefault="00CB780B" w:rsidP="00CB780B">
      <w:pPr>
        <w:spacing w:after="0" w:line="240" w:lineRule="auto"/>
        <w:jc w:val="both"/>
        <w:rPr>
          <w:rFonts w:cs="Times New Roman"/>
          <w:b/>
          <w:sz w:val="26"/>
          <w:szCs w:val="26"/>
        </w:rPr>
      </w:pPr>
    </w:p>
    <w:p w:rsidR="007F728F" w:rsidRPr="003D2D3A" w:rsidRDefault="007F728F" w:rsidP="00CB780B">
      <w:pPr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Fazer corresponder os con</w:t>
      </w:r>
      <w:r w:rsidR="00CB780B">
        <w:rPr>
          <w:b/>
          <w:sz w:val="20"/>
          <w:szCs w:val="20"/>
        </w:rPr>
        <w:t xml:space="preserve">ceitos apresentados na coluna </w:t>
      </w:r>
      <w:proofErr w:type="gramStart"/>
      <w:r w:rsidR="00CB780B">
        <w:rPr>
          <w:b/>
          <w:sz w:val="20"/>
          <w:szCs w:val="20"/>
        </w:rPr>
        <w:t>A</w:t>
      </w:r>
      <w:r w:rsidRPr="003D2D3A">
        <w:rPr>
          <w:b/>
          <w:sz w:val="20"/>
          <w:szCs w:val="20"/>
        </w:rPr>
        <w:t xml:space="preserve"> às</w:t>
      </w:r>
      <w:proofErr w:type="gramEnd"/>
      <w:r w:rsidRPr="003D2D3A">
        <w:rPr>
          <w:b/>
          <w:sz w:val="20"/>
          <w:szCs w:val="20"/>
        </w:rPr>
        <w:t xml:space="preserve"> definições que constam da coluna B.</w:t>
      </w:r>
    </w:p>
    <w:p w:rsidR="007F728F" w:rsidRDefault="00CB780B" w:rsidP="00CB780B">
      <w:pPr>
        <w:pStyle w:val="PargrafodaLista"/>
        <w:numPr>
          <w:ilvl w:val="0"/>
          <w:numId w:val="13"/>
        </w:num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–</w:t>
      </w:r>
      <w:r w:rsidR="007F728F" w:rsidRPr="003D2D3A">
        <w:rPr>
          <w:b/>
          <w:sz w:val="20"/>
          <w:szCs w:val="20"/>
        </w:rPr>
        <w:t xml:space="preserve"> 5</w:t>
      </w:r>
      <w:r>
        <w:rPr>
          <w:b/>
          <w:sz w:val="20"/>
          <w:szCs w:val="20"/>
        </w:rPr>
        <w:t>;</w:t>
      </w:r>
    </w:p>
    <w:p w:rsidR="00CB780B" w:rsidRDefault="00CB780B" w:rsidP="00CB780B">
      <w:pPr>
        <w:pStyle w:val="PargrafodaLista"/>
        <w:numPr>
          <w:ilvl w:val="0"/>
          <w:numId w:val="13"/>
        </w:num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– 1;</w:t>
      </w:r>
    </w:p>
    <w:p w:rsidR="00CB780B" w:rsidRDefault="00CB780B" w:rsidP="00CB780B">
      <w:pPr>
        <w:pStyle w:val="PargrafodaLista"/>
        <w:numPr>
          <w:ilvl w:val="0"/>
          <w:numId w:val="13"/>
        </w:num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– 3;</w:t>
      </w:r>
    </w:p>
    <w:p w:rsidR="003D2D3A" w:rsidRDefault="00CB780B" w:rsidP="00CB780B">
      <w:pPr>
        <w:pStyle w:val="PargrafodaLista"/>
        <w:numPr>
          <w:ilvl w:val="0"/>
          <w:numId w:val="13"/>
        </w:num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– 6.</w:t>
      </w:r>
    </w:p>
    <w:p w:rsidR="00CB780B" w:rsidRPr="00CB780B" w:rsidRDefault="00CB780B" w:rsidP="00CB780B">
      <w:pPr>
        <w:pStyle w:val="PargrafodaLista"/>
        <w:spacing w:after="0"/>
        <w:jc w:val="both"/>
        <w:rPr>
          <w:b/>
          <w:sz w:val="20"/>
          <w:szCs w:val="20"/>
        </w:rPr>
      </w:pPr>
    </w:p>
    <w:p w:rsidR="007F728F" w:rsidRPr="003D2D3A" w:rsidRDefault="007F728F" w:rsidP="00CB780B">
      <w:pPr>
        <w:pStyle w:val="PargrafodaLista"/>
        <w:numPr>
          <w:ilvl w:val="0"/>
          <w:numId w:val="1"/>
        </w:numPr>
        <w:spacing w:after="0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Apresentar a característica da divisão social em ordens patente no Doc. 1</w:t>
      </w:r>
    </w:p>
    <w:p w:rsidR="007F728F" w:rsidRPr="003D2D3A" w:rsidRDefault="007F728F" w:rsidP="00CB780B">
      <w:pPr>
        <w:pStyle w:val="PargrafodaLista"/>
        <w:numPr>
          <w:ilvl w:val="0"/>
          <w:numId w:val="2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A atribuição de diferentes funções sociais a cada uma das ordens. Neste caso: à nobreza compete a “defesa do Estado”; ao Terceiro Estado, “a indústria e trabalho corporal”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Pr="003D2D3A" w:rsidRDefault="007F728F" w:rsidP="00553599">
      <w:pPr>
        <w:pStyle w:val="PargrafodaLista"/>
        <w:numPr>
          <w:ilvl w:val="0"/>
          <w:numId w:val="1"/>
        </w:numPr>
        <w:spacing w:after="0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Identificar o grupo social que recebia o dízimo.</w:t>
      </w:r>
    </w:p>
    <w:p w:rsidR="007F728F" w:rsidRPr="003D2D3A" w:rsidRDefault="00EA227D" w:rsidP="00553599">
      <w:pPr>
        <w:pStyle w:val="PargrafodaLista"/>
        <w:numPr>
          <w:ilvl w:val="0"/>
          <w:numId w:val="2"/>
        </w:numPr>
        <w:spacing w:after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O dízimo era pago ao c</w:t>
      </w:r>
      <w:r w:rsidR="007F728F" w:rsidRPr="003D2D3A">
        <w:rPr>
          <w:sz w:val="20"/>
          <w:szCs w:val="20"/>
        </w:rPr>
        <w:t>lero.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Pr="003D2D3A" w:rsidRDefault="007F728F" w:rsidP="00553599">
      <w:pPr>
        <w:pStyle w:val="PargrafodaLista"/>
        <w:numPr>
          <w:ilvl w:val="0"/>
          <w:numId w:val="1"/>
        </w:numPr>
        <w:spacing w:after="0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 xml:space="preserve">Identificar as vias de ascensão social documentadas </w:t>
      </w:r>
      <w:r w:rsidR="00CB780B">
        <w:rPr>
          <w:b/>
          <w:sz w:val="20"/>
          <w:szCs w:val="20"/>
        </w:rPr>
        <w:t>nos Docs</w:t>
      </w:r>
      <w:r w:rsidR="00217C80">
        <w:rPr>
          <w:b/>
          <w:sz w:val="20"/>
          <w:szCs w:val="20"/>
        </w:rPr>
        <w:t>.</w:t>
      </w:r>
      <w:r w:rsidRPr="003D2D3A">
        <w:rPr>
          <w:b/>
          <w:sz w:val="20"/>
          <w:szCs w:val="20"/>
        </w:rPr>
        <w:t xml:space="preserve"> 3 </w:t>
      </w:r>
      <w:proofErr w:type="gramStart"/>
      <w:r w:rsidRPr="003D2D3A">
        <w:rPr>
          <w:b/>
          <w:sz w:val="20"/>
          <w:szCs w:val="20"/>
        </w:rPr>
        <w:t>e</w:t>
      </w:r>
      <w:proofErr w:type="gramEnd"/>
      <w:r w:rsidRPr="003D2D3A">
        <w:rPr>
          <w:b/>
          <w:sz w:val="20"/>
          <w:szCs w:val="20"/>
        </w:rPr>
        <w:t xml:space="preserve"> 4.</w:t>
      </w:r>
    </w:p>
    <w:p w:rsidR="007F728F" w:rsidRPr="003D2D3A" w:rsidRDefault="007F728F" w:rsidP="00553599">
      <w:pPr>
        <w:pStyle w:val="PargrafodaLista"/>
        <w:numPr>
          <w:ilvl w:val="0"/>
          <w:numId w:val="2"/>
        </w:numPr>
        <w:spacing w:after="0"/>
        <w:ind w:left="567"/>
        <w:jc w:val="both"/>
        <w:rPr>
          <w:sz w:val="20"/>
          <w:szCs w:val="20"/>
        </w:rPr>
      </w:pPr>
      <w:proofErr w:type="gramStart"/>
      <w:r w:rsidRPr="003D2D3A">
        <w:rPr>
          <w:sz w:val="20"/>
          <w:szCs w:val="20"/>
        </w:rPr>
        <w:t>O desempenho de cargos públicos, neste cas</w:t>
      </w:r>
      <w:r w:rsidR="00CB780B">
        <w:rPr>
          <w:sz w:val="20"/>
          <w:szCs w:val="20"/>
        </w:rPr>
        <w:t>o magistraturas locais</w:t>
      </w:r>
      <w:proofErr w:type="gramEnd"/>
      <w:r w:rsidR="00CB780B">
        <w:rPr>
          <w:sz w:val="20"/>
          <w:szCs w:val="20"/>
        </w:rPr>
        <w:t xml:space="preserve"> (Doc. 3).</w:t>
      </w:r>
    </w:p>
    <w:p w:rsidR="007F728F" w:rsidRPr="003D2D3A" w:rsidRDefault="00CB780B" w:rsidP="00553599">
      <w:pPr>
        <w:pStyle w:val="PargrafodaLista"/>
        <w:numPr>
          <w:ilvl w:val="0"/>
          <w:numId w:val="2"/>
        </w:numPr>
        <w:spacing w:after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7F728F" w:rsidRPr="003D2D3A">
        <w:rPr>
          <w:sz w:val="20"/>
          <w:szCs w:val="20"/>
        </w:rPr>
        <w:t xml:space="preserve"> riqueza (Doc.4).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Pr="003D2D3A" w:rsidRDefault="007F728F" w:rsidP="00553599">
      <w:pPr>
        <w:pStyle w:val="PargrafodaLista"/>
        <w:numPr>
          <w:ilvl w:val="0"/>
          <w:numId w:val="1"/>
        </w:numPr>
        <w:spacing w:after="0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Desenvolver o tema</w:t>
      </w:r>
      <w:r w:rsidR="00CB780B">
        <w:rPr>
          <w:b/>
          <w:sz w:val="20"/>
          <w:szCs w:val="20"/>
        </w:rPr>
        <w:t>:</w:t>
      </w:r>
    </w:p>
    <w:p w:rsidR="007F728F" w:rsidRDefault="007F728F" w:rsidP="00553599">
      <w:pPr>
        <w:pStyle w:val="PargrafodaLista"/>
        <w:spacing w:after="0"/>
        <w:ind w:left="283"/>
        <w:jc w:val="both"/>
        <w:rPr>
          <w:b/>
          <w:i/>
          <w:sz w:val="20"/>
          <w:szCs w:val="20"/>
        </w:rPr>
      </w:pPr>
      <w:r w:rsidRPr="00CB780B">
        <w:rPr>
          <w:b/>
          <w:i/>
          <w:sz w:val="20"/>
          <w:szCs w:val="20"/>
        </w:rPr>
        <w:t>A sociedade de Antigo Regime</w:t>
      </w:r>
    </w:p>
    <w:p w:rsidR="00CB780B" w:rsidRPr="00CB780B" w:rsidRDefault="00CB780B" w:rsidP="00553599">
      <w:pPr>
        <w:pStyle w:val="PargrafodaLista"/>
        <w:spacing w:after="0"/>
        <w:ind w:left="283"/>
        <w:jc w:val="both"/>
        <w:rPr>
          <w:b/>
          <w:i/>
          <w:sz w:val="20"/>
          <w:szCs w:val="20"/>
        </w:rPr>
      </w:pPr>
    </w:p>
    <w:p w:rsidR="007F728F" w:rsidRPr="003D2D3A" w:rsidRDefault="007F728F" w:rsidP="00553599">
      <w:pPr>
        <w:pStyle w:val="PargrafodaLista"/>
        <w:spacing w:after="0"/>
        <w:ind w:left="283"/>
        <w:jc w:val="both"/>
        <w:rPr>
          <w:sz w:val="20"/>
          <w:szCs w:val="20"/>
        </w:rPr>
      </w:pPr>
      <w:r w:rsidRPr="00CB780B">
        <w:rPr>
          <w:b/>
          <w:sz w:val="20"/>
          <w:szCs w:val="20"/>
        </w:rPr>
        <w:t>Introdução:</w:t>
      </w:r>
      <w:r w:rsidR="00CB780B">
        <w:rPr>
          <w:sz w:val="20"/>
          <w:szCs w:val="20"/>
        </w:rPr>
        <w:t xml:space="preserve"> Breve referência</w:t>
      </w:r>
      <w:r w:rsidRPr="003D2D3A">
        <w:rPr>
          <w:sz w:val="20"/>
          <w:szCs w:val="20"/>
        </w:rPr>
        <w:t xml:space="preserve"> à persistência da estrutura social da Idade Média, baseada no nascimento e na desigualdade entre os grupos sociais.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Default="007F728F" w:rsidP="00553599">
      <w:pPr>
        <w:pStyle w:val="PargrafodaLista"/>
        <w:spacing w:after="0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Estr</w:t>
      </w:r>
      <w:r w:rsidR="00CB780B">
        <w:rPr>
          <w:b/>
          <w:sz w:val="20"/>
          <w:szCs w:val="20"/>
        </w:rPr>
        <w:t>utura social e seus fundamentos</w:t>
      </w:r>
    </w:p>
    <w:p w:rsidR="00CB780B" w:rsidRPr="003D2D3A" w:rsidRDefault="00CB780B" w:rsidP="00553599">
      <w:pPr>
        <w:pStyle w:val="PargrafodaLista"/>
        <w:spacing w:after="0"/>
        <w:ind w:left="283"/>
        <w:jc w:val="both"/>
        <w:rPr>
          <w:b/>
          <w:sz w:val="20"/>
          <w:szCs w:val="20"/>
        </w:rPr>
      </w:pPr>
    </w:p>
    <w:p w:rsidR="007F728F" w:rsidRPr="003D2D3A" w:rsidRDefault="007F728F" w:rsidP="00553599">
      <w:pPr>
        <w:pStyle w:val="PargrafodaLista"/>
        <w:numPr>
          <w:ilvl w:val="0"/>
          <w:numId w:val="3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Estrutura social tr</w:t>
      </w:r>
      <w:r w:rsidR="00EA227D">
        <w:rPr>
          <w:sz w:val="20"/>
          <w:szCs w:val="20"/>
        </w:rPr>
        <w:t>ipartida em ordens ou estados: clero ou primeiro estado; n</w:t>
      </w:r>
      <w:r w:rsidRPr="003D2D3A">
        <w:rPr>
          <w:sz w:val="20"/>
          <w:szCs w:val="20"/>
        </w:rPr>
        <w:t>obreza o</w:t>
      </w:r>
      <w:r w:rsidR="00EA227D">
        <w:rPr>
          <w:sz w:val="20"/>
          <w:szCs w:val="20"/>
        </w:rPr>
        <w:t>u segundo estado; p</w:t>
      </w:r>
      <w:r w:rsidR="00CB780B">
        <w:rPr>
          <w:sz w:val="20"/>
          <w:szCs w:val="20"/>
        </w:rPr>
        <w:t>ovo ou Terceiro Estado (</w:t>
      </w:r>
      <w:r w:rsidRPr="003D2D3A">
        <w:rPr>
          <w:sz w:val="20"/>
          <w:szCs w:val="20"/>
        </w:rPr>
        <w:t>nos séculos do Antigo Regime fixa-se a designação “Terc</w:t>
      </w:r>
      <w:r w:rsidR="00EA227D">
        <w:rPr>
          <w:sz w:val="20"/>
          <w:szCs w:val="20"/>
        </w:rPr>
        <w:t>eiro Estado” em detrimento de “p</w:t>
      </w:r>
      <w:r w:rsidR="00CB780B">
        <w:rPr>
          <w:sz w:val="20"/>
          <w:szCs w:val="20"/>
        </w:rPr>
        <w:t>ovo”</w:t>
      </w:r>
      <w:r w:rsidRPr="003D2D3A">
        <w:rPr>
          <w:sz w:val="20"/>
          <w:szCs w:val="20"/>
        </w:rPr>
        <w:t>).</w:t>
      </w:r>
    </w:p>
    <w:p w:rsidR="007F728F" w:rsidRPr="003D2D3A" w:rsidRDefault="007F728F" w:rsidP="00553599">
      <w:pPr>
        <w:pStyle w:val="PargrafodaLista"/>
        <w:numPr>
          <w:ilvl w:val="0"/>
          <w:numId w:val="3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A divisão social tem como fundamento a desigualdade entre as criaturas humanas, à semelhança da que existe entre os restantes seres vivos. Esta desigualdade, que se considera ser vontade de Deus, é considerada fundamental para que reine a ordem na sociedade (Doc.1), já que a cada estado corresponde uma</w:t>
      </w:r>
      <w:r w:rsidR="00CB780B">
        <w:rPr>
          <w:sz w:val="20"/>
          <w:szCs w:val="20"/>
        </w:rPr>
        <w:t xml:space="preserve"> determinada função social </w:t>
      </w:r>
      <w:r w:rsidRPr="003D2D3A">
        <w:rPr>
          <w:sz w:val="20"/>
          <w:szCs w:val="20"/>
        </w:rPr>
        <w:t>que, sendo cumprida, viabiliza o bom funci</w:t>
      </w:r>
      <w:r w:rsidR="00EA227D">
        <w:rPr>
          <w:sz w:val="20"/>
          <w:szCs w:val="20"/>
        </w:rPr>
        <w:t>onamento do corpo social: ao c</w:t>
      </w:r>
      <w:r w:rsidRPr="003D2D3A">
        <w:rPr>
          <w:sz w:val="20"/>
          <w:szCs w:val="20"/>
        </w:rPr>
        <w:t>lero cabe a vida espiri</w:t>
      </w:r>
      <w:r w:rsidR="00EA227D">
        <w:rPr>
          <w:sz w:val="20"/>
          <w:szCs w:val="20"/>
        </w:rPr>
        <w:t>tual e a salvação das almas; à n</w:t>
      </w:r>
      <w:r w:rsidRPr="003D2D3A">
        <w:rPr>
          <w:sz w:val="20"/>
          <w:szCs w:val="20"/>
        </w:rPr>
        <w:t>obreza a defesa de todo o corpo social; ao Terceiro Estado, a produção da riqueza material através do trabalho (Doc.1).</w:t>
      </w:r>
    </w:p>
    <w:p w:rsidR="007F728F" w:rsidRPr="003D2D3A" w:rsidRDefault="007F728F" w:rsidP="00553599">
      <w:pPr>
        <w:pStyle w:val="PargrafodaLista"/>
        <w:numPr>
          <w:ilvl w:val="0"/>
          <w:numId w:val="3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A condição de cada um decorre do nascimento. No nascimento espelha-se a condição que Deus quis dar a cada indivíduo.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Default="007F728F" w:rsidP="00553599">
      <w:pPr>
        <w:pStyle w:val="PargrafodaLista"/>
        <w:spacing w:after="0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Estatuto das diferentes ordens sociais</w:t>
      </w:r>
    </w:p>
    <w:p w:rsidR="00CB780B" w:rsidRPr="003D2D3A" w:rsidRDefault="00CB780B" w:rsidP="00553599">
      <w:pPr>
        <w:pStyle w:val="PargrafodaLista"/>
        <w:spacing w:after="0"/>
        <w:ind w:left="283"/>
        <w:jc w:val="both"/>
        <w:rPr>
          <w:b/>
          <w:sz w:val="20"/>
          <w:szCs w:val="20"/>
        </w:rPr>
      </w:pPr>
    </w:p>
    <w:p w:rsidR="007F728F" w:rsidRPr="003D2D3A" w:rsidRDefault="007F728F" w:rsidP="00553599">
      <w:pPr>
        <w:pStyle w:val="PargrafodaLista"/>
        <w:numPr>
          <w:ilvl w:val="0"/>
          <w:numId w:val="4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 xml:space="preserve">Clero: goza de alta consideração social por se considerar o estado mais próximo de Deus; os seus membros estão isentos do pagamento de impostos, da prestação de serviço militar e beneficiam </w:t>
      </w:r>
      <w:r w:rsidRPr="003D2D3A">
        <w:rPr>
          <w:sz w:val="20"/>
          <w:szCs w:val="20"/>
        </w:rPr>
        <w:lastRenderedPageBreak/>
        <w:t>de um sistema jurídico próprio (foro próprio); vive dos rendimentos das suas vastas propriedades e das contribuições dos crentes, com destaque para o dízimo (Doc.2). Tem direito a tratamento de deferência.</w:t>
      </w:r>
    </w:p>
    <w:p w:rsidR="007F728F" w:rsidRPr="003D2D3A" w:rsidRDefault="007F728F" w:rsidP="00553599">
      <w:pPr>
        <w:pStyle w:val="PargrafodaLista"/>
        <w:numPr>
          <w:ilvl w:val="0"/>
          <w:numId w:val="4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Nobreza: muito próxima do rei, é, de facto, a ordem social mais influente e dela saem o</w:t>
      </w:r>
      <w:r w:rsidR="00EA227D">
        <w:rPr>
          <w:sz w:val="20"/>
          <w:szCs w:val="20"/>
        </w:rPr>
        <w:t>s elementos mais destacados do c</w:t>
      </w:r>
      <w:r w:rsidRPr="003D2D3A">
        <w:rPr>
          <w:sz w:val="20"/>
          <w:szCs w:val="20"/>
        </w:rPr>
        <w:t>lero. Para além dos velhos direitos senhoriais de que continua a usufruir nas suas propriedades, está também isenta de impostos ao Estado (exceto em caso de guerra). Cabe-lhe o desempenho dos principais cargos político-administrativos e goza de tratamento diferenciado (Doc.1).</w:t>
      </w:r>
    </w:p>
    <w:p w:rsidR="007F728F" w:rsidRPr="003D2D3A" w:rsidRDefault="00EA227D" w:rsidP="00553599">
      <w:pPr>
        <w:pStyle w:val="PargrafodaLista"/>
        <w:numPr>
          <w:ilvl w:val="0"/>
          <w:numId w:val="4"/>
        </w:numPr>
        <w:spacing w:after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Terceiro </w:t>
      </w:r>
      <w:r w:rsidR="007F728F" w:rsidRPr="003D2D3A">
        <w:rPr>
          <w:sz w:val="20"/>
          <w:szCs w:val="20"/>
        </w:rPr>
        <w:t xml:space="preserve">Estado: encontra-se no último lugar da estrutura social, embora </w:t>
      </w:r>
      <w:r>
        <w:rPr>
          <w:sz w:val="20"/>
          <w:szCs w:val="20"/>
        </w:rPr>
        <w:t>o</w:t>
      </w:r>
      <w:r w:rsidR="007F728F" w:rsidRPr="003D2D3A">
        <w:rPr>
          <w:sz w:val="20"/>
          <w:szCs w:val="20"/>
        </w:rPr>
        <w:t>s seus membros ocupem posições muito diferenciadas, consoante a sua função específica, grau de instrução e riqueza. Compete-lhe a dedicação ao trabalho, bem como o pagamento de todo o tip</w:t>
      </w:r>
      <w:r>
        <w:rPr>
          <w:sz w:val="20"/>
          <w:szCs w:val="20"/>
        </w:rPr>
        <w:t>o de contribuições e impostos (</w:t>
      </w:r>
      <w:r w:rsidR="007F728F" w:rsidRPr="003D2D3A">
        <w:rPr>
          <w:sz w:val="20"/>
          <w:szCs w:val="20"/>
        </w:rPr>
        <w:t xml:space="preserve">Doc.3). </w:t>
      </w:r>
      <w:r>
        <w:rPr>
          <w:sz w:val="20"/>
          <w:szCs w:val="20"/>
        </w:rPr>
        <w:t>Em caso de castigo, está sujeito</w:t>
      </w:r>
      <w:r w:rsidR="007F728F" w:rsidRPr="003D2D3A">
        <w:rPr>
          <w:sz w:val="20"/>
          <w:szCs w:val="20"/>
        </w:rPr>
        <w:t xml:space="preserve"> às penas mais vis, reflexo da sua condição inferior.  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Default="007F728F" w:rsidP="00553599">
      <w:pPr>
        <w:pStyle w:val="PargrafodaLista"/>
        <w:spacing w:after="0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Mobilidade social</w:t>
      </w:r>
    </w:p>
    <w:p w:rsidR="00EA227D" w:rsidRPr="003D2D3A" w:rsidRDefault="00EA227D" w:rsidP="00553599">
      <w:pPr>
        <w:pStyle w:val="PargrafodaLista"/>
        <w:spacing w:after="0"/>
        <w:ind w:left="283"/>
        <w:jc w:val="both"/>
        <w:rPr>
          <w:b/>
          <w:i/>
          <w:sz w:val="20"/>
          <w:szCs w:val="20"/>
        </w:rPr>
      </w:pPr>
    </w:p>
    <w:p w:rsidR="007F728F" w:rsidRPr="003D2D3A" w:rsidRDefault="007F728F" w:rsidP="00553599">
      <w:pPr>
        <w:pStyle w:val="PargrafodaLista"/>
        <w:numPr>
          <w:ilvl w:val="0"/>
          <w:numId w:val="5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Mobilidade social reduzida, já que as distinções sociais se baseiam no nascimento, perpetuando-se, por isso, de pais para filhos.</w:t>
      </w:r>
    </w:p>
    <w:p w:rsidR="007F728F" w:rsidRPr="003D2D3A" w:rsidRDefault="007F728F" w:rsidP="00553599">
      <w:pPr>
        <w:pStyle w:val="PargrafodaLista"/>
        <w:numPr>
          <w:ilvl w:val="0"/>
          <w:numId w:val="5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Os casos mais significativos de mobilidade social dizem respeito à nobilitação de elementos do Terceiro Estado.</w:t>
      </w:r>
    </w:p>
    <w:p w:rsidR="007F728F" w:rsidRPr="003D2D3A" w:rsidRDefault="007F728F" w:rsidP="00553599">
      <w:pPr>
        <w:pStyle w:val="PargrafodaLista"/>
        <w:numPr>
          <w:ilvl w:val="0"/>
          <w:numId w:val="5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Industriosos, eficientes e cheios de iniciativa, muitos elementos do Terceiro Estado distinguem-se pelo mérito, adquirindo instrução e riqueza. Desempenham, por isso, cargos administrativos cuja dignidade nobilita – nobreza de funções ou de</w:t>
      </w:r>
      <w:r w:rsidR="00EA227D">
        <w:rPr>
          <w:sz w:val="20"/>
          <w:szCs w:val="20"/>
        </w:rPr>
        <w:t xml:space="preserve"> toga (Doc. 4).</w:t>
      </w:r>
      <w:r w:rsidRPr="003D2D3A">
        <w:rPr>
          <w:sz w:val="20"/>
          <w:szCs w:val="20"/>
        </w:rPr>
        <w:t xml:space="preserve"> O seu dinheiro e serviços financeiros fazem-nos imprescindíveis aos monarcas, que os agraciam com títulos de nobreza pelos serviços prestados (Doc. 5).</w:t>
      </w:r>
    </w:p>
    <w:p w:rsidR="007F728F" w:rsidRPr="003D2D3A" w:rsidRDefault="007F728F" w:rsidP="00553599">
      <w:pPr>
        <w:pStyle w:val="PargrafodaLista"/>
        <w:numPr>
          <w:ilvl w:val="0"/>
          <w:numId w:val="5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Tornam-se relativamente frequentes os casamentos entre os filhos da nobreza empobrecida e elementos ricos dos Terceiro Estado, o que se salda na</w:t>
      </w:r>
      <w:r w:rsidR="00EA227D">
        <w:rPr>
          <w:sz w:val="20"/>
          <w:szCs w:val="20"/>
        </w:rPr>
        <w:t xml:space="preserve"> sua ascensão social</w:t>
      </w:r>
      <w:r w:rsidRPr="003D2D3A">
        <w:rPr>
          <w:sz w:val="20"/>
          <w:szCs w:val="20"/>
        </w:rPr>
        <w:t>.</w:t>
      </w:r>
    </w:p>
    <w:p w:rsidR="003D2D3A" w:rsidRDefault="003D2D3A" w:rsidP="003D2D3A">
      <w:pPr>
        <w:spacing w:after="0"/>
        <w:jc w:val="center"/>
        <w:rPr>
          <w:b/>
          <w:sz w:val="20"/>
          <w:szCs w:val="20"/>
        </w:rPr>
      </w:pPr>
    </w:p>
    <w:p w:rsidR="007F728F" w:rsidRPr="003D2D3A" w:rsidRDefault="00EA227D" w:rsidP="00EA227D">
      <w:pPr>
        <w:spacing w:after="0"/>
        <w:ind w:firstLine="28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Grupo</w:t>
      </w:r>
      <w:r w:rsidR="007F728F" w:rsidRPr="003D2D3A">
        <w:rPr>
          <w:b/>
          <w:sz w:val="26"/>
          <w:szCs w:val="26"/>
        </w:rPr>
        <w:t xml:space="preserve"> II</w:t>
      </w:r>
    </w:p>
    <w:p w:rsidR="007F728F" w:rsidRPr="003D2D3A" w:rsidRDefault="007F728F" w:rsidP="003D2D3A">
      <w:pPr>
        <w:spacing w:after="0"/>
        <w:jc w:val="center"/>
        <w:rPr>
          <w:b/>
          <w:sz w:val="20"/>
          <w:szCs w:val="20"/>
        </w:rPr>
      </w:pPr>
    </w:p>
    <w:p w:rsidR="007F728F" w:rsidRPr="003D2D3A" w:rsidRDefault="007F728F" w:rsidP="00553599">
      <w:pPr>
        <w:numPr>
          <w:ilvl w:val="0"/>
          <w:numId w:val="6"/>
        </w:numPr>
        <w:spacing w:after="0" w:line="240" w:lineRule="auto"/>
        <w:ind w:left="283"/>
        <w:jc w:val="both"/>
        <w:rPr>
          <w:sz w:val="20"/>
          <w:szCs w:val="20"/>
        </w:rPr>
      </w:pPr>
      <w:r w:rsidRPr="003D2D3A">
        <w:rPr>
          <w:b/>
          <w:sz w:val="20"/>
          <w:szCs w:val="20"/>
        </w:rPr>
        <w:t>Explicar, tendo em conta o funcionamento da sociedade de ordens, a distribuição da propriedade fundiária, em Portugal</w:t>
      </w:r>
      <w:r w:rsidRPr="003D2D3A">
        <w:rPr>
          <w:sz w:val="20"/>
          <w:szCs w:val="20"/>
        </w:rPr>
        <w:t>.</w:t>
      </w:r>
    </w:p>
    <w:p w:rsidR="007F728F" w:rsidRPr="003D2D3A" w:rsidRDefault="007F728F" w:rsidP="00553599">
      <w:pPr>
        <w:pStyle w:val="PargrafodaLista"/>
        <w:numPr>
          <w:ilvl w:val="0"/>
          <w:numId w:val="7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Como é característico do Antigo Regime, a propriedade fundiária encontra-se maioritariamente nas mãos das ordens privilegiadas, clero e nobreza. Embora minoritárias, estas ordens distinguem-se por serem grandes proprietárias. Os camponeses, membros do Terceiro Estado, que constituem a maior parte da população, não passam, geralmente, de rendeiros ou assalariados agrícolas. Uma parte significativa dos 15% de terras adscritos ao Terceiro Estado encontra-se nas mãos da burguesia.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Pr="003D2D3A" w:rsidRDefault="007F728F" w:rsidP="00553599">
      <w:pPr>
        <w:numPr>
          <w:ilvl w:val="0"/>
          <w:numId w:val="6"/>
        </w:numPr>
        <w:spacing w:after="0"/>
        <w:ind w:left="283"/>
        <w:contextualSpacing/>
        <w:jc w:val="both"/>
        <w:rPr>
          <w:rFonts w:eastAsia="Calibri"/>
          <w:b/>
          <w:sz w:val="20"/>
          <w:szCs w:val="20"/>
        </w:rPr>
      </w:pPr>
      <w:r w:rsidRPr="003D2D3A">
        <w:rPr>
          <w:rFonts w:eastAsia="Calibri"/>
          <w:b/>
          <w:sz w:val="20"/>
          <w:szCs w:val="20"/>
        </w:rPr>
        <w:t>A peculiaridade da sociedade portuguesa patente no Doc.</w:t>
      </w:r>
      <w:r w:rsidR="00217C80">
        <w:rPr>
          <w:rFonts w:eastAsia="Calibri"/>
          <w:b/>
          <w:sz w:val="20"/>
          <w:szCs w:val="20"/>
        </w:rPr>
        <w:t xml:space="preserve"> </w:t>
      </w:r>
      <w:r w:rsidRPr="003D2D3A">
        <w:rPr>
          <w:rFonts w:eastAsia="Calibri"/>
          <w:b/>
          <w:sz w:val="20"/>
          <w:szCs w:val="20"/>
        </w:rPr>
        <w:t xml:space="preserve">2 </w:t>
      </w:r>
      <w:proofErr w:type="gramStart"/>
      <w:r w:rsidRPr="003D2D3A">
        <w:rPr>
          <w:rFonts w:eastAsia="Calibri"/>
          <w:b/>
          <w:sz w:val="20"/>
          <w:szCs w:val="20"/>
        </w:rPr>
        <w:t>é</w:t>
      </w:r>
      <w:proofErr w:type="gramEnd"/>
      <w:r w:rsidRPr="003D2D3A">
        <w:rPr>
          <w:rFonts w:eastAsia="Calibri"/>
          <w:b/>
          <w:sz w:val="20"/>
          <w:szCs w:val="20"/>
        </w:rPr>
        <w:t>:</w:t>
      </w:r>
    </w:p>
    <w:p w:rsidR="007F728F" w:rsidRPr="003D2D3A" w:rsidRDefault="007F728F" w:rsidP="00EA227D">
      <w:pPr>
        <w:pStyle w:val="PargrafodaLista"/>
        <w:numPr>
          <w:ilvl w:val="0"/>
          <w:numId w:val="15"/>
        </w:numPr>
        <w:spacing w:after="0"/>
        <w:ind w:left="567" w:hanging="283"/>
        <w:jc w:val="both"/>
        <w:rPr>
          <w:rFonts w:eastAsia="Calibri"/>
          <w:sz w:val="20"/>
          <w:szCs w:val="20"/>
        </w:rPr>
      </w:pPr>
      <w:r w:rsidRPr="003D2D3A">
        <w:rPr>
          <w:rFonts w:eastAsia="Calibri"/>
          <w:sz w:val="20"/>
          <w:szCs w:val="20"/>
        </w:rPr>
        <w:t>A mercantilização da nobreza, que participava ativamente no comércio ultramarino.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Pr="003D2D3A" w:rsidRDefault="007F728F" w:rsidP="00553599">
      <w:pPr>
        <w:pStyle w:val="PargrafodaLista"/>
        <w:numPr>
          <w:ilvl w:val="0"/>
          <w:numId w:val="6"/>
        </w:numPr>
        <w:spacing w:after="0"/>
        <w:ind w:left="283"/>
        <w:jc w:val="both"/>
        <w:rPr>
          <w:sz w:val="20"/>
          <w:szCs w:val="20"/>
        </w:rPr>
      </w:pPr>
      <w:r w:rsidRPr="003D2D3A">
        <w:rPr>
          <w:b/>
          <w:sz w:val="20"/>
          <w:szCs w:val="20"/>
        </w:rPr>
        <w:t>Indicar, com base no Doc. 3, três razões justificativas da debilidade da burguesia, em Portugal.</w:t>
      </w:r>
    </w:p>
    <w:p w:rsidR="007F728F" w:rsidRPr="00EA227D" w:rsidRDefault="00EA227D" w:rsidP="00553599">
      <w:pPr>
        <w:pStyle w:val="PargrafodaLista"/>
        <w:spacing w:after="0"/>
        <w:ind w:left="283"/>
        <w:jc w:val="both"/>
        <w:rPr>
          <w:sz w:val="20"/>
          <w:szCs w:val="20"/>
        </w:rPr>
      </w:pPr>
      <w:r w:rsidRPr="00EA227D">
        <w:rPr>
          <w:sz w:val="20"/>
          <w:szCs w:val="20"/>
        </w:rPr>
        <w:t>(Escolher</w:t>
      </w:r>
      <w:r w:rsidR="007F728F" w:rsidRPr="00EA227D">
        <w:rPr>
          <w:sz w:val="20"/>
          <w:szCs w:val="20"/>
        </w:rPr>
        <w:t xml:space="preserve"> três) </w:t>
      </w:r>
    </w:p>
    <w:p w:rsidR="007F728F" w:rsidRPr="003D2D3A" w:rsidRDefault="007F728F" w:rsidP="00553599">
      <w:pPr>
        <w:pStyle w:val="PargrafodaLista"/>
        <w:numPr>
          <w:ilvl w:val="0"/>
          <w:numId w:val="7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Os ataques das novas potências marítimas, quer aos território</w:t>
      </w:r>
      <w:r w:rsidR="00EA227D">
        <w:rPr>
          <w:sz w:val="20"/>
          <w:szCs w:val="20"/>
        </w:rPr>
        <w:t>s portugueses</w:t>
      </w:r>
      <w:r w:rsidRPr="003D2D3A">
        <w:rPr>
          <w:sz w:val="20"/>
          <w:szCs w:val="20"/>
        </w:rPr>
        <w:t xml:space="preserve"> quer às rotas mercantis, di</w:t>
      </w:r>
      <w:r w:rsidR="00EA227D">
        <w:rPr>
          <w:sz w:val="20"/>
          <w:szCs w:val="20"/>
        </w:rPr>
        <w:t>ficultam o comércio ultramarino.</w:t>
      </w:r>
    </w:p>
    <w:p w:rsidR="007F728F" w:rsidRPr="003D2D3A" w:rsidRDefault="00EA227D" w:rsidP="00553599">
      <w:pPr>
        <w:pStyle w:val="PargrafodaLista"/>
        <w:numPr>
          <w:ilvl w:val="0"/>
          <w:numId w:val="7"/>
        </w:numPr>
        <w:spacing w:after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7F728F" w:rsidRPr="003D2D3A">
        <w:rPr>
          <w:sz w:val="20"/>
          <w:szCs w:val="20"/>
        </w:rPr>
        <w:t xml:space="preserve"> monarquia portuguesa, em dificuldades financeiras, </w:t>
      </w:r>
      <w:r>
        <w:rPr>
          <w:sz w:val="20"/>
          <w:szCs w:val="20"/>
        </w:rPr>
        <w:t>chama a si boa parte do tráfico.</w:t>
      </w:r>
    </w:p>
    <w:p w:rsidR="00EA227D" w:rsidRPr="00EA227D" w:rsidRDefault="00EA227D" w:rsidP="00EA227D">
      <w:pPr>
        <w:pStyle w:val="PargrafodaLista"/>
        <w:numPr>
          <w:ilvl w:val="0"/>
          <w:numId w:val="7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A</w:t>
      </w:r>
      <w:r w:rsidR="007F728F" w:rsidRPr="003D2D3A">
        <w:rPr>
          <w:sz w:val="20"/>
          <w:szCs w:val="20"/>
        </w:rPr>
        <w:t xml:space="preserve"> exemplo dos nossos monarcas, a nobreza concorre também com os mercadores, nas rotas de comérc</w:t>
      </w:r>
      <w:r>
        <w:rPr>
          <w:sz w:val="20"/>
          <w:szCs w:val="20"/>
        </w:rPr>
        <w:t>io.</w:t>
      </w:r>
    </w:p>
    <w:p w:rsidR="007F728F" w:rsidRPr="003D2D3A" w:rsidRDefault="00EA227D" w:rsidP="00553599">
      <w:pPr>
        <w:pStyle w:val="PargrafodaLista"/>
        <w:numPr>
          <w:ilvl w:val="0"/>
          <w:numId w:val="7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Os</w:t>
      </w:r>
      <w:r w:rsidR="007F728F" w:rsidRPr="003D2D3A">
        <w:rPr>
          <w:sz w:val="20"/>
          <w:szCs w:val="20"/>
        </w:rPr>
        <w:t xml:space="preserve"> judeus e cristãos-novos, grupo a que pertenciam alguns dos mais importantes comerciantes, </w:t>
      </w:r>
      <w:r>
        <w:rPr>
          <w:sz w:val="20"/>
          <w:szCs w:val="20"/>
        </w:rPr>
        <w:t>são perseguidos pela Inquisição.</w:t>
      </w:r>
    </w:p>
    <w:p w:rsidR="007F728F" w:rsidRPr="003D2D3A" w:rsidRDefault="00EA227D" w:rsidP="00553599">
      <w:pPr>
        <w:pStyle w:val="PargrafodaLista"/>
        <w:numPr>
          <w:ilvl w:val="0"/>
          <w:numId w:val="7"/>
        </w:numPr>
        <w:spacing w:after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A </w:t>
      </w:r>
      <w:r w:rsidR="007F728F" w:rsidRPr="003D2D3A">
        <w:rPr>
          <w:sz w:val="20"/>
          <w:szCs w:val="20"/>
        </w:rPr>
        <w:t>burguesia inglesa consegue estabelecer-se no nosso país, fazendo concorrência ao</w:t>
      </w:r>
      <w:r>
        <w:rPr>
          <w:sz w:val="20"/>
          <w:szCs w:val="20"/>
        </w:rPr>
        <w:t>s</w:t>
      </w:r>
      <w:r w:rsidR="007F728F" w:rsidRPr="003D2D3A">
        <w:rPr>
          <w:sz w:val="20"/>
          <w:szCs w:val="20"/>
        </w:rPr>
        <w:t xml:space="preserve"> mercadores locais.</w:t>
      </w:r>
    </w:p>
    <w:p w:rsidR="003D2D3A" w:rsidRPr="003D2D3A" w:rsidRDefault="003D2D3A" w:rsidP="00EA227D">
      <w:pPr>
        <w:spacing w:after="0"/>
        <w:jc w:val="both"/>
        <w:rPr>
          <w:sz w:val="20"/>
          <w:szCs w:val="20"/>
        </w:rPr>
      </w:pPr>
    </w:p>
    <w:p w:rsidR="007F728F" w:rsidRPr="003D2D3A" w:rsidRDefault="007F728F" w:rsidP="00EA227D">
      <w:pPr>
        <w:pStyle w:val="PargrafodaLista"/>
        <w:numPr>
          <w:ilvl w:val="0"/>
          <w:numId w:val="6"/>
        </w:numPr>
        <w:spacing w:after="0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 xml:space="preserve">Partindo dos Docs. </w:t>
      </w:r>
      <w:proofErr w:type="gramStart"/>
      <w:r w:rsidR="00EA227D">
        <w:rPr>
          <w:b/>
          <w:sz w:val="20"/>
          <w:szCs w:val="20"/>
        </w:rPr>
        <w:t>apresentados</w:t>
      </w:r>
      <w:proofErr w:type="gramEnd"/>
      <w:r w:rsidR="00EA227D">
        <w:rPr>
          <w:b/>
          <w:sz w:val="20"/>
          <w:szCs w:val="20"/>
        </w:rPr>
        <w:t>, referir:</w:t>
      </w:r>
    </w:p>
    <w:p w:rsidR="007F728F" w:rsidRPr="003D2D3A" w:rsidRDefault="00EA227D" w:rsidP="00EA227D">
      <w:pPr>
        <w:pStyle w:val="PargrafodaLista"/>
        <w:spacing w:after="0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Dois aspetos em </w:t>
      </w:r>
      <w:r w:rsidR="007F728F" w:rsidRPr="003D2D3A">
        <w:rPr>
          <w:b/>
          <w:sz w:val="20"/>
          <w:szCs w:val="20"/>
        </w:rPr>
        <w:t>que a sociedade portuguesa se enquadra no pa</w:t>
      </w:r>
      <w:r>
        <w:rPr>
          <w:b/>
          <w:sz w:val="20"/>
          <w:szCs w:val="20"/>
        </w:rPr>
        <w:t>radigma social do Antigo Regime</w:t>
      </w:r>
    </w:p>
    <w:p w:rsidR="007F728F" w:rsidRDefault="00EA227D" w:rsidP="00EA227D">
      <w:pPr>
        <w:pStyle w:val="PargrafodaLista"/>
        <w:spacing w:after="0"/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>(E</w:t>
      </w:r>
      <w:r w:rsidR="007F728F" w:rsidRPr="003D2D3A">
        <w:rPr>
          <w:sz w:val="20"/>
          <w:szCs w:val="20"/>
        </w:rPr>
        <w:t>scolher dois)</w:t>
      </w:r>
    </w:p>
    <w:p w:rsidR="00EA227D" w:rsidRPr="003D2D3A" w:rsidRDefault="00EA227D" w:rsidP="00EA227D">
      <w:pPr>
        <w:pStyle w:val="PargrafodaLista"/>
        <w:spacing w:after="0"/>
        <w:ind w:left="283"/>
        <w:jc w:val="both"/>
        <w:rPr>
          <w:sz w:val="20"/>
          <w:szCs w:val="20"/>
        </w:rPr>
      </w:pPr>
    </w:p>
    <w:p w:rsidR="007F728F" w:rsidRPr="003D2D3A" w:rsidRDefault="007F728F" w:rsidP="00EA227D">
      <w:pPr>
        <w:pStyle w:val="PargrafodaLista"/>
        <w:numPr>
          <w:ilvl w:val="0"/>
          <w:numId w:val="8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Divisão social em ordens;</w:t>
      </w:r>
    </w:p>
    <w:p w:rsidR="007F728F" w:rsidRPr="003D2D3A" w:rsidRDefault="00EA227D" w:rsidP="00EA227D">
      <w:pPr>
        <w:pStyle w:val="PargrafodaLista"/>
        <w:numPr>
          <w:ilvl w:val="0"/>
          <w:numId w:val="8"/>
        </w:numPr>
        <w:spacing w:after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="007F728F" w:rsidRPr="003D2D3A">
        <w:rPr>
          <w:sz w:val="20"/>
          <w:szCs w:val="20"/>
        </w:rPr>
        <w:t>lero e nobreza proprietá</w:t>
      </w:r>
      <w:r>
        <w:rPr>
          <w:sz w:val="20"/>
          <w:szCs w:val="20"/>
        </w:rPr>
        <w:t xml:space="preserve">rios de grandes latifúndios OU </w:t>
      </w:r>
      <w:r w:rsidR="007F728F" w:rsidRPr="003D2D3A">
        <w:rPr>
          <w:sz w:val="20"/>
          <w:szCs w:val="20"/>
        </w:rPr>
        <w:t>Terceiro Estado, ordem maioritária mas detentora apenas de uma pequena parte do solo.</w:t>
      </w:r>
    </w:p>
    <w:p w:rsidR="007F728F" w:rsidRPr="003D2D3A" w:rsidRDefault="00EA227D" w:rsidP="00EA227D">
      <w:pPr>
        <w:pStyle w:val="PargrafodaLista"/>
        <w:numPr>
          <w:ilvl w:val="0"/>
          <w:numId w:val="8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Estatuto</w:t>
      </w:r>
      <w:r w:rsidR="007F728F" w:rsidRPr="003D2D3A">
        <w:rPr>
          <w:sz w:val="20"/>
          <w:szCs w:val="20"/>
        </w:rPr>
        <w:t xml:space="preserve"> jurídico e </w:t>
      </w:r>
      <w:r>
        <w:rPr>
          <w:sz w:val="20"/>
          <w:szCs w:val="20"/>
        </w:rPr>
        <w:t>social específico de cada ordem.</w:t>
      </w:r>
    </w:p>
    <w:p w:rsidR="007F728F" w:rsidRPr="003D2D3A" w:rsidRDefault="00EA227D" w:rsidP="00EA227D">
      <w:pPr>
        <w:pStyle w:val="PargrafodaLista"/>
        <w:numPr>
          <w:ilvl w:val="0"/>
          <w:numId w:val="8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Nobreza</w:t>
      </w:r>
      <w:r w:rsidR="007F728F" w:rsidRPr="003D2D3A">
        <w:rPr>
          <w:sz w:val="20"/>
          <w:szCs w:val="20"/>
        </w:rPr>
        <w:t xml:space="preserve"> ligada aos cargos administrativos mais importantes</w:t>
      </w:r>
      <w:r>
        <w:rPr>
          <w:sz w:val="20"/>
          <w:szCs w:val="20"/>
        </w:rPr>
        <w:t>.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Pr="00EA227D" w:rsidRDefault="00EA227D" w:rsidP="00EA227D">
      <w:pPr>
        <w:spacing w:after="0"/>
        <w:ind w:firstLine="20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</w:t>
      </w:r>
      <w:r w:rsidR="007F728F" w:rsidRPr="00EA227D">
        <w:rPr>
          <w:b/>
          <w:sz w:val="20"/>
          <w:szCs w:val="20"/>
        </w:rPr>
        <w:t>uas peculiaridades da o</w:t>
      </w:r>
      <w:r>
        <w:rPr>
          <w:b/>
          <w:sz w:val="20"/>
          <w:szCs w:val="20"/>
        </w:rPr>
        <w:t>rganização social do nosso país</w:t>
      </w:r>
    </w:p>
    <w:p w:rsidR="007F728F" w:rsidRDefault="00EA227D" w:rsidP="00EA227D">
      <w:pPr>
        <w:spacing w:after="0"/>
        <w:ind w:firstLine="207"/>
        <w:jc w:val="both"/>
        <w:rPr>
          <w:sz w:val="20"/>
          <w:szCs w:val="20"/>
        </w:rPr>
      </w:pPr>
      <w:r>
        <w:rPr>
          <w:sz w:val="20"/>
          <w:szCs w:val="20"/>
        </w:rPr>
        <w:t>(E</w:t>
      </w:r>
      <w:r w:rsidR="007F728F" w:rsidRPr="00EA227D">
        <w:rPr>
          <w:sz w:val="20"/>
          <w:szCs w:val="20"/>
        </w:rPr>
        <w:t>scolher duas)</w:t>
      </w:r>
    </w:p>
    <w:p w:rsidR="00EA227D" w:rsidRPr="00EA227D" w:rsidRDefault="00EA227D" w:rsidP="00EA227D">
      <w:pPr>
        <w:spacing w:after="0"/>
        <w:ind w:firstLine="207"/>
        <w:jc w:val="both"/>
        <w:rPr>
          <w:sz w:val="20"/>
          <w:szCs w:val="20"/>
        </w:rPr>
      </w:pPr>
    </w:p>
    <w:p w:rsidR="007F728F" w:rsidRPr="003D2D3A" w:rsidRDefault="007F728F" w:rsidP="00553599">
      <w:pPr>
        <w:pStyle w:val="PargrafodaLista"/>
        <w:numPr>
          <w:ilvl w:val="0"/>
          <w:numId w:val="9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Nobreza fortemente arreigada aos seus privilégios de nasc</w:t>
      </w:r>
      <w:r w:rsidR="00EA227D">
        <w:rPr>
          <w:sz w:val="20"/>
          <w:szCs w:val="20"/>
        </w:rPr>
        <w:t>imento e às convenções sociais.</w:t>
      </w:r>
    </w:p>
    <w:p w:rsidR="007F728F" w:rsidRPr="003D2D3A" w:rsidRDefault="00EA227D" w:rsidP="00553599">
      <w:pPr>
        <w:pStyle w:val="PargrafodaLista"/>
        <w:numPr>
          <w:ilvl w:val="0"/>
          <w:numId w:val="9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Influência</w:t>
      </w:r>
      <w:r>
        <w:rPr>
          <w:sz w:val="20"/>
          <w:szCs w:val="20"/>
        </w:rPr>
        <w:t xml:space="preserve"> política da nobreza.</w:t>
      </w:r>
    </w:p>
    <w:p w:rsidR="007F728F" w:rsidRPr="003D2D3A" w:rsidRDefault="00EA227D" w:rsidP="00553599">
      <w:pPr>
        <w:pStyle w:val="PargrafodaLista"/>
        <w:numPr>
          <w:ilvl w:val="0"/>
          <w:numId w:val="9"/>
        </w:numPr>
        <w:spacing w:after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N</w:t>
      </w:r>
      <w:r w:rsidR="007F728F" w:rsidRPr="003D2D3A">
        <w:rPr>
          <w:sz w:val="20"/>
          <w:szCs w:val="20"/>
        </w:rPr>
        <w:t>obreza ligada ao tráfico ul</w:t>
      </w:r>
      <w:r>
        <w:rPr>
          <w:sz w:val="20"/>
          <w:szCs w:val="20"/>
        </w:rPr>
        <w:t>tramarino (cavaleiro mercador).</w:t>
      </w:r>
    </w:p>
    <w:p w:rsidR="007F728F" w:rsidRPr="003D2D3A" w:rsidRDefault="00EA227D" w:rsidP="00553599">
      <w:pPr>
        <w:pStyle w:val="PargrafodaLista"/>
        <w:numPr>
          <w:ilvl w:val="0"/>
          <w:numId w:val="9"/>
        </w:numPr>
        <w:spacing w:after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7F728F" w:rsidRPr="003D2D3A">
        <w:rPr>
          <w:sz w:val="20"/>
          <w:szCs w:val="20"/>
        </w:rPr>
        <w:t>eb</w:t>
      </w:r>
      <w:r>
        <w:rPr>
          <w:sz w:val="20"/>
          <w:szCs w:val="20"/>
        </w:rPr>
        <w:t xml:space="preserve">ilidade da burguesia, </w:t>
      </w:r>
      <w:r w:rsidR="007F728F" w:rsidRPr="003D2D3A">
        <w:rPr>
          <w:sz w:val="20"/>
          <w:szCs w:val="20"/>
        </w:rPr>
        <w:t>que não se afirma enquanto grupo social ascendente.</w:t>
      </w:r>
    </w:p>
    <w:p w:rsidR="007F728F" w:rsidRPr="003D2D3A" w:rsidRDefault="007F728F" w:rsidP="00553599">
      <w:pPr>
        <w:spacing w:after="0"/>
        <w:ind w:left="360"/>
        <w:jc w:val="both"/>
        <w:rPr>
          <w:sz w:val="20"/>
          <w:szCs w:val="20"/>
        </w:rPr>
      </w:pPr>
    </w:p>
    <w:p w:rsidR="007F728F" w:rsidRPr="003D2D3A" w:rsidRDefault="00EA227D" w:rsidP="00EA227D">
      <w:pPr>
        <w:spacing w:after="0"/>
        <w:ind w:firstLine="28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Grupo</w:t>
      </w:r>
      <w:r w:rsidR="007F728F" w:rsidRPr="003D2D3A">
        <w:rPr>
          <w:b/>
          <w:sz w:val="26"/>
          <w:szCs w:val="26"/>
        </w:rPr>
        <w:t xml:space="preserve"> II</w:t>
      </w:r>
      <w:r w:rsidR="00217C80">
        <w:rPr>
          <w:b/>
          <w:sz w:val="26"/>
          <w:szCs w:val="26"/>
        </w:rPr>
        <w:t>I</w:t>
      </w:r>
      <w:bookmarkStart w:id="0" w:name="_GoBack"/>
      <w:bookmarkEnd w:id="0"/>
    </w:p>
    <w:p w:rsidR="007F728F" w:rsidRPr="003D2D3A" w:rsidRDefault="007F728F" w:rsidP="003D2D3A">
      <w:pPr>
        <w:spacing w:after="0"/>
        <w:jc w:val="center"/>
        <w:rPr>
          <w:b/>
          <w:sz w:val="20"/>
          <w:szCs w:val="20"/>
        </w:rPr>
      </w:pPr>
    </w:p>
    <w:p w:rsidR="007F728F" w:rsidRPr="003D2D3A" w:rsidRDefault="007F728F" w:rsidP="00553599">
      <w:pPr>
        <w:numPr>
          <w:ilvl w:val="0"/>
          <w:numId w:val="10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São caraterísticas do absolutismo:</w:t>
      </w:r>
    </w:p>
    <w:p w:rsidR="007F728F" w:rsidRPr="003D2D3A" w:rsidRDefault="003D2D3A" w:rsidP="00EA227D">
      <w:pPr>
        <w:pStyle w:val="PargrafodaLista"/>
        <w:numPr>
          <w:ilvl w:val="0"/>
          <w:numId w:val="16"/>
        </w:numPr>
        <w:spacing w:after="0"/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 w:rsidR="007F728F" w:rsidRPr="003D2D3A">
        <w:rPr>
          <w:sz w:val="20"/>
          <w:szCs w:val="20"/>
        </w:rPr>
        <w:t>a</w:t>
      </w:r>
      <w:proofErr w:type="gramEnd"/>
      <w:r w:rsidR="007F728F" w:rsidRPr="003D2D3A">
        <w:rPr>
          <w:sz w:val="20"/>
          <w:szCs w:val="20"/>
        </w:rPr>
        <w:t xml:space="preserve"> afirmação da origem divina do poder real e a preservaç</w:t>
      </w:r>
      <w:r w:rsidR="00EA227D">
        <w:rPr>
          <w:sz w:val="20"/>
          <w:szCs w:val="20"/>
        </w:rPr>
        <w:t>ão da ordem social estabelecida.</w:t>
      </w:r>
    </w:p>
    <w:p w:rsidR="007F728F" w:rsidRPr="003D2D3A" w:rsidRDefault="007F728F" w:rsidP="00553599">
      <w:pPr>
        <w:spacing w:after="0"/>
        <w:ind w:left="283"/>
        <w:jc w:val="both"/>
        <w:rPr>
          <w:b/>
          <w:sz w:val="20"/>
          <w:szCs w:val="20"/>
        </w:rPr>
      </w:pPr>
    </w:p>
    <w:p w:rsidR="007F728F" w:rsidRPr="003D2D3A" w:rsidRDefault="007F728F" w:rsidP="00553599">
      <w:pPr>
        <w:numPr>
          <w:ilvl w:val="0"/>
          <w:numId w:val="10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Selecionar a opção que melhor corresponde ao sentido da frase “Nunca mais s</w:t>
      </w:r>
      <w:r w:rsidR="00EA227D">
        <w:rPr>
          <w:b/>
          <w:sz w:val="20"/>
          <w:szCs w:val="20"/>
        </w:rPr>
        <w:t>e falou do Estado nem de regras</w:t>
      </w:r>
      <w:r w:rsidRPr="003D2D3A">
        <w:rPr>
          <w:b/>
          <w:sz w:val="20"/>
          <w:szCs w:val="20"/>
        </w:rPr>
        <w:t>”</w:t>
      </w:r>
      <w:r w:rsidR="00EA227D">
        <w:rPr>
          <w:b/>
          <w:sz w:val="20"/>
          <w:szCs w:val="20"/>
        </w:rPr>
        <w:t>.</w:t>
      </w:r>
    </w:p>
    <w:p w:rsidR="007F728F" w:rsidRPr="00EA227D" w:rsidRDefault="00EA227D" w:rsidP="00EA227D">
      <w:pPr>
        <w:pStyle w:val="PargrafodaLista"/>
        <w:numPr>
          <w:ilvl w:val="0"/>
          <w:numId w:val="17"/>
        </w:numPr>
        <w:spacing w:after="0"/>
        <w:ind w:left="567" w:hanging="283"/>
        <w:jc w:val="both"/>
        <w:rPr>
          <w:sz w:val="20"/>
          <w:szCs w:val="20"/>
        </w:rPr>
      </w:pPr>
      <w:r w:rsidRPr="00EA227D">
        <w:rPr>
          <w:sz w:val="20"/>
          <w:szCs w:val="20"/>
        </w:rPr>
        <w:t>A</w:t>
      </w:r>
      <w:r w:rsidR="007F728F" w:rsidRPr="00EA227D">
        <w:rPr>
          <w:sz w:val="20"/>
          <w:szCs w:val="20"/>
        </w:rPr>
        <w:t xml:space="preserve"> atuação do rei identificava-se com o interesse do Estado.</w:t>
      </w:r>
    </w:p>
    <w:p w:rsidR="007F728F" w:rsidRPr="003D2D3A" w:rsidRDefault="007F728F" w:rsidP="00553599">
      <w:pPr>
        <w:spacing w:after="0"/>
        <w:ind w:left="283"/>
        <w:jc w:val="both"/>
        <w:rPr>
          <w:sz w:val="20"/>
          <w:szCs w:val="20"/>
        </w:rPr>
      </w:pPr>
    </w:p>
    <w:p w:rsidR="007F728F" w:rsidRPr="003D2D3A" w:rsidRDefault="007F728F" w:rsidP="00553599">
      <w:pPr>
        <w:numPr>
          <w:ilvl w:val="0"/>
          <w:numId w:val="10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D2D3A">
        <w:rPr>
          <w:b/>
          <w:sz w:val="20"/>
          <w:szCs w:val="20"/>
        </w:rPr>
        <w:t>Explicitar o mecanismo de encenação do poder referido no texto.</w:t>
      </w:r>
    </w:p>
    <w:p w:rsidR="007F728F" w:rsidRPr="003D2D3A" w:rsidRDefault="007F728F" w:rsidP="00553599">
      <w:pPr>
        <w:pStyle w:val="PargrafodaLista"/>
        <w:numPr>
          <w:ilvl w:val="0"/>
          <w:numId w:val="11"/>
        </w:numPr>
        <w:spacing w:after="0"/>
        <w:ind w:left="567"/>
        <w:jc w:val="both"/>
        <w:rPr>
          <w:sz w:val="20"/>
          <w:szCs w:val="20"/>
        </w:rPr>
      </w:pPr>
      <w:r w:rsidRPr="003D2D3A">
        <w:rPr>
          <w:sz w:val="20"/>
          <w:szCs w:val="20"/>
        </w:rPr>
        <w:t>No 3º parágrafo é referido “ o luxo monstruoso” que Luís XIV introduziu na corte. A este luxo desmesurado, que arruinava os nobres fazendo-os depender da generosidade do rei, ligava-se um cerimonial rígido e complexo que endeusava o rei, colocando-o no centro da vida dos cortesãos. Assim se afirmava a superioridade e o poder do rei.</w:t>
      </w:r>
    </w:p>
    <w:p w:rsidR="007F728F" w:rsidRPr="003D2D3A" w:rsidRDefault="007F728F" w:rsidP="003D2D3A">
      <w:pPr>
        <w:spacing w:after="0"/>
        <w:ind w:left="1080"/>
        <w:rPr>
          <w:sz w:val="20"/>
          <w:szCs w:val="20"/>
        </w:rPr>
      </w:pPr>
    </w:p>
    <w:p w:rsidR="00B6221A" w:rsidRPr="00EA114F" w:rsidRDefault="00B6221A" w:rsidP="003D2D3A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Times New Roman"/>
          <w:sz w:val="20"/>
          <w:szCs w:val="20"/>
        </w:rPr>
      </w:pPr>
    </w:p>
    <w:sectPr w:rsidR="00B6221A" w:rsidRPr="00EA114F" w:rsidSect="00195CA3">
      <w:footerReference w:type="default" r:id="rId8"/>
      <w:pgSz w:w="11906" w:h="16838" w:code="9"/>
      <w:pgMar w:top="1417" w:right="1701" w:bottom="1417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3C5" w:rsidRDefault="00C753C5" w:rsidP="00195CA3">
      <w:pPr>
        <w:spacing w:after="0" w:line="240" w:lineRule="auto"/>
      </w:pPr>
      <w:r>
        <w:separator/>
      </w:r>
    </w:p>
  </w:endnote>
  <w:endnote w:type="continuationSeparator" w:id="0">
    <w:p w:rsidR="00C753C5" w:rsidRDefault="00C753C5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Carlito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Default="007B2F88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A55853">
          <w:rPr>
            <w:sz w:val="16"/>
            <w:szCs w:val="16"/>
          </w:rPr>
          <w:t xml:space="preserve">CASA DA AULA – Centro de </w:t>
        </w:r>
        <w:proofErr w:type="gramStart"/>
        <w:r w:rsidR="00A55853">
          <w:rPr>
            <w:sz w:val="16"/>
            <w:szCs w:val="16"/>
          </w:rPr>
          <w:t>Explicações  -</w:t>
        </w:r>
        <w:proofErr w:type="gramEnd"/>
        <w:r w:rsidR="00A55853">
          <w:rPr>
            <w:sz w:val="16"/>
            <w:szCs w:val="16"/>
          </w:rPr>
          <w:t xml:space="preserve">  www.casadaaula.com  -  </w:t>
        </w:r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Ficha </w:t>
        </w:r>
        <w:r w:rsidR="00195CA3">
          <w:rPr>
            <w:sz w:val="16"/>
            <w:szCs w:val="16"/>
          </w:rPr>
          <w:t>2 (correção)</w:t>
        </w:r>
        <w:r w:rsidR="00A55853">
          <w:rPr>
            <w:sz w:val="16"/>
            <w:szCs w:val="16"/>
          </w:rPr>
          <w:t xml:space="preserve"> 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3C5" w:rsidRDefault="00C753C5" w:rsidP="00195CA3">
      <w:pPr>
        <w:spacing w:after="0" w:line="240" w:lineRule="auto"/>
      </w:pPr>
      <w:r>
        <w:separator/>
      </w:r>
    </w:p>
  </w:footnote>
  <w:footnote w:type="continuationSeparator" w:id="0">
    <w:p w:rsidR="00C753C5" w:rsidRDefault="00C753C5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7EB1"/>
    <w:multiLevelType w:val="hybridMultilevel"/>
    <w:tmpl w:val="3730ACBE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088748F7"/>
    <w:multiLevelType w:val="hybridMultilevel"/>
    <w:tmpl w:val="813A2B5E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0C401FE8"/>
    <w:multiLevelType w:val="hybridMultilevel"/>
    <w:tmpl w:val="604CD440"/>
    <w:lvl w:ilvl="0" w:tplc="3BC08D10">
      <w:start w:val="2"/>
      <w:numFmt w:val="lowerLetter"/>
      <w:lvlText w:val="%1)"/>
      <w:lvlJc w:val="left"/>
      <w:pPr>
        <w:ind w:left="1095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E2466"/>
    <w:multiLevelType w:val="hybridMultilevel"/>
    <w:tmpl w:val="285CD68A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1A7D5E81"/>
    <w:multiLevelType w:val="hybridMultilevel"/>
    <w:tmpl w:val="894E08EA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1B6E124C"/>
    <w:multiLevelType w:val="hybridMultilevel"/>
    <w:tmpl w:val="28F472F8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>
    <w:nsid w:val="1F75772F"/>
    <w:multiLevelType w:val="hybridMultilevel"/>
    <w:tmpl w:val="4332205E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>
    <w:nsid w:val="27EA6B55"/>
    <w:multiLevelType w:val="hybridMultilevel"/>
    <w:tmpl w:val="5BF2DDBC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>
    <w:nsid w:val="31857AE9"/>
    <w:multiLevelType w:val="hybridMultilevel"/>
    <w:tmpl w:val="3D9AD180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9EB89618">
      <w:start w:val="1"/>
      <w:numFmt w:val="upperLetter"/>
      <w:lvlText w:val="%2-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5E3C0D"/>
    <w:multiLevelType w:val="hybridMultilevel"/>
    <w:tmpl w:val="DC36BB70"/>
    <w:lvl w:ilvl="0" w:tplc="743A5E3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632DA4"/>
    <w:multiLevelType w:val="hybridMultilevel"/>
    <w:tmpl w:val="5970ABB6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8D3E7E"/>
    <w:multiLevelType w:val="hybridMultilevel"/>
    <w:tmpl w:val="6A303FCE"/>
    <w:lvl w:ilvl="0" w:tplc="FE52401E">
      <w:start w:val="3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66BA307F"/>
    <w:multiLevelType w:val="hybridMultilevel"/>
    <w:tmpl w:val="51349946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68EE3241"/>
    <w:multiLevelType w:val="hybridMultilevel"/>
    <w:tmpl w:val="2FCE7074"/>
    <w:lvl w:ilvl="0" w:tplc="FE52401E">
      <w:start w:val="3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>
    <w:nsid w:val="70966FCF"/>
    <w:multiLevelType w:val="hybridMultilevel"/>
    <w:tmpl w:val="10F4AA22"/>
    <w:lvl w:ilvl="0" w:tplc="FE52401E">
      <w:start w:val="3"/>
      <w:numFmt w:val="lowerLetter"/>
      <w:lvlText w:val="%1)"/>
      <w:lvlJc w:val="left"/>
      <w:pPr>
        <w:ind w:left="1095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15" w:hanging="360"/>
      </w:pPr>
    </w:lvl>
    <w:lvl w:ilvl="2" w:tplc="0816001B" w:tentative="1">
      <w:start w:val="1"/>
      <w:numFmt w:val="lowerRoman"/>
      <w:lvlText w:val="%3."/>
      <w:lvlJc w:val="right"/>
      <w:pPr>
        <w:ind w:left="2535" w:hanging="180"/>
      </w:pPr>
    </w:lvl>
    <w:lvl w:ilvl="3" w:tplc="0816000F" w:tentative="1">
      <w:start w:val="1"/>
      <w:numFmt w:val="decimal"/>
      <w:lvlText w:val="%4."/>
      <w:lvlJc w:val="left"/>
      <w:pPr>
        <w:ind w:left="3255" w:hanging="360"/>
      </w:pPr>
    </w:lvl>
    <w:lvl w:ilvl="4" w:tplc="08160019" w:tentative="1">
      <w:start w:val="1"/>
      <w:numFmt w:val="lowerLetter"/>
      <w:lvlText w:val="%5."/>
      <w:lvlJc w:val="left"/>
      <w:pPr>
        <w:ind w:left="3975" w:hanging="360"/>
      </w:pPr>
    </w:lvl>
    <w:lvl w:ilvl="5" w:tplc="0816001B" w:tentative="1">
      <w:start w:val="1"/>
      <w:numFmt w:val="lowerRoman"/>
      <w:lvlText w:val="%6."/>
      <w:lvlJc w:val="right"/>
      <w:pPr>
        <w:ind w:left="4695" w:hanging="180"/>
      </w:pPr>
    </w:lvl>
    <w:lvl w:ilvl="6" w:tplc="0816000F" w:tentative="1">
      <w:start w:val="1"/>
      <w:numFmt w:val="decimal"/>
      <w:lvlText w:val="%7."/>
      <w:lvlJc w:val="left"/>
      <w:pPr>
        <w:ind w:left="5415" w:hanging="360"/>
      </w:pPr>
    </w:lvl>
    <w:lvl w:ilvl="7" w:tplc="08160019" w:tentative="1">
      <w:start w:val="1"/>
      <w:numFmt w:val="lowerLetter"/>
      <w:lvlText w:val="%8."/>
      <w:lvlJc w:val="left"/>
      <w:pPr>
        <w:ind w:left="6135" w:hanging="360"/>
      </w:pPr>
    </w:lvl>
    <w:lvl w:ilvl="8" w:tplc="0816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>
    <w:nsid w:val="7B733B8F"/>
    <w:multiLevelType w:val="hybridMultilevel"/>
    <w:tmpl w:val="2954C566"/>
    <w:lvl w:ilvl="0" w:tplc="63A2B9A8">
      <w:start w:val="1"/>
      <w:numFmt w:val="lowerLetter"/>
      <w:lvlText w:val="%1)"/>
      <w:lvlJc w:val="left"/>
      <w:pPr>
        <w:ind w:left="1095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32480F"/>
    <w:multiLevelType w:val="hybridMultilevel"/>
    <w:tmpl w:val="43BAA88C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10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  <w:num w:numId="11">
    <w:abstractNumId w:val="12"/>
  </w:num>
  <w:num w:numId="12">
    <w:abstractNumId w:val="13"/>
  </w:num>
  <w:num w:numId="13">
    <w:abstractNumId w:val="9"/>
  </w:num>
  <w:num w:numId="14">
    <w:abstractNumId w:val="11"/>
  </w:num>
  <w:num w:numId="15">
    <w:abstractNumId w:val="14"/>
  </w:num>
  <w:num w:numId="16">
    <w:abstractNumId w:val="15"/>
  </w:num>
  <w:num w:numId="17">
    <w:abstractNumId w:val="2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B17C5"/>
    <w:rsid w:val="000C3391"/>
    <w:rsid w:val="000C59F2"/>
    <w:rsid w:val="00195CA3"/>
    <w:rsid w:val="001A63ED"/>
    <w:rsid w:val="001B625E"/>
    <w:rsid w:val="001D16C4"/>
    <w:rsid w:val="00217C80"/>
    <w:rsid w:val="002E5B84"/>
    <w:rsid w:val="002E67FA"/>
    <w:rsid w:val="002F6B7F"/>
    <w:rsid w:val="003379DB"/>
    <w:rsid w:val="00371089"/>
    <w:rsid w:val="00390225"/>
    <w:rsid w:val="003D2D3A"/>
    <w:rsid w:val="004613B4"/>
    <w:rsid w:val="00483EE6"/>
    <w:rsid w:val="004A4F1E"/>
    <w:rsid w:val="004D3E57"/>
    <w:rsid w:val="004F0905"/>
    <w:rsid w:val="00501C36"/>
    <w:rsid w:val="00540219"/>
    <w:rsid w:val="00540257"/>
    <w:rsid w:val="00551306"/>
    <w:rsid w:val="0055311D"/>
    <w:rsid w:val="00553599"/>
    <w:rsid w:val="00600AEE"/>
    <w:rsid w:val="006062B6"/>
    <w:rsid w:val="006627BB"/>
    <w:rsid w:val="006706A8"/>
    <w:rsid w:val="006C74D8"/>
    <w:rsid w:val="00754E3E"/>
    <w:rsid w:val="007A3C4A"/>
    <w:rsid w:val="007B2F88"/>
    <w:rsid w:val="007C68F3"/>
    <w:rsid w:val="007F728F"/>
    <w:rsid w:val="00814F56"/>
    <w:rsid w:val="00830B3C"/>
    <w:rsid w:val="008C1ADA"/>
    <w:rsid w:val="00947B78"/>
    <w:rsid w:val="0096450C"/>
    <w:rsid w:val="009A7BA3"/>
    <w:rsid w:val="00A55853"/>
    <w:rsid w:val="00A643D4"/>
    <w:rsid w:val="00AD3103"/>
    <w:rsid w:val="00B6221A"/>
    <w:rsid w:val="00B83D02"/>
    <w:rsid w:val="00BB2578"/>
    <w:rsid w:val="00BF0734"/>
    <w:rsid w:val="00C15523"/>
    <w:rsid w:val="00C27057"/>
    <w:rsid w:val="00C41C21"/>
    <w:rsid w:val="00C449FF"/>
    <w:rsid w:val="00C753C5"/>
    <w:rsid w:val="00C83CF5"/>
    <w:rsid w:val="00C93539"/>
    <w:rsid w:val="00CB780B"/>
    <w:rsid w:val="00DA1440"/>
    <w:rsid w:val="00DC4734"/>
    <w:rsid w:val="00EA114F"/>
    <w:rsid w:val="00EA227D"/>
    <w:rsid w:val="00F30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34101C-A895-4715-BCE1-6A0EEC3E9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1075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4</cp:revision>
  <dcterms:created xsi:type="dcterms:W3CDTF">2014-06-16T13:58:00Z</dcterms:created>
  <dcterms:modified xsi:type="dcterms:W3CDTF">2016-10-12T13:09:00Z</dcterms:modified>
</cp:coreProperties>
</file>