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63A" w:rsidRPr="0000112D" w:rsidRDefault="0000112D" w:rsidP="0000112D">
      <w:pPr>
        <w:spacing w:after="0"/>
        <w:rPr>
          <w:rFonts w:ascii="Arial" w:hAnsi="Arial" w:cs="Arial"/>
          <w:color w:val="2B2B2A"/>
          <w:sz w:val="26"/>
          <w:szCs w:val="26"/>
        </w:rPr>
      </w:pPr>
      <w:r w:rsidRPr="0000112D">
        <w:rPr>
          <w:rFonts w:ascii="Arial" w:hAnsi="Arial" w:cs="Arial"/>
          <w:color w:val="2B2B2A"/>
          <w:sz w:val="26"/>
          <w:szCs w:val="26"/>
        </w:rPr>
        <w:t>Cotações – Exam-Like Test 1</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23"/>
        <w:gridCol w:w="2323"/>
        <w:gridCol w:w="2037"/>
        <w:gridCol w:w="2037"/>
      </w:tblGrid>
      <w:tr w:rsidR="0000112D" w:rsidRPr="0000112D" w:rsidTr="0000112D">
        <w:trPr>
          <w:gridAfter w:val="2"/>
          <w:wAfter w:w="4074" w:type="dxa"/>
        </w:trPr>
        <w:tc>
          <w:tcPr>
            <w:tcW w:w="2323" w:type="dxa"/>
            <w:shd w:val="clear" w:color="auto" w:fill="000000" w:themeFill="text1"/>
          </w:tcPr>
          <w:p w:rsidR="0000112D" w:rsidRPr="0000112D" w:rsidRDefault="0000112D">
            <w:pPr>
              <w:rPr>
                <w:rFonts w:ascii="Arial" w:hAnsi="Arial" w:cs="Arial"/>
              </w:rPr>
            </w:pPr>
            <w:r w:rsidRPr="0000112D">
              <w:rPr>
                <w:rFonts w:ascii="Arial" w:hAnsi="Arial" w:cs="Arial"/>
                <w:b/>
                <w:bCs/>
                <w:color w:val="FFFFFF"/>
                <w:sz w:val="20"/>
                <w:szCs w:val="20"/>
              </w:rPr>
              <w:t>Atividade A</w:t>
            </w:r>
          </w:p>
        </w:tc>
        <w:tc>
          <w:tcPr>
            <w:tcW w:w="2323" w:type="dxa"/>
            <w:shd w:val="clear" w:color="auto" w:fill="000000" w:themeFill="text1"/>
          </w:tcPr>
          <w:p w:rsidR="0000112D" w:rsidRPr="0000112D" w:rsidRDefault="0000112D" w:rsidP="0000112D">
            <w:pPr>
              <w:jc w:val="center"/>
              <w:rPr>
                <w:rFonts w:ascii="Arial" w:hAnsi="Arial" w:cs="Arial"/>
              </w:rPr>
            </w:pPr>
            <w:r w:rsidRPr="0000112D">
              <w:rPr>
                <w:rFonts w:ascii="Arial" w:hAnsi="Arial" w:cs="Arial"/>
                <w:b/>
                <w:bCs/>
                <w:color w:val="FFFFFF"/>
                <w:sz w:val="20"/>
                <w:szCs w:val="20"/>
              </w:rPr>
              <w:t>Atividade B</w:t>
            </w:r>
          </w:p>
        </w:tc>
      </w:tr>
      <w:tr w:rsidR="0000112D" w:rsidRPr="0000112D" w:rsidTr="0000112D">
        <w:trPr>
          <w:gridAfter w:val="2"/>
          <w:wAfter w:w="4074" w:type="dxa"/>
        </w:trPr>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1 </w:t>
            </w:r>
            <w:r>
              <w:rPr>
                <w:rFonts w:ascii="Arial" w:hAnsi="Arial" w:cs="Arial"/>
                <w:color w:val="2B2B2A"/>
                <w:sz w:val="18"/>
                <w:szCs w:val="18"/>
              </w:rPr>
              <w:t xml:space="preserve">                         </w:t>
            </w:r>
            <w:r w:rsidRPr="0000112D">
              <w:rPr>
                <w:rFonts w:ascii="Arial" w:hAnsi="Arial" w:cs="Arial"/>
                <w:color w:val="2B2B2A"/>
                <w:sz w:val="18"/>
                <w:szCs w:val="18"/>
              </w:rPr>
              <w:t>6 pontos</w:t>
            </w:r>
          </w:p>
        </w:tc>
        <w:tc>
          <w:tcPr>
            <w:tcW w:w="2323" w:type="dxa"/>
          </w:tcPr>
          <w:p w:rsidR="0000112D" w:rsidRPr="0000112D" w:rsidRDefault="0000112D" w:rsidP="0000112D">
            <w:pPr>
              <w:rPr>
                <w:rFonts w:ascii="Arial" w:hAnsi="Arial" w:cs="Arial"/>
              </w:rPr>
            </w:pPr>
            <w:r w:rsidRPr="0000112D">
              <w:rPr>
                <w:rFonts w:ascii="Arial" w:hAnsi="Arial" w:cs="Arial"/>
                <w:color w:val="2B2B2A"/>
                <w:sz w:val="18"/>
                <w:szCs w:val="18"/>
              </w:rPr>
              <w:t xml:space="preserve">1 </w:t>
            </w:r>
            <w:r>
              <w:rPr>
                <w:rFonts w:ascii="Arial" w:hAnsi="Arial" w:cs="Arial"/>
                <w:color w:val="2B2B2A"/>
                <w:sz w:val="18"/>
                <w:szCs w:val="18"/>
              </w:rPr>
              <w:t xml:space="preserve">                     </w:t>
            </w:r>
            <w:r w:rsidRPr="0000112D">
              <w:rPr>
                <w:rFonts w:ascii="Arial" w:hAnsi="Arial" w:cs="Arial"/>
                <w:color w:val="2B2B2A"/>
                <w:sz w:val="18"/>
                <w:szCs w:val="18"/>
              </w:rPr>
              <w:t>12 pontos</w:t>
            </w:r>
          </w:p>
        </w:tc>
      </w:tr>
      <w:tr w:rsidR="0000112D" w:rsidRPr="0000112D" w:rsidTr="0000112D">
        <w:trPr>
          <w:gridAfter w:val="2"/>
          <w:wAfter w:w="4074" w:type="dxa"/>
        </w:trPr>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2 </w:t>
            </w:r>
            <w:r>
              <w:rPr>
                <w:rFonts w:ascii="Arial" w:hAnsi="Arial" w:cs="Arial"/>
                <w:color w:val="2B2B2A"/>
                <w:sz w:val="18"/>
                <w:szCs w:val="18"/>
              </w:rPr>
              <w:t xml:space="preserve">                         </w:t>
            </w:r>
            <w:r w:rsidRPr="0000112D">
              <w:rPr>
                <w:rFonts w:ascii="Arial" w:hAnsi="Arial" w:cs="Arial"/>
                <w:color w:val="2B2B2A"/>
                <w:sz w:val="18"/>
                <w:szCs w:val="18"/>
              </w:rPr>
              <w:t>8 pontos</w:t>
            </w:r>
          </w:p>
        </w:tc>
        <w:tc>
          <w:tcPr>
            <w:tcW w:w="2323" w:type="dxa"/>
          </w:tcPr>
          <w:p w:rsidR="0000112D" w:rsidRPr="0000112D" w:rsidRDefault="0000112D">
            <w:pPr>
              <w:rPr>
                <w:rFonts w:ascii="Arial" w:hAnsi="Arial" w:cs="Arial"/>
              </w:rPr>
            </w:pPr>
            <w:r w:rsidRPr="0000112D">
              <w:rPr>
                <w:rFonts w:ascii="Arial" w:hAnsi="Arial" w:cs="Arial"/>
                <w:color w:val="2B2B2A"/>
                <w:sz w:val="18"/>
                <w:szCs w:val="18"/>
              </w:rPr>
              <w:t>2</w:t>
            </w:r>
            <w:r>
              <w:rPr>
                <w:rFonts w:ascii="Arial" w:hAnsi="Arial" w:cs="Arial"/>
                <w:color w:val="2B2B2A"/>
                <w:sz w:val="18"/>
                <w:szCs w:val="18"/>
              </w:rPr>
              <w:t xml:space="preserve">                     </w:t>
            </w:r>
            <w:r w:rsidRPr="0000112D">
              <w:rPr>
                <w:rFonts w:ascii="Arial" w:hAnsi="Arial" w:cs="Arial"/>
                <w:color w:val="2B2B2A"/>
                <w:sz w:val="18"/>
                <w:szCs w:val="18"/>
              </w:rPr>
              <w:t xml:space="preserve"> 10 pontos</w:t>
            </w:r>
          </w:p>
        </w:tc>
      </w:tr>
      <w:tr w:rsidR="0000112D" w:rsidRPr="0000112D" w:rsidTr="0000112D">
        <w:trPr>
          <w:gridAfter w:val="2"/>
          <w:wAfter w:w="4074" w:type="dxa"/>
        </w:trPr>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3 </w:t>
            </w:r>
            <w:r>
              <w:rPr>
                <w:rFonts w:ascii="Arial" w:hAnsi="Arial" w:cs="Arial"/>
                <w:color w:val="2B2B2A"/>
                <w:sz w:val="18"/>
                <w:szCs w:val="18"/>
              </w:rPr>
              <w:t xml:space="preserve">                       </w:t>
            </w:r>
            <w:r w:rsidRPr="0000112D">
              <w:rPr>
                <w:rFonts w:ascii="Arial" w:hAnsi="Arial" w:cs="Arial"/>
                <w:color w:val="2B2B2A"/>
                <w:sz w:val="18"/>
                <w:szCs w:val="18"/>
              </w:rPr>
              <w:t>14 pontos</w:t>
            </w:r>
          </w:p>
        </w:tc>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3 </w:t>
            </w:r>
            <w:r>
              <w:rPr>
                <w:rFonts w:ascii="Arial" w:hAnsi="Arial" w:cs="Arial"/>
                <w:color w:val="2B2B2A"/>
                <w:sz w:val="18"/>
                <w:szCs w:val="18"/>
              </w:rPr>
              <w:t xml:space="preserve">                     </w:t>
            </w:r>
            <w:r w:rsidRPr="0000112D">
              <w:rPr>
                <w:rFonts w:ascii="Arial" w:hAnsi="Arial" w:cs="Arial"/>
                <w:color w:val="2B2B2A"/>
                <w:sz w:val="18"/>
                <w:szCs w:val="18"/>
              </w:rPr>
              <w:t>18 pontos</w:t>
            </w:r>
          </w:p>
        </w:tc>
      </w:tr>
      <w:tr w:rsidR="0000112D" w:rsidRPr="0000112D" w:rsidTr="0000112D">
        <w:trPr>
          <w:gridAfter w:val="2"/>
          <w:wAfter w:w="4074" w:type="dxa"/>
        </w:trPr>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4 </w:t>
            </w:r>
            <w:r>
              <w:rPr>
                <w:rFonts w:ascii="Arial" w:hAnsi="Arial" w:cs="Arial"/>
                <w:color w:val="2B2B2A"/>
                <w:sz w:val="18"/>
                <w:szCs w:val="18"/>
              </w:rPr>
              <w:t xml:space="preserve">                       </w:t>
            </w:r>
            <w:r w:rsidRPr="0000112D">
              <w:rPr>
                <w:rFonts w:ascii="Arial" w:hAnsi="Arial" w:cs="Arial"/>
                <w:color w:val="2B2B2A"/>
                <w:sz w:val="18"/>
                <w:szCs w:val="18"/>
              </w:rPr>
              <w:t>12 pontos</w:t>
            </w:r>
          </w:p>
        </w:tc>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4 </w:t>
            </w:r>
            <w:r>
              <w:rPr>
                <w:rFonts w:ascii="Arial" w:hAnsi="Arial" w:cs="Arial"/>
                <w:color w:val="2B2B2A"/>
                <w:sz w:val="18"/>
                <w:szCs w:val="18"/>
              </w:rPr>
              <w:t xml:space="preserve">                     </w:t>
            </w:r>
            <w:r w:rsidRPr="0000112D">
              <w:rPr>
                <w:rFonts w:ascii="Arial" w:hAnsi="Arial" w:cs="Arial"/>
                <w:color w:val="2B2B2A"/>
                <w:sz w:val="18"/>
                <w:szCs w:val="18"/>
              </w:rPr>
              <w:t>15 pontos</w:t>
            </w:r>
          </w:p>
        </w:tc>
      </w:tr>
      <w:tr w:rsidR="0000112D" w:rsidRPr="0000112D" w:rsidTr="0000112D">
        <w:trPr>
          <w:gridAfter w:val="2"/>
          <w:wAfter w:w="4074" w:type="dxa"/>
        </w:trPr>
        <w:tc>
          <w:tcPr>
            <w:tcW w:w="2323" w:type="dxa"/>
          </w:tcPr>
          <w:p w:rsidR="0000112D" w:rsidRPr="0000112D" w:rsidRDefault="0000112D">
            <w:pPr>
              <w:rPr>
                <w:rFonts w:ascii="Arial" w:hAnsi="Arial" w:cs="Arial"/>
              </w:rPr>
            </w:pPr>
          </w:p>
        </w:tc>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5 </w:t>
            </w:r>
            <w:r>
              <w:rPr>
                <w:rFonts w:ascii="Arial" w:hAnsi="Arial" w:cs="Arial"/>
                <w:color w:val="2B2B2A"/>
                <w:sz w:val="18"/>
                <w:szCs w:val="18"/>
              </w:rPr>
              <w:t xml:space="preserve">                     </w:t>
            </w:r>
            <w:r w:rsidRPr="0000112D">
              <w:rPr>
                <w:rFonts w:ascii="Arial" w:hAnsi="Arial" w:cs="Arial"/>
                <w:color w:val="2B2B2A"/>
                <w:sz w:val="18"/>
                <w:szCs w:val="18"/>
              </w:rPr>
              <w:t>15 pontos</w:t>
            </w:r>
          </w:p>
        </w:tc>
      </w:tr>
      <w:tr w:rsidR="0000112D" w:rsidRPr="0000112D" w:rsidTr="0000112D">
        <w:tc>
          <w:tcPr>
            <w:tcW w:w="2323" w:type="dxa"/>
          </w:tcPr>
          <w:p w:rsidR="0000112D" w:rsidRPr="0000112D" w:rsidRDefault="0000112D">
            <w:pPr>
              <w:rPr>
                <w:rFonts w:ascii="Arial" w:hAnsi="Arial" w:cs="Arial"/>
              </w:rPr>
            </w:pPr>
          </w:p>
        </w:tc>
        <w:tc>
          <w:tcPr>
            <w:tcW w:w="2323" w:type="dxa"/>
          </w:tcPr>
          <w:p w:rsidR="0000112D" w:rsidRPr="0000112D" w:rsidRDefault="0000112D">
            <w:pPr>
              <w:rPr>
                <w:rFonts w:ascii="Arial" w:hAnsi="Arial" w:cs="Arial"/>
              </w:rPr>
            </w:pPr>
            <w:r w:rsidRPr="0000112D">
              <w:rPr>
                <w:rFonts w:ascii="Arial" w:hAnsi="Arial" w:cs="Arial"/>
                <w:color w:val="2B2B2A"/>
                <w:sz w:val="18"/>
                <w:szCs w:val="18"/>
              </w:rPr>
              <w:t xml:space="preserve">6 </w:t>
            </w:r>
            <w:r>
              <w:rPr>
                <w:rFonts w:ascii="Arial" w:hAnsi="Arial" w:cs="Arial"/>
                <w:color w:val="2B2B2A"/>
                <w:sz w:val="18"/>
                <w:szCs w:val="18"/>
              </w:rPr>
              <w:t xml:space="preserve">                     </w:t>
            </w:r>
            <w:r w:rsidRPr="0000112D">
              <w:rPr>
                <w:rFonts w:ascii="Arial" w:hAnsi="Arial" w:cs="Arial"/>
                <w:color w:val="2B2B2A"/>
                <w:sz w:val="18"/>
                <w:szCs w:val="18"/>
              </w:rPr>
              <w:t>10 pontos</w:t>
            </w:r>
          </w:p>
        </w:tc>
        <w:tc>
          <w:tcPr>
            <w:tcW w:w="2037" w:type="dxa"/>
            <w:shd w:val="clear" w:color="auto" w:fill="000000" w:themeFill="text1"/>
          </w:tcPr>
          <w:p w:rsidR="0000112D" w:rsidRPr="0000112D" w:rsidRDefault="0000112D" w:rsidP="0000112D">
            <w:pPr>
              <w:jc w:val="center"/>
              <w:rPr>
                <w:rFonts w:ascii="Arial" w:hAnsi="Arial" w:cs="Arial"/>
              </w:rPr>
            </w:pPr>
            <w:r w:rsidRPr="0000112D">
              <w:rPr>
                <w:rFonts w:ascii="Arial" w:hAnsi="Arial" w:cs="Arial"/>
                <w:b/>
                <w:bCs/>
                <w:color w:val="FFFFFF"/>
                <w:sz w:val="20"/>
                <w:szCs w:val="20"/>
              </w:rPr>
              <w:t>Atividade C</w:t>
            </w:r>
          </w:p>
        </w:tc>
        <w:tc>
          <w:tcPr>
            <w:tcW w:w="2037" w:type="dxa"/>
            <w:shd w:val="clear" w:color="auto" w:fill="000000" w:themeFill="text1"/>
          </w:tcPr>
          <w:p w:rsidR="0000112D" w:rsidRPr="0000112D" w:rsidRDefault="0000112D" w:rsidP="0000112D">
            <w:pPr>
              <w:jc w:val="right"/>
              <w:rPr>
                <w:rFonts w:ascii="Arial" w:hAnsi="Arial" w:cs="Arial"/>
              </w:rPr>
            </w:pPr>
            <w:r w:rsidRPr="0000112D">
              <w:rPr>
                <w:rFonts w:ascii="Arial" w:hAnsi="Arial" w:cs="Arial"/>
                <w:b/>
                <w:bCs/>
                <w:color w:val="FFFFFF"/>
                <w:sz w:val="20"/>
                <w:szCs w:val="20"/>
              </w:rPr>
              <w:t>Total</w:t>
            </w:r>
          </w:p>
        </w:tc>
      </w:tr>
      <w:tr w:rsidR="0000112D" w:rsidRPr="0000112D" w:rsidTr="0000112D">
        <w:tc>
          <w:tcPr>
            <w:tcW w:w="2323" w:type="dxa"/>
            <w:shd w:val="clear" w:color="auto" w:fill="D9D9D9" w:themeFill="background1" w:themeFillShade="D9"/>
          </w:tcPr>
          <w:p w:rsidR="0000112D" w:rsidRPr="0000112D" w:rsidRDefault="0000112D" w:rsidP="0000112D">
            <w:pPr>
              <w:jc w:val="right"/>
              <w:rPr>
                <w:rFonts w:ascii="Arial" w:hAnsi="Arial" w:cs="Arial"/>
              </w:rPr>
            </w:pPr>
            <w:r w:rsidRPr="0000112D">
              <w:rPr>
                <w:rFonts w:ascii="Arial" w:hAnsi="Arial" w:cs="Arial"/>
                <w:b/>
                <w:bCs/>
                <w:color w:val="2B2B2A"/>
                <w:sz w:val="20"/>
                <w:szCs w:val="20"/>
              </w:rPr>
              <w:t>40 pontos</w:t>
            </w:r>
          </w:p>
        </w:tc>
        <w:tc>
          <w:tcPr>
            <w:tcW w:w="2323" w:type="dxa"/>
            <w:shd w:val="clear" w:color="auto" w:fill="D9D9D9" w:themeFill="background1" w:themeFillShade="D9"/>
          </w:tcPr>
          <w:p w:rsidR="0000112D" w:rsidRPr="0000112D" w:rsidRDefault="0000112D" w:rsidP="0000112D">
            <w:pPr>
              <w:jc w:val="right"/>
              <w:rPr>
                <w:rFonts w:ascii="Arial" w:hAnsi="Arial" w:cs="Arial"/>
              </w:rPr>
            </w:pPr>
            <w:r w:rsidRPr="0000112D">
              <w:rPr>
                <w:rFonts w:ascii="Arial" w:hAnsi="Arial" w:cs="Arial"/>
                <w:b/>
                <w:bCs/>
                <w:color w:val="2B2B2A"/>
                <w:sz w:val="20"/>
                <w:szCs w:val="20"/>
              </w:rPr>
              <w:t>80 pontos</w:t>
            </w:r>
          </w:p>
        </w:tc>
        <w:tc>
          <w:tcPr>
            <w:tcW w:w="2037" w:type="dxa"/>
            <w:shd w:val="clear" w:color="auto" w:fill="D9D9D9" w:themeFill="background1" w:themeFillShade="D9"/>
          </w:tcPr>
          <w:p w:rsidR="0000112D" w:rsidRPr="0000112D" w:rsidRDefault="0000112D" w:rsidP="0000112D">
            <w:pPr>
              <w:jc w:val="right"/>
              <w:rPr>
                <w:rFonts w:ascii="Arial" w:hAnsi="Arial" w:cs="Arial"/>
                <w:b/>
                <w:bCs/>
                <w:color w:val="2B2B2A"/>
                <w:sz w:val="20"/>
                <w:szCs w:val="20"/>
              </w:rPr>
            </w:pPr>
            <w:r w:rsidRPr="0000112D">
              <w:rPr>
                <w:rFonts w:ascii="Arial" w:hAnsi="Arial" w:cs="Arial"/>
                <w:b/>
                <w:bCs/>
                <w:color w:val="2B2B2A"/>
                <w:sz w:val="20"/>
                <w:szCs w:val="20"/>
              </w:rPr>
              <w:t>80 pontos</w:t>
            </w:r>
          </w:p>
        </w:tc>
        <w:tc>
          <w:tcPr>
            <w:tcW w:w="2037" w:type="dxa"/>
            <w:shd w:val="clear" w:color="auto" w:fill="D9D9D9" w:themeFill="background1" w:themeFillShade="D9"/>
          </w:tcPr>
          <w:p w:rsidR="0000112D" w:rsidRPr="0000112D" w:rsidRDefault="0000112D" w:rsidP="0000112D">
            <w:pPr>
              <w:ind w:firstLine="708"/>
              <w:jc w:val="right"/>
              <w:rPr>
                <w:rFonts w:ascii="Arial" w:hAnsi="Arial" w:cs="Arial"/>
                <w:b/>
                <w:bCs/>
                <w:color w:val="2B2B2A"/>
                <w:sz w:val="20"/>
                <w:szCs w:val="20"/>
              </w:rPr>
            </w:pPr>
            <w:r w:rsidRPr="0000112D">
              <w:rPr>
                <w:rFonts w:ascii="Arial" w:hAnsi="Arial" w:cs="Arial"/>
                <w:b/>
                <w:bCs/>
                <w:color w:val="2B2B2A"/>
                <w:sz w:val="20"/>
                <w:szCs w:val="20"/>
              </w:rPr>
              <w:t>200 pontos</w:t>
            </w:r>
          </w:p>
        </w:tc>
      </w:tr>
    </w:tbl>
    <w:p w:rsidR="0000112D" w:rsidRDefault="0000112D">
      <w:pPr>
        <w:rPr>
          <w:rFonts w:ascii="Arial" w:hAnsi="Arial" w:cs="Arial"/>
        </w:rPr>
      </w:pPr>
    </w:p>
    <w:p w:rsidR="0000112D" w:rsidRPr="0000112D" w:rsidRDefault="0000112D" w:rsidP="006565CD">
      <w:pPr>
        <w:shd w:val="clear" w:color="auto" w:fill="F2F2F2" w:themeFill="background1" w:themeFillShade="F2"/>
        <w:autoSpaceDE w:val="0"/>
        <w:autoSpaceDN w:val="0"/>
        <w:adjustRightInd w:val="0"/>
        <w:spacing w:after="0"/>
        <w:jc w:val="center"/>
        <w:rPr>
          <w:rFonts w:ascii="Arial" w:hAnsi="Arial" w:cs="Arial"/>
          <w:color w:val="2B2B2A"/>
          <w:sz w:val="21"/>
          <w:szCs w:val="21"/>
        </w:rPr>
      </w:pPr>
      <w:r w:rsidRPr="0000112D">
        <w:rPr>
          <w:rFonts w:ascii="Arial" w:hAnsi="Arial" w:cs="Arial"/>
          <w:color w:val="2B2B2A"/>
          <w:sz w:val="21"/>
          <w:szCs w:val="21"/>
        </w:rPr>
        <w:t>A classificação da prova deve respeitar integralmente</w:t>
      </w:r>
    </w:p>
    <w:p w:rsidR="0000112D" w:rsidRPr="0000112D" w:rsidRDefault="0000112D" w:rsidP="006565CD">
      <w:pPr>
        <w:shd w:val="clear" w:color="auto" w:fill="F2F2F2" w:themeFill="background1" w:themeFillShade="F2"/>
        <w:autoSpaceDE w:val="0"/>
        <w:autoSpaceDN w:val="0"/>
        <w:adjustRightInd w:val="0"/>
        <w:spacing w:after="0"/>
        <w:jc w:val="center"/>
        <w:rPr>
          <w:rFonts w:ascii="Arial" w:hAnsi="Arial" w:cs="Arial"/>
          <w:color w:val="2B2B2A"/>
          <w:sz w:val="21"/>
          <w:szCs w:val="21"/>
        </w:rPr>
      </w:pPr>
      <w:r w:rsidRPr="0000112D">
        <w:rPr>
          <w:rFonts w:ascii="Arial" w:hAnsi="Arial" w:cs="Arial"/>
          <w:color w:val="2B2B2A"/>
          <w:sz w:val="21"/>
          <w:szCs w:val="21"/>
        </w:rPr>
        <w:t>os critérios gerais e os critérios específicos a seguir apresentados.</w:t>
      </w:r>
    </w:p>
    <w:p w:rsidR="0000112D" w:rsidRPr="0000112D" w:rsidRDefault="0000112D" w:rsidP="006565CD">
      <w:pPr>
        <w:shd w:val="clear" w:color="auto" w:fill="F2F2F2" w:themeFill="background1" w:themeFillShade="F2"/>
        <w:autoSpaceDE w:val="0"/>
        <w:autoSpaceDN w:val="0"/>
        <w:adjustRightInd w:val="0"/>
        <w:spacing w:before="120" w:after="120"/>
        <w:jc w:val="center"/>
        <w:rPr>
          <w:rFonts w:ascii="Arial" w:hAnsi="Arial" w:cs="Arial"/>
          <w:b/>
          <w:color w:val="2B2B2A"/>
          <w:sz w:val="28"/>
          <w:szCs w:val="28"/>
        </w:rPr>
      </w:pPr>
      <w:r w:rsidRPr="0000112D">
        <w:rPr>
          <w:rFonts w:ascii="Arial" w:hAnsi="Arial" w:cs="Arial"/>
          <w:b/>
          <w:color w:val="2B2B2A"/>
          <w:sz w:val="28"/>
          <w:szCs w:val="28"/>
        </w:rPr>
        <w:t>Critérios Gerais de Classificação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 classificação a atribuir a cada resposta resulta da aplicação dos critérios gerais e dos critérios</w:t>
      </w:r>
      <w:r>
        <w:rPr>
          <w:rFonts w:ascii="Arial" w:hAnsi="Arial" w:cs="Arial"/>
          <w:color w:val="2B2B2A"/>
          <w:sz w:val="21"/>
          <w:szCs w:val="21"/>
        </w:rPr>
        <w:t xml:space="preserve"> </w:t>
      </w:r>
      <w:r w:rsidRPr="0000112D">
        <w:rPr>
          <w:rFonts w:ascii="Arial" w:hAnsi="Arial" w:cs="Arial"/>
          <w:color w:val="2B2B2A"/>
          <w:sz w:val="21"/>
          <w:szCs w:val="21"/>
        </w:rPr>
        <w:t>específicos de classificação apresentados para cada item e é expressa por um número inteiro, previsto na</w:t>
      </w:r>
      <w:r>
        <w:rPr>
          <w:rFonts w:ascii="Arial" w:hAnsi="Arial" w:cs="Arial"/>
          <w:color w:val="2B2B2A"/>
          <w:sz w:val="21"/>
          <w:szCs w:val="21"/>
        </w:rPr>
        <w:t xml:space="preserve"> </w:t>
      </w:r>
      <w:r w:rsidRPr="0000112D">
        <w:rPr>
          <w:rFonts w:ascii="Arial" w:hAnsi="Arial" w:cs="Arial"/>
          <w:color w:val="2B2B2A"/>
          <w:sz w:val="21"/>
          <w:szCs w:val="21"/>
        </w:rPr>
        <w:t>grelha de classificação.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As respostas ilegíveis ou que não possam ser claramente identificadas são classificadas com zero pontos.</w:t>
      </w:r>
      <w:r>
        <w:rPr>
          <w:rFonts w:ascii="Arial" w:hAnsi="Arial" w:cs="Arial"/>
          <w:color w:val="2B2B2A"/>
          <w:sz w:val="21"/>
          <w:szCs w:val="21"/>
        </w:rPr>
        <w:t xml:space="preserve"> </w:t>
      </w:r>
      <w:r w:rsidRPr="0000112D">
        <w:rPr>
          <w:rFonts w:ascii="Arial" w:hAnsi="Arial" w:cs="Arial"/>
          <w:color w:val="2B2B2A"/>
          <w:sz w:val="21"/>
          <w:szCs w:val="21"/>
        </w:rPr>
        <w:t>No entanto, em caso de omissão ou de engano na identificação de uma resposta, esta pode ser</w:t>
      </w:r>
      <w:r>
        <w:rPr>
          <w:rFonts w:ascii="Arial" w:hAnsi="Arial" w:cs="Arial"/>
          <w:color w:val="2B2B2A"/>
          <w:sz w:val="21"/>
          <w:szCs w:val="21"/>
        </w:rPr>
        <w:t xml:space="preserve"> </w:t>
      </w:r>
      <w:r w:rsidRPr="0000112D">
        <w:rPr>
          <w:rFonts w:ascii="Arial" w:hAnsi="Arial" w:cs="Arial"/>
          <w:color w:val="2B2B2A"/>
          <w:sz w:val="21"/>
          <w:szCs w:val="21"/>
        </w:rPr>
        <w:t>classificada se for possível identificar inequivocamente o item a que diz respeito.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Se o examinando responder a um mesmo item mais do que uma vez, não eliminando inequivocamente</w:t>
      </w:r>
      <w:r>
        <w:rPr>
          <w:rFonts w:ascii="Arial" w:hAnsi="Arial" w:cs="Arial"/>
          <w:color w:val="2B2B2A"/>
          <w:sz w:val="21"/>
          <w:szCs w:val="21"/>
        </w:rPr>
        <w:t xml:space="preserve"> </w:t>
      </w:r>
      <w:r w:rsidRPr="0000112D">
        <w:rPr>
          <w:rFonts w:ascii="Arial" w:hAnsi="Arial" w:cs="Arial"/>
          <w:color w:val="2B2B2A"/>
          <w:sz w:val="21"/>
          <w:szCs w:val="21"/>
        </w:rPr>
        <w:t>a(s) resposta(s) que não deseja que seja(m) classificada(s), deve ser considerada apenas a resposta que</w:t>
      </w:r>
      <w:r>
        <w:rPr>
          <w:rFonts w:ascii="Arial" w:hAnsi="Arial" w:cs="Arial"/>
          <w:color w:val="2B2B2A"/>
          <w:sz w:val="21"/>
          <w:szCs w:val="21"/>
        </w:rPr>
        <w:t xml:space="preserve"> </w:t>
      </w:r>
      <w:r w:rsidRPr="0000112D">
        <w:rPr>
          <w:rFonts w:ascii="Arial" w:hAnsi="Arial" w:cs="Arial"/>
          <w:color w:val="2B2B2A"/>
          <w:sz w:val="21"/>
          <w:szCs w:val="21"/>
        </w:rPr>
        <w:t>surgir em primeiro lugar.</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Todos os itens apresentam critérios específicos de classificação organizados por níveis de desempenho.</w:t>
      </w:r>
      <w:r>
        <w:rPr>
          <w:rFonts w:ascii="Arial" w:hAnsi="Arial" w:cs="Arial"/>
          <w:color w:val="2B2B2A"/>
          <w:sz w:val="21"/>
          <w:szCs w:val="21"/>
        </w:rPr>
        <w:t xml:space="preserve"> </w:t>
      </w:r>
      <w:r w:rsidRPr="0000112D">
        <w:rPr>
          <w:rFonts w:ascii="Arial" w:hAnsi="Arial" w:cs="Arial"/>
          <w:color w:val="2B2B2A"/>
          <w:sz w:val="21"/>
          <w:szCs w:val="21"/>
        </w:rPr>
        <w:t>A cada um desses níveis é atribuída uma única pontuação. Para a generalidade dos itens, são</w:t>
      </w:r>
      <w:r>
        <w:rPr>
          <w:rFonts w:ascii="Arial" w:hAnsi="Arial" w:cs="Arial"/>
          <w:color w:val="2B2B2A"/>
          <w:sz w:val="21"/>
          <w:szCs w:val="21"/>
        </w:rPr>
        <w:t xml:space="preserve"> </w:t>
      </w:r>
      <w:r w:rsidRPr="0000112D">
        <w:rPr>
          <w:rFonts w:ascii="Arial" w:hAnsi="Arial" w:cs="Arial"/>
          <w:color w:val="2B2B2A"/>
          <w:sz w:val="21"/>
          <w:szCs w:val="21"/>
        </w:rPr>
        <w:t>considerados de um a cinco níveis (N5, N4, N3, N2 e N1); para a tarefa final, são considerados sempre</w:t>
      </w:r>
      <w:r>
        <w:rPr>
          <w:rFonts w:ascii="Arial" w:hAnsi="Arial" w:cs="Arial"/>
          <w:color w:val="2B2B2A"/>
          <w:sz w:val="21"/>
          <w:szCs w:val="21"/>
        </w:rPr>
        <w:t xml:space="preserve"> </w:t>
      </w:r>
      <w:r w:rsidRPr="0000112D">
        <w:rPr>
          <w:rFonts w:ascii="Arial" w:hAnsi="Arial" w:cs="Arial"/>
          <w:color w:val="2B2B2A"/>
          <w:sz w:val="21"/>
          <w:szCs w:val="21"/>
        </w:rPr>
        <w:t>cinco níveis (N5, N4, N3, N2 e N1) em cada parâmetro – competência pragmática e competência</w:t>
      </w:r>
      <w:r>
        <w:rPr>
          <w:rFonts w:ascii="Arial" w:hAnsi="Arial" w:cs="Arial"/>
          <w:color w:val="2B2B2A"/>
          <w:sz w:val="21"/>
          <w:szCs w:val="21"/>
        </w:rPr>
        <w:t xml:space="preserve"> </w:t>
      </w:r>
      <w:r w:rsidRPr="0000112D">
        <w:rPr>
          <w:rFonts w:ascii="Arial" w:hAnsi="Arial" w:cs="Arial"/>
          <w:color w:val="2B2B2A"/>
          <w:sz w:val="21"/>
          <w:szCs w:val="21"/>
        </w:rPr>
        <w:t>linguística. Qualquer resposta que não corresponda ao nível mais elevado descrito é integrada num dos</w:t>
      </w:r>
      <w:r>
        <w:rPr>
          <w:rFonts w:ascii="Arial" w:hAnsi="Arial" w:cs="Arial"/>
          <w:color w:val="2B2B2A"/>
          <w:sz w:val="21"/>
          <w:szCs w:val="21"/>
        </w:rPr>
        <w:t xml:space="preserve"> </w:t>
      </w:r>
      <w:r w:rsidRPr="0000112D">
        <w:rPr>
          <w:rFonts w:ascii="Arial" w:hAnsi="Arial" w:cs="Arial"/>
          <w:color w:val="2B2B2A"/>
          <w:sz w:val="21"/>
          <w:szCs w:val="21"/>
        </w:rPr>
        <w:t>outros níveis, de acordo com o desempenho observado.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Estão previstos níveis de desempenho intercalares não descritos. Nestes casos, sempre que uma resposta</w:t>
      </w:r>
      <w:r>
        <w:rPr>
          <w:rFonts w:ascii="Arial" w:hAnsi="Arial" w:cs="Arial"/>
          <w:color w:val="2B2B2A"/>
          <w:sz w:val="21"/>
          <w:szCs w:val="21"/>
        </w:rPr>
        <w:t xml:space="preserve"> </w:t>
      </w:r>
      <w:r w:rsidRPr="0000112D">
        <w:rPr>
          <w:rFonts w:ascii="Arial" w:hAnsi="Arial" w:cs="Arial"/>
          <w:color w:val="2B2B2A"/>
          <w:sz w:val="21"/>
          <w:szCs w:val="21"/>
        </w:rPr>
        <w:t>revele um desempenho que não se integre em nenhum de dois níveis consecutivos descritos, deve</w:t>
      </w:r>
      <w:r>
        <w:rPr>
          <w:rFonts w:ascii="Arial" w:hAnsi="Arial" w:cs="Arial"/>
          <w:color w:val="2B2B2A"/>
          <w:sz w:val="21"/>
          <w:szCs w:val="21"/>
        </w:rPr>
        <w:t xml:space="preserve"> </w:t>
      </w:r>
      <w:r w:rsidRPr="0000112D">
        <w:rPr>
          <w:rFonts w:ascii="Arial" w:hAnsi="Arial" w:cs="Arial"/>
          <w:color w:val="2B2B2A"/>
          <w:sz w:val="21"/>
          <w:szCs w:val="21"/>
        </w:rPr>
        <w:t>ser-lhe atribuída a pontuação correspondente ao nível intercalar que os separa.</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É classificada com zero pontos qualquer resposta que não atinja o nível 1 de desempenho.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As respostas que contenham elementos não previstos nos critérios específicos de classificação devem</w:t>
      </w:r>
      <w:r>
        <w:rPr>
          <w:rFonts w:ascii="Arial" w:hAnsi="Arial" w:cs="Arial"/>
          <w:color w:val="2B2B2A"/>
          <w:sz w:val="21"/>
          <w:szCs w:val="21"/>
        </w:rPr>
        <w:t xml:space="preserve"> </w:t>
      </w:r>
      <w:r w:rsidRPr="0000112D">
        <w:rPr>
          <w:rFonts w:ascii="Arial" w:hAnsi="Arial" w:cs="Arial"/>
          <w:color w:val="2B2B2A"/>
          <w:sz w:val="21"/>
          <w:szCs w:val="21"/>
        </w:rPr>
        <w:t>ser classificadas se o seu conteúdo for considerado cientificamente válido e estiver adequado ao</w:t>
      </w:r>
      <w:r>
        <w:rPr>
          <w:rFonts w:ascii="Arial" w:hAnsi="Arial" w:cs="Arial"/>
          <w:color w:val="2B2B2A"/>
          <w:sz w:val="21"/>
          <w:szCs w:val="21"/>
        </w:rPr>
        <w:t xml:space="preserve"> </w:t>
      </w:r>
      <w:r w:rsidRPr="0000112D">
        <w:rPr>
          <w:rFonts w:ascii="Arial" w:hAnsi="Arial" w:cs="Arial"/>
          <w:color w:val="2B2B2A"/>
          <w:sz w:val="21"/>
          <w:szCs w:val="21"/>
        </w:rPr>
        <w:t>solicitado. Nestes casos, os elementos cientificamente válidos devem ser classificados segundo</w:t>
      </w:r>
      <w:r>
        <w:rPr>
          <w:rFonts w:ascii="Arial" w:hAnsi="Arial" w:cs="Arial"/>
          <w:color w:val="2B2B2A"/>
          <w:sz w:val="21"/>
          <w:szCs w:val="21"/>
        </w:rPr>
        <w:t xml:space="preserve"> </w:t>
      </w:r>
      <w:r w:rsidRPr="0000112D">
        <w:rPr>
          <w:rFonts w:ascii="Arial" w:hAnsi="Arial" w:cs="Arial"/>
          <w:color w:val="2B2B2A"/>
          <w:sz w:val="21"/>
          <w:szCs w:val="21"/>
        </w:rPr>
        <w:t>procedimentos análogos aos previstos nos descritores apresentados.</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Nos itens de seleção, qualquer resposta indicada de forma equívoca, por exemplo, fornecendo mais</w:t>
      </w:r>
      <w:r>
        <w:rPr>
          <w:rFonts w:ascii="Arial" w:hAnsi="Arial" w:cs="Arial"/>
          <w:color w:val="2B2B2A"/>
          <w:sz w:val="21"/>
          <w:szCs w:val="21"/>
        </w:rPr>
        <w:t xml:space="preserve"> </w:t>
      </w:r>
      <w:r w:rsidRPr="0000112D">
        <w:rPr>
          <w:rFonts w:ascii="Arial" w:hAnsi="Arial" w:cs="Arial"/>
          <w:color w:val="2B2B2A"/>
          <w:sz w:val="21"/>
          <w:szCs w:val="21"/>
        </w:rPr>
        <w:t>elementos do que o(s) pedido(s), é classificada com zero pontos. No caso dos itens constituídos por</w:t>
      </w:r>
      <w:r>
        <w:rPr>
          <w:rFonts w:ascii="Arial" w:hAnsi="Arial" w:cs="Arial"/>
          <w:color w:val="2B2B2A"/>
          <w:sz w:val="21"/>
          <w:szCs w:val="21"/>
        </w:rPr>
        <w:t xml:space="preserve"> </w:t>
      </w:r>
      <w:r w:rsidRPr="0000112D">
        <w:rPr>
          <w:rFonts w:ascii="Arial" w:hAnsi="Arial" w:cs="Arial"/>
          <w:color w:val="2B2B2A"/>
          <w:sz w:val="21"/>
          <w:szCs w:val="21"/>
        </w:rPr>
        <w:t>várias alíneas, a classificação é feita de acordo com o nível de desempenho observado na sua totalidade.</w:t>
      </w:r>
    </w:p>
    <w:p w:rsid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Nos itens de construção, é atribuída a classificação de zero pontos a respostas que não correspondam ao solicitado, independentemente da qualidade do texto produzido, nomeadamente na tarefa final, na qual</w:t>
      </w:r>
      <w:r>
        <w:rPr>
          <w:rFonts w:ascii="Arial" w:hAnsi="Arial" w:cs="Arial"/>
          <w:color w:val="2B2B2A"/>
          <w:sz w:val="21"/>
          <w:szCs w:val="21"/>
        </w:rPr>
        <w:t xml:space="preserve"> </w:t>
      </w:r>
      <w:r w:rsidRPr="0000112D">
        <w:rPr>
          <w:rFonts w:ascii="Arial" w:hAnsi="Arial" w:cs="Arial"/>
          <w:color w:val="2B2B2A"/>
          <w:sz w:val="21"/>
          <w:szCs w:val="21"/>
        </w:rPr>
        <w:t>a competência linguística só é avaliada se o examinando tiver tratado o tema proposto e se tiver obtido,</w:t>
      </w:r>
      <w:r>
        <w:rPr>
          <w:rFonts w:ascii="Arial" w:hAnsi="Arial" w:cs="Arial"/>
          <w:color w:val="2B2B2A"/>
          <w:sz w:val="21"/>
          <w:szCs w:val="21"/>
        </w:rPr>
        <w:t xml:space="preserve"> </w:t>
      </w:r>
      <w:r w:rsidRPr="0000112D">
        <w:rPr>
          <w:rFonts w:ascii="Arial" w:hAnsi="Arial" w:cs="Arial"/>
          <w:color w:val="2B2B2A"/>
          <w:sz w:val="21"/>
          <w:szCs w:val="21"/>
        </w:rPr>
        <w:t>pelo menos, a classificação mínima na competência pragmática.</w:t>
      </w:r>
    </w:p>
    <w:p w:rsidR="00FD73F7" w:rsidRDefault="00FD73F7" w:rsidP="00292BE9">
      <w:pPr>
        <w:autoSpaceDE w:val="0"/>
        <w:autoSpaceDN w:val="0"/>
        <w:adjustRightInd w:val="0"/>
        <w:spacing w:before="120" w:after="0"/>
        <w:rPr>
          <w:rFonts w:ascii="BriemAkademiStd-Regular" w:hAnsi="BriemAkademiStd-Regular" w:cs="BriemAkademiStd-Regular"/>
          <w:color w:val="2B2B2A"/>
          <w:sz w:val="26"/>
          <w:szCs w:val="26"/>
        </w:rPr>
      </w:pPr>
    </w:p>
    <w:p w:rsidR="00292BE9" w:rsidRDefault="00292BE9" w:rsidP="00292BE9">
      <w:pPr>
        <w:autoSpaceDE w:val="0"/>
        <w:autoSpaceDN w:val="0"/>
        <w:adjustRightInd w:val="0"/>
        <w:spacing w:before="120" w:after="0"/>
        <w:rPr>
          <w:rFonts w:ascii="BriemAkademiStd-Semibold" w:hAnsi="BriemAkademiStd-Semibold" w:cs="BriemAkademiStd-Semibold"/>
          <w:color w:val="2B2B2A"/>
          <w:sz w:val="26"/>
          <w:szCs w:val="26"/>
        </w:rPr>
      </w:pPr>
      <w:r>
        <w:rPr>
          <w:rFonts w:ascii="BriemAkademiStd-Regular" w:hAnsi="BriemAkademiStd-Regular" w:cs="BriemAkademiStd-Regular"/>
          <w:color w:val="2B2B2A"/>
          <w:sz w:val="26"/>
          <w:szCs w:val="26"/>
        </w:rPr>
        <w:lastRenderedPageBreak/>
        <w:t xml:space="preserve">Critérios Específicos de Classificação – </w:t>
      </w:r>
      <w:r>
        <w:rPr>
          <w:rFonts w:ascii="BriemAkademiStd-Semibold" w:hAnsi="BriemAkademiStd-Semibold" w:cs="BriemAkademiStd-Semibold"/>
          <w:color w:val="2B2B2A"/>
          <w:sz w:val="26"/>
          <w:szCs w:val="26"/>
        </w:rPr>
        <w:t>Exam-like Test 1</w:t>
      </w:r>
    </w:p>
    <w:tbl>
      <w:tblPr>
        <w:tblStyle w:val="TableGrid"/>
        <w:tblW w:w="10063" w:type="dxa"/>
        <w:tblLayout w:type="fixed"/>
        <w:tblLook w:val="04A0" w:firstRow="1" w:lastRow="0" w:firstColumn="1" w:lastColumn="0" w:noHBand="0" w:noVBand="1"/>
      </w:tblPr>
      <w:tblGrid>
        <w:gridCol w:w="392"/>
        <w:gridCol w:w="472"/>
        <w:gridCol w:w="8742"/>
        <w:gridCol w:w="457"/>
      </w:tblGrid>
      <w:tr w:rsidR="00292BE9" w:rsidRPr="00292BE9" w:rsidTr="00292BE9">
        <w:tc>
          <w:tcPr>
            <w:tcW w:w="10063" w:type="dxa"/>
            <w:gridSpan w:val="4"/>
            <w:tcBorders>
              <w:left w:val="nil"/>
              <w:right w:val="nil"/>
            </w:tcBorders>
            <w:shd w:val="clear" w:color="auto" w:fill="0D0D0D" w:themeFill="text1" w:themeFillTint="F2"/>
          </w:tcPr>
          <w:p w:rsidR="00292BE9" w:rsidRPr="00292BE9" w:rsidRDefault="00292BE9" w:rsidP="004A19C9">
            <w:pPr>
              <w:rPr>
                <w:rFonts w:ascii="Arial" w:hAnsi="Arial" w:cs="Arial"/>
                <w:szCs w:val="21"/>
                <w:shd w:val="clear" w:color="auto" w:fill="0D0D0D" w:themeFill="text1" w:themeFillTint="F2"/>
              </w:rPr>
            </w:pPr>
            <w:r w:rsidRPr="00292BE9">
              <w:rPr>
                <w:rFonts w:ascii="Arial" w:hAnsi="Arial" w:cs="Arial"/>
                <w:b/>
                <w:bCs/>
                <w:color w:val="FFFFFF"/>
                <w:sz w:val="20"/>
                <w:szCs w:val="20"/>
              </w:rPr>
              <w:t>Atividade A</w:t>
            </w:r>
          </w:p>
        </w:tc>
      </w:tr>
      <w:tr w:rsidR="00292BE9" w:rsidRPr="00292BE9" w:rsidTr="00292BE9">
        <w:tc>
          <w:tcPr>
            <w:tcW w:w="10063" w:type="dxa"/>
            <w:gridSpan w:val="4"/>
            <w:tcBorders>
              <w:left w:val="nil"/>
              <w:right w:val="nil"/>
            </w:tcBorders>
            <w:shd w:val="clear" w:color="auto" w:fill="D9D9D9" w:themeFill="background1" w:themeFillShade="D9"/>
          </w:tcPr>
          <w:p w:rsidR="00292BE9" w:rsidRPr="00292BE9" w:rsidRDefault="00292BE9" w:rsidP="00533C6B">
            <w:pPr>
              <w:rPr>
                <w:rFonts w:ascii="Arial" w:hAnsi="Arial" w:cs="Arial"/>
                <w:b/>
                <w:bCs/>
                <w:color w:val="2B2B2A"/>
                <w:sz w:val="18"/>
                <w:szCs w:val="18"/>
              </w:rPr>
            </w:pPr>
            <w:r w:rsidRPr="00292BE9">
              <w:rPr>
                <w:rFonts w:ascii="Arial" w:hAnsi="Arial" w:cs="Arial"/>
                <w:b/>
                <w:bCs/>
                <w:color w:val="2B2B2A"/>
                <w:sz w:val="18"/>
                <w:szCs w:val="18"/>
              </w:rPr>
              <w:t>Item 1. Chave: A, B, F</w:t>
            </w:r>
          </w:p>
        </w:tc>
      </w:tr>
      <w:tr w:rsidR="00292BE9" w:rsidRPr="00292BE9" w:rsidTr="00292BE9">
        <w:tc>
          <w:tcPr>
            <w:tcW w:w="392" w:type="dxa"/>
            <w:tcBorders>
              <w:lef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1</w:t>
            </w:r>
          </w:p>
        </w:tc>
        <w:tc>
          <w:tcPr>
            <w:tcW w:w="472" w:type="dxa"/>
            <w:vAlign w:val="center"/>
          </w:tcPr>
          <w:p w:rsidR="00292BE9" w:rsidRPr="00292BE9" w:rsidRDefault="00292BE9" w:rsidP="00292BE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N1</w:t>
            </w:r>
          </w:p>
        </w:tc>
        <w:tc>
          <w:tcPr>
            <w:tcW w:w="8742" w:type="dxa"/>
          </w:tcPr>
          <w:p w:rsidR="00292BE9" w:rsidRPr="00292BE9" w:rsidRDefault="00292BE9" w:rsidP="00292BE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Identifica as três afirmações pedidas. Não indica outra(s) afirmação(ões). Caso opte por escrever as respostas, pode fazê-lo com incorreções de transcrição não impeditivas da compreensão.</w:t>
            </w:r>
          </w:p>
        </w:tc>
        <w:tc>
          <w:tcPr>
            <w:tcW w:w="457" w:type="dxa"/>
            <w:tcBorders>
              <w:right w:val="nil"/>
            </w:tcBorders>
            <w:vAlign w:val="center"/>
          </w:tcPr>
          <w:p w:rsidR="00292BE9" w:rsidRPr="00292BE9" w:rsidRDefault="00292BE9" w:rsidP="004A19C9">
            <w:pPr>
              <w:jc w:val="center"/>
              <w:rPr>
                <w:rFonts w:ascii="Arial" w:hAnsi="Arial" w:cs="Arial"/>
                <w:b/>
                <w:bCs/>
                <w:color w:val="2B2B2A"/>
                <w:sz w:val="20"/>
                <w:szCs w:val="20"/>
              </w:rPr>
            </w:pPr>
            <w:r w:rsidRPr="00292BE9">
              <w:rPr>
                <w:rFonts w:ascii="Arial" w:hAnsi="Arial" w:cs="Arial"/>
                <w:b/>
                <w:bCs/>
                <w:color w:val="2B2B2A"/>
                <w:sz w:val="20"/>
                <w:szCs w:val="20"/>
              </w:rPr>
              <w:t>6</w:t>
            </w:r>
          </w:p>
          <w:p w:rsidR="00292BE9" w:rsidRPr="00292BE9" w:rsidRDefault="00292BE9" w:rsidP="004A19C9">
            <w:pPr>
              <w:jc w:val="center"/>
              <w:rPr>
                <w:rFonts w:ascii="Arial" w:hAnsi="Arial" w:cs="Arial"/>
                <w:szCs w:val="21"/>
                <w:shd w:val="clear" w:color="auto" w:fill="0D0D0D" w:themeFill="text1" w:themeFillTint="F2"/>
              </w:rPr>
            </w:pPr>
          </w:p>
        </w:tc>
      </w:tr>
      <w:tr w:rsidR="00292BE9" w:rsidRPr="00CD2A71" w:rsidTr="00292BE9">
        <w:tc>
          <w:tcPr>
            <w:tcW w:w="10063" w:type="dxa"/>
            <w:gridSpan w:val="4"/>
            <w:tcBorders>
              <w:left w:val="nil"/>
            </w:tcBorders>
            <w:shd w:val="clear" w:color="auto" w:fill="D9D9D9" w:themeFill="background1" w:themeFillShade="D9"/>
          </w:tcPr>
          <w:p w:rsidR="00292BE9" w:rsidRPr="00292BE9" w:rsidRDefault="00292BE9" w:rsidP="00292BE9">
            <w:pPr>
              <w:autoSpaceDE w:val="0"/>
              <w:autoSpaceDN w:val="0"/>
              <w:adjustRightInd w:val="0"/>
              <w:rPr>
                <w:rFonts w:ascii="Arial" w:hAnsi="Arial" w:cs="Arial"/>
                <w:szCs w:val="21"/>
                <w:shd w:val="clear" w:color="auto" w:fill="0D0D0D" w:themeFill="text1" w:themeFillTint="F2"/>
                <w:lang w:val="en-US"/>
              </w:rPr>
            </w:pPr>
            <w:r w:rsidRPr="00292BE9">
              <w:rPr>
                <w:rFonts w:ascii="Arial" w:hAnsi="Arial" w:cs="Arial"/>
                <w:b/>
                <w:bCs/>
                <w:color w:val="2B2B2A"/>
                <w:sz w:val="16"/>
                <w:szCs w:val="16"/>
                <w:lang w:val="en-US"/>
              </w:rPr>
              <w:t xml:space="preserve">Item 2. Chave: </w:t>
            </w:r>
            <w:r w:rsidRPr="00292BE9">
              <w:rPr>
                <w:rFonts w:ascii="Arial" w:hAnsi="Arial" w:cs="Arial"/>
                <w:color w:val="2B2B2A"/>
                <w:sz w:val="16"/>
                <w:szCs w:val="16"/>
                <w:lang w:val="en-US"/>
              </w:rPr>
              <w:t xml:space="preserve">Open answer. Suggested answer: Finding out more about a culture will help you become more tolerant, understanding and less </w:t>
            </w:r>
            <w:r w:rsidRPr="007E3625">
              <w:rPr>
                <w:rFonts w:ascii="Arial" w:hAnsi="Arial" w:cs="Arial"/>
                <w:color w:val="2B2B2A"/>
                <w:sz w:val="16"/>
                <w:szCs w:val="16"/>
                <w:lang w:val="en-GB"/>
              </w:rPr>
              <w:t>judgemental</w:t>
            </w:r>
            <w:r w:rsidRPr="00292BE9">
              <w:rPr>
                <w:rFonts w:ascii="Arial" w:hAnsi="Arial" w:cs="Arial"/>
                <w:color w:val="2B2B2A"/>
                <w:sz w:val="16"/>
                <w:szCs w:val="16"/>
                <w:lang w:val="en-US"/>
              </w:rPr>
              <w:t xml:space="preserve"> because you’ll understand the reasons behind cultural traditions.</w:t>
            </w:r>
          </w:p>
        </w:tc>
      </w:tr>
      <w:tr w:rsidR="00292BE9" w:rsidRPr="00292BE9" w:rsidTr="00292BE9">
        <w:tc>
          <w:tcPr>
            <w:tcW w:w="392" w:type="dxa"/>
            <w:vMerge w:val="restart"/>
            <w:tcBorders>
              <w:left w:val="nil"/>
            </w:tcBorders>
            <w:vAlign w:val="center"/>
          </w:tcPr>
          <w:p w:rsidR="00292BE9" w:rsidRPr="00292BE9" w:rsidRDefault="00292BE9" w:rsidP="00292BE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2</w:t>
            </w:r>
          </w:p>
        </w:tc>
        <w:tc>
          <w:tcPr>
            <w:tcW w:w="472" w:type="dxa"/>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N3</w:t>
            </w:r>
          </w:p>
        </w:tc>
        <w:tc>
          <w:tcPr>
            <w:tcW w:w="8742" w:type="dxa"/>
          </w:tcPr>
          <w:p w:rsidR="00292BE9" w:rsidRPr="00292BE9" w:rsidRDefault="00292BE9" w:rsidP="00292BE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Escolhe uma sugestão e justifica a sua escolha de forma adequada. Escreve com correção linguística. Respeita os limites de palavras indicados.</w:t>
            </w:r>
          </w:p>
        </w:tc>
        <w:tc>
          <w:tcPr>
            <w:tcW w:w="457" w:type="dxa"/>
            <w:tcBorders>
              <w:righ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8</w:t>
            </w:r>
          </w:p>
        </w:tc>
      </w:tr>
      <w:tr w:rsidR="00292BE9" w:rsidRPr="00292BE9" w:rsidTr="00292BE9">
        <w:tc>
          <w:tcPr>
            <w:tcW w:w="392" w:type="dxa"/>
            <w:vMerge/>
            <w:tcBorders>
              <w:left w:val="nil"/>
            </w:tcBorders>
          </w:tcPr>
          <w:p w:rsidR="00292BE9" w:rsidRPr="00292BE9" w:rsidRDefault="00292BE9" w:rsidP="004A19C9">
            <w:pPr>
              <w:rPr>
                <w:rFonts w:ascii="Arial" w:hAnsi="Arial" w:cs="Arial"/>
                <w:szCs w:val="21"/>
                <w:shd w:val="clear" w:color="auto" w:fill="0D0D0D" w:themeFill="text1" w:themeFillTint="F2"/>
              </w:rPr>
            </w:pPr>
          </w:p>
        </w:tc>
        <w:tc>
          <w:tcPr>
            <w:tcW w:w="472" w:type="dxa"/>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N2</w:t>
            </w:r>
          </w:p>
        </w:tc>
        <w:tc>
          <w:tcPr>
            <w:tcW w:w="8742" w:type="dxa"/>
          </w:tcPr>
          <w:p w:rsidR="00292BE9" w:rsidRPr="00292BE9" w:rsidRDefault="00292BE9" w:rsidP="00292BE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Escolhe uma sugestão e justifica a sua escolha de forma adequada. Escreve com alguma correção linguística. Respeita minimamente os limites de palavras indicados.</w:t>
            </w:r>
          </w:p>
        </w:tc>
        <w:tc>
          <w:tcPr>
            <w:tcW w:w="457" w:type="dxa"/>
            <w:tcBorders>
              <w:righ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6</w:t>
            </w:r>
          </w:p>
        </w:tc>
      </w:tr>
      <w:tr w:rsidR="00292BE9" w:rsidRPr="00292BE9" w:rsidTr="00292BE9">
        <w:tc>
          <w:tcPr>
            <w:tcW w:w="392" w:type="dxa"/>
            <w:vMerge/>
            <w:tcBorders>
              <w:left w:val="nil"/>
            </w:tcBorders>
          </w:tcPr>
          <w:p w:rsidR="00292BE9" w:rsidRPr="00292BE9" w:rsidRDefault="00292BE9" w:rsidP="004A19C9">
            <w:pPr>
              <w:rPr>
                <w:rFonts w:ascii="Arial" w:hAnsi="Arial" w:cs="Arial"/>
                <w:szCs w:val="21"/>
                <w:shd w:val="clear" w:color="auto" w:fill="0D0D0D" w:themeFill="text1" w:themeFillTint="F2"/>
              </w:rPr>
            </w:pPr>
          </w:p>
        </w:tc>
        <w:tc>
          <w:tcPr>
            <w:tcW w:w="472" w:type="dxa"/>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N1</w:t>
            </w:r>
          </w:p>
        </w:tc>
        <w:tc>
          <w:tcPr>
            <w:tcW w:w="8742" w:type="dxa"/>
          </w:tcPr>
          <w:p w:rsidR="00292BE9" w:rsidRPr="00292BE9" w:rsidRDefault="00292BE9" w:rsidP="00292BE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Escolhe uma sugestão e justifica a sua escolha de forma vaga e/ou confusa, ainda que globalmente compreensível. Pode escrever com incorreções linguísticas não impeditivas da compreensão. Pode não respeitar os limites de palavras indicados.</w:t>
            </w:r>
          </w:p>
        </w:tc>
        <w:tc>
          <w:tcPr>
            <w:tcW w:w="457" w:type="dxa"/>
            <w:tcBorders>
              <w:righ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4</w:t>
            </w:r>
          </w:p>
        </w:tc>
      </w:tr>
      <w:tr w:rsidR="00292BE9" w:rsidRPr="00292BE9" w:rsidTr="004A19C9">
        <w:tc>
          <w:tcPr>
            <w:tcW w:w="10063" w:type="dxa"/>
            <w:gridSpan w:val="4"/>
            <w:tcBorders>
              <w:left w:val="nil"/>
            </w:tcBorders>
            <w:shd w:val="clear" w:color="auto" w:fill="D9D9D9" w:themeFill="background1" w:themeFillShade="D9"/>
          </w:tcPr>
          <w:p w:rsidR="00292BE9" w:rsidRPr="00292BE9" w:rsidRDefault="00292BE9" w:rsidP="004A19C9">
            <w:pPr>
              <w:autoSpaceDE w:val="0"/>
              <w:autoSpaceDN w:val="0"/>
              <w:adjustRightInd w:val="0"/>
              <w:rPr>
                <w:rFonts w:ascii="Arial" w:hAnsi="Arial" w:cs="Arial"/>
                <w:szCs w:val="21"/>
                <w:shd w:val="clear" w:color="auto" w:fill="0D0D0D" w:themeFill="text1" w:themeFillTint="F2"/>
              </w:rPr>
            </w:pPr>
            <w:r w:rsidRPr="00292BE9">
              <w:rPr>
                <w:rFonts w:ascii="Arial" w:hAnsi="Arial" w:cs="Arial"/>
                <w:b/>
                <w:bCs/>
                <w:color w:val="2B2B2A"/>
                <w:sz w:val="18"/>
                <w:szCs w:val="18"/>
              </w:rPr>
              <w:t xml:space="preserve">Item 3. Chave: a. </w:t>
            </w:r>
            <w:r w:rsidRPr="00292BE9">
              <w:rPr>
                <w:rFonts w:ascii="Arial" w:hAnsi="Arial" w:cs="Arial"/>
                <w:color w:val="2B2B2A"/>
                <w:sz w:val="16"/>
                <w:szCs w:val="16"/>
              </w:rPr>
              <w:t xml:space="preserve">7; </w:t>
            </w:r>
            <w:r w:rsidRPr="00292BE9">
              <w:rPr>
                <w:rFonts w:ascii="Arial" w:hAnsi="Arial" w:cs="Arial"/>
                <w:b/>
                <w:bCs/>
                <w:color w:val="2B2B2A"/>
                <w:sz w:val="18"/>
                <w:szCs w:val="18"/>
              </w:rPr>
              <w:t xml:space="preserve">b. </w:t>
            </w:r>
            <w:r w:rsidRPr="00292BE9">
              <w:rPr>
                <w:rFonts w:ascii="Arial" w:hAnsi="Arial" w:cs="Arial"/>
                <w:color w:val="2B2B2A"/>
                <w:sz w:val="16"/>
                <w:szCs w:val="16"/>
              </w:rPr>
              <w:t xml:space="preserve">6; </w:t>
            </w:r>
            <w:r w:rsidRPr="00292BE9">
              <w:rPr>
                <w:rFonts w:ascii="Arial" w:hAnsi="Arial" w:cs="Arial"/>
                <w:b/>
                <w:bCs/>
                <w:color w:val="2B2B2A"/>
                <w:sz w:val="18"/>
                <w:szCs w:val="18"/>
              </w:rPr>
              <w:t xml:space="preserve">c. </w:t>
            </w:r>
            <w:r w:rsidRPr="00292BE9">
              <w:rPr>
                <w:rFonts w:ascii="Arial" w:hAnsi="Arial" w:cs="Arial"/>
                <w:color w:val="2B2B2A"/>
                <w:sz w:val="16"/>
                <w:szCs w:val="16"/>
              </w:rPr>
              <w:t xml:space="preserve">8; </w:t>
            </w:r>
            <w:r w:rsidRPr="00292BE9">
              <w:rPr>
                <w:rFonts w:ascii="Arial" w:hAnsi="Arial" w:cs="Arial"/>
                <w:b/>
                <w:bCs/>
                <w:color w:val="2B2B2A"/>
                <w:sz w:val="18"/>
                <w:szCs w:val="18"/>
              </w:rPr>
              <w:t xml:space="preserve">d. </w:t>
            </w:r>
            <w:r w:rsidRPr="00292BE9">
              <w:rPr>
                <w:rFonts w:ascii="Arial" w:hAnsi="Arial" w:cs="Arial"/>
                <w:color w:val="2B2B2A"/>
                <w:sz w:val="16"/>
                <w:szCs w:val="16"/>
              </w:rPr>
              <w:t xml:space="preserve">4; </w:t>
            </w:r>
            <w:r w:rsidRPr="00292BE9">
              <w:rPr>
                <w:rFonts w:ascii="Arial" w:hAnsi="Arial" w:cs="Arial"/>
                <w:b/>
                <w:bCs/>
                <w:color w:val="2B2B2A"/>
                <w:sz w:val="18"/>
                <w:szCs w:val="18"/>
              </w:rPr>
              <w:t xml:space="preserve">e. </w:t>
            </w:r>
            <w:r w:rsidRPr="00292BE9">
              <w:rPr>
                <w:rFonts w:ascii="Arial" w:hAnsi="Arial" w:cs="Arial"/>
                <w:color w:val="2B2B2A"/>
                <w:sz w:val="16"/>
                <w:szCs w:val="16"/>
              </w:rPr>
              <w:t xml:space="preserve">11; </w:t>
            </w:r>
            <w:r w:rsidRPr="00292BE9">
              <w:rPr>
                <w:rFonts w:ascii="Arial" w:hAnsi="Arial" w:cs="Arial"/>
                <w:b/>
                <w:bCs/>
                <w:color w:val="2B2B2A"/>
                <w:sz w:val="18"/>
                <w:szCs w:val="18"/>
              </w:rPr>
              <w:t xml:space="preserve">f. </w:t>
            </w:r>
            <w:r w:rsidRPr="00292BE9">
              <w:rPr>
                <w:rFonts w:ascii="Arial" w:hAnsi="Arial" w:cs="Arial"/>
                <w:color w:val="2B2B2A"/>
                <w:sz w:val="16"/>
                <w:szCs w:val="16"/>
              </w:rPr>
              <w:t xml:space="preserve">9; </w:t>
            </w:r>
            <w:r w:rsidRPr="00292BE9">
              <w:rPr>
                <w:rFonts w:ascii="Arial" w:hAnsi="Arial" w:cs="Arial"/>
                <w:b/>
                <w:bCs/>
                <w:color w:val="2B2B2A"/>
                <w:sz w:val="18"/>
                <w:szCs w:val="18"/>
              </w:rPr>
              <w:t xml:space="preserve">g. </w:t>
            </w:r>
            <w:r w:rsidRPr="00292BE9">
              <w:rPr>
                <w:rFonts w:ascii="Arial" w:hAnsi="Arial" w:cs="Arial"/>
                <w:color w:val="2B2B2A"/>
                <w:sz w:val="16"/>
                <w:szCs w:val="16"/>
              </w:rPr>
              <w:t>2</w:t>
            </w:r>
          </w:p>
        </w:tc>
      </w:tr>
      <w:tr w:rsidR="00292BE9" w:rsidRPr="00292BE9" w:rsidTr="004A19C9">
        <w:tc>
          <w:tcPr>
            <w:tcW w:w="392" w:type="dxa"/>
            <w:vMerge w:val="restart"/>
            <w:tcBorders>
              <w:left w:val="nil"/>
            </w:tcBorders>
            <w:vAlign w:val="center"/>
          </w:tcPr>
          <w:p w:rsidR="00292BE9" w:rsidRPr="00292BE9" w:rsidRDefault="00292BE9" w:rsidP="004A19C9">
            <w:pPr>
              <w:jc w:val="center"/>
              <w:rPr>
                <w:rFonts w:ascii="Arial" w:hAnsi="Arial" w:cs="Arial"/>
                <w:b/>
                <w:bCs/>
                <w:color w:val="2B2B2A"/>
                <w:sz w:val="20"/>
                <w:szCs w:val="20"/>
              </w:rPr>
            </w:pPr>
            <w:r w:rsidRPr="00292BE9">
              <w:rPr>
                <w:rFonts w:ascii="Arial" w:hAnsi="Arial" w:cs="Arial"/>
                <w:b/>
                <w:bCs/>
                <w:color w:val="2B2B2A"/>
                <w:sz w:val="20"/>
                <w:szCs w:val="20"/>
              </w:rPr>
              <w:t>3</w:t>
            </w:r>
          </w:p>
          <w:p w:rsidR="00292BE9" w:rsidRPr="00292BE9" w:rsidRDefault="00292BE9" w:rsidP="004A19C9">
            <w:pPr>
              <w:jc w:val="center"/>
              <w:rPr>
                <w:rFonts w:ascii="Arial" w:hAnsi="Arial" w:cs="Arial"/>
                <w:szCs w:val="21"/>
                <w:shd w:val="clear" w:color="auto" w:fill="0D0D0D" w:themeFill="text1" w:themeFillTint="F2"/>
              </w:rPr>
            </w:pPr>
          </w:p>
        </w:tc>
        <w:tc>
          <w:tcPr>
            <w:tcW w:w="472" w:type="dxa"/>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N4</w:t>
            </w:r>
          </w:p>
        </w:tc>
        <w:tc>
          <w:tcPr>
            <w:tcW w:w="8742" w:type="dxa"/>
          </w:tcPr>
          <w:p w:rsidR="00292BE9" w:rsidRPr="00292BE9" w:rsidRDefault="00292BE9" w:rsidP="00292BE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Completa o texto com as sete palavras/expressões corretas. Caso opte por escrever as palavras/expressões, pode faze</w:t>
            </w:r>
            <w:r w:rsidRPr="00292BE9">
              <w:rPr>
                <w:rFonts w:ascii="Arial" w:eastAsia="MS Gothic" w:hAnsi="MS Gothic" w:cs="Arial"/>
                <w:color w:val="2B2B2A"/>
                <w:sz w:val="16"/>
                <w:szCs w:val="16"/>
              </w:rPr>
              <w:t>‑</w:t>
            </w:r>
            <w:r w:rsidRPr="00292BE9">
              <w:rPr>
                <w:rFonts w:ascii="Arial" w:hAnsi="Arial" w:cs="Arial"/>
                <w:color w:val="2B2B2A"/>
                <w:sz w:val="16"/>
                <w:szCs w:val="16"/>
              </w:rPr>
              <w:t>lo com incorreções de transcrição não impeditivas da compreensão.</w:t>
            </w:r>
          </w:p>
        </w:tc>
        <w:tc>
          <w:tcPr>
            <w:tcW w:w="457" w:type="dxa"/>
            <w:tcBorders>
              <w:righ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14</w:t>
            </w:r>
          </w:p>
        </w:tc>
      </w:tr>
      <w:tr w:rsidR="00292BE9" w:rsidRPr="00292BE9" w:rsidTr="004A19C9">
        <w:tc>
          <w:tcPr>
            <w:tcW w:w="392" w:type="dxa"/>
            <w:vMerge/>
            <w:tcBorders>
              <w:left w:val="nil"/>
            </w:tcBorders>
            <w:vAlign w:val="center"/>
          </w:tcPr>
          <w:p w:rsidR="00292BE9" w:rsidRPr="00292BE9" w:rsidRDefault="00292BE9" w:rsidP="004A19C9">
            <w:pPr>
              <w:jc w:val="center"/>
              <w:rPr>
                <w:rFonts w:ascii="Arial" w:hAnsi="Arial" w:cs="Arial"/>
                <w:b/>
                <w:bCs/>
                <w:color w:val="2B2B2A"/>
                <w:sz w:val="20"/>
                <w:szCs w:val="20"/>
              </w:rPr>
            </w:pPr>
          </w:p>
        </w:tc>
        <w:tc>
          <w:tcPr>
            <w:tcW w:w="472" w:type="dxa"/>
            <w:vAlign w:val="center"/>
          </w:tcPr>
          <w:p w:rsidR="00292BE9" w:rsidRPr="00292BE9" w:rsidRDefault="00292BE9" w:rsidP="004A19C9">
            <w:pPr>
              <w:jc w:val="center"/>
              <w:rPr>
                <w:rFonts w:ascii="Arial" w:hAnsi="Arial" w:cs="Arial"/>
                <w:b/>
                <w:bCs/>
                <w:color w:val="2B2B2A"/>
                <w:sz w:val="20"/>
                <w:szCs w:val="20"/>
              </w:rPr>
            </w:pPr>
            <w:r w:rsidRPr="00292BE9">
              <w:rPr>
                <w:rFonts w:ascii="Arial" w:hAnsi="Arial" w:cs="Arial"/>
                <w:b/>
                <w:bCs/>
                <w:color w:val="2B2B2A"/>
                <w:sz w:val="20"/>
                <w:szCs w:val="20"/>
              </w:rPr>
              <w:t>N3</w:t>
            </w:r>
          </w:p>
        </w:tc>
        <w:tc>
          <w:tcPr>
            <w:tcW w:w="8742" w:type="dxa"/>
          </w:tcPr>
          <w:p w:rsidR="00292BE9" w:rsidRPr="00292BE9" w:rsidRDefault="00292BE9" w:rsidP="00292BE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Completa o texto com cinco ou seis palavras/expressões corretas. Caso opte por escrever as palavras/expressões, pode fazê-lo com incorreções de transcrição não impeditivas da compreensão. Erra ou omite a(s) outra(s) palavra(s)/expressão(ões).</w:t>
            </w:r>
          </w:p>
        </w:tc>
        <w:tc>
          <w:tcPr>
            <w:tcW w:w="457" w:type="dxa"/>
            <w:tcBorders>
              <w:right w:val="nil"/>
            </w:tcBorders>
            <w:vAlign w:val="center"/>
          </w:tcPr>
          <w:p w:rsidR="00292BE9" w:rsidRPr="00292BE9" w:rsidRDefault="00292BE9" w:rsidP="004A19C9">
            <w:pPr>
              <w:jc w:val="center"/>
              <w:rPr>
                <w:rFonts w:ascii="Arial" w:hAnsi="Arial" w:cs="Arial"/>
                <w:b/>
                <w:bCs/>
                <w:color w:val="2B2B2A"/>
                <w:sz w:val="20"/>
                <w:szCs w:val="20"/>
              </w:rPr>
            </w:pPr>
            <w:r w:rsidRPr="00292BE9">
              <w:rPr>
                <w:rFonts w:ascii="Arial" w:hAnsi="Arial" w:cs="Arial"/>
                <w:b/>
                <w:bCs/>
                <w:color w:val="2B2B2A"/>
                <w:sz w:val="20"/>
                <w:szCs w:val="20"/>
              </w:rPr>
              <w:t>12</w:t>
            </w:r>
          </w:p>
        </w:tc>
      </w:tr>
      <w:tr w:rsidR="00292BE9" w:rsidRPr="00292BE9" w:rsidTr="004A19C9">
        <w:tc>
          <w:tcPr>
            <w:tcW w:w="392" w:type="dxa"/>
            <w:vMerge/>
            <w:tcBorders>
              <w:left w:val="nil"/>
            </w:tcBorders>
          </w:tcPr>
          <w:p w:rsidR="00292BE9" w:rsidRPr="00292BE9" w:rsidRDefault="00292BE9" w:rsidP="004A19C9">
            <w:pPr>
              <w:rPr>
                <w:rFonts w:ascii="Arial" w:hAnsi="Arial" w:cs="Arial"/>
                <w:szCs w:val="21"/>
                <w:shd w:val="clear" w:color="auto" w:fill="0D0D0D" w:themeFill="text1" w:themeFillTint="F2"/>
              </w:rPr>
            </w:pPr>
          </w:p>
        </w:tc>
        <w:tc>
          <w:tcPr>
            <w:tcW w:w="472" w:type="dxa"/>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N2</w:t>
            </w:r>
          </w:p>
        </w:tc>
        <w:tc>
          <w:tcPr>
            <w:tcW w:w="8742" w:type="dxa"/>
          </w:tcPr>
          <w:p w:rsidR="00292BE9" w:rsidRPr="00292BE9" w:rsidRDefault="00292BE9" w:rsidP="00292BE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Completa o texto com três ou quatro palavras/expressões corretas. Caso opte por escrever as palavras/expressões, pode fazê-lo com incorreções de transcrição não impeditivas da compreensão. Erra ou omite as outras palavras/expressões.</w:t>
            </w:r>
          </w:p>
        </w:tc>
        <w:tc>
          <w:tcPr>
            <w:tcW w:w="457" w:type="dxa"/>
            <w:tcBorders>
              <w:righ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8</w:t>
            </w:r>
          </w:p>
        </w:tc>
      </w:tr>
      <w:tr w:rsidR="00292BE9" w:rsidRPr="00292BE9" w:rsidTr="004A19C9">
        <w:tc>
          <w:tcPr>
            <w:tcW w:w="392" w:type="dxa"/>
            <w:vMerge/>
            <w:tcBorders>
              <w:left w:val="nil"/>
            </w:tcBorders>
          </w:tcPr>
          <w:p w:rsidR="00292BE9" w:rsidRPr="00292BE9" w:rsidRDefault="00292BE9" w:rsidP="004A19C9">
            <w:pPr>
              <w:rPr>
                <w:rFonts w:ascii="Arial" w:hAnsi="Arial" w:cs="Arial"/>
                <w:szCs w:val="21"/>
                <w:shd w:val="clear" w:color="auto" w:fill="0D0D0D" w:themeFill="text1" w:themeFillTint="F2"/>
              </w:rPr>
            </w:pPr>
          </w:p>
        </w:tc>
        <w:tc>
          <w:tcPr>
            <w:tcW w:w="472" w:type="dxa"/>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N1</w:t>
            </w:r>
          </w:p>
        </w:tc>
        <w:tc>
          <w:tcPr>
            <w:tcW w:w="8742" w:type="dxa"/>
          </w:tcPr>
          <w:p w:rsidR="00292BE9" w:rsidRPr="00292BE9" w:rsidRDefault="00292BE9" w:rsidP="00292BE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Completa o texto com as sete palavras/expressões corretas. Caso opte por escrever as palavras/expressões, pode faze</w:t>
            </w:r>
            <w:r w:rsidRPr="00292BE9">
              <w:rPr>
                <w:rFonts w:ascii="Arial" w:eastAsia="MS Gothic" w:hAnsi="MS Gothic" w:cs="Arial"/>
                <w:color w:val="2B2B2A"/>
                <w:sz w:val="16"/>
                <w:szCs w:val="16"/>
              </w:rPr>
              <w:t>‑</w:t>
            </w:r>
            <w:r w:rsidRPr="00292BE9">
              <w:rPr>
                <w:rFonts w:ascii="Arial" w:hAnsi="Arial" w:cs="Arial"/>
                <w:color w:val="2B2B2A"/>
                <w:sz w:val="16"/>
                <w:szCs w:val="16"/>
              </w:rPr>
              <w:t>lo com incorreções de transcrição não impeditivas da compreensão.</w:t>
            </w:r>
          </w:p>
        </w:tc>
        <w:tc>
          <w:tcPr>
            <w:tcW w:w="457" w:type="dxa"/>
            <w:tcBorders>
              <w:righ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4</w:t>
            </w:r>
          </w:p>
        </w:tc>
      </w:tr>
      <w:tr w:rsidR="00292BE9" w:rsidRPr="00CD2A71" w:rsidTr="004A19C9">
        <w:tc>
          <w:tcPr>
            <w:tcW w:w="10063" w:type="dxa"/>
            <w:gridSpan w:val="4"/>
            <w:tcBorders>
              <w:left w:val="nil"/>
            </w:tcBorders>
            <w:shd w:val="clear" w:color="auto" w:fill="D9D9D9" w:themeFill="background1" w:themeFillShade="D9"/>
          </w:tcPr>
          <w:p w:rsidR="00292BE9" w:rsidRPr="00292BE9" w:rsidRDefault="00292BE9" w:rsidP="004A19C9">
            <w:pPr>
              <w:autoSpaceDE w:val="0"/>
              <w:autoSpaceDN w:val="0"/>
              <w:adjustRightInd w:val="0"/>
              <w:rPr>
                <w:rFonts w:ascii="Arial" w:hAnsi="Arial" w:cs="Arial"/>
                <w:szCs w:val="21"/>
                <w:shd w:val="clear" w:color="auto" w:fill="0D0D0D" w:themeFill="text1" w:themeFillTint="F2"/>
                <w:lang w:val="en-US"/>
              </w:rPr>
            </w:pPr>
            <w:r w:rsidRPr="00292BE9">
              <w:rPr>
                <w:rFonts w:ascii="Arial" w:hAnsi="Arial" w:cs="Arial"/>
                <w:b/>
                <w:bCs/>
                <w:color w:val="2B2B2A"/>
                <w:sz w:val="18"/>
                <w:szCs w:val="18"/>
                <w:lang w:val="en-US"/>
              </w:rPr>
              <w:t xml:space="preserve">Item 4. Chave: a. </w:t>
            </w:r>
            <w:r w:rsidRPr="00292BE9">
              <w:rPr>
                <w:rFonts w:ascii="Arial" w:hAnsi="Arial" w:cs="Arial"/>
                <w:color w:val="2B2B2A"/>
                <w:sz w:val="16"/>
                <w:szCs w:val="16"/>
                <w:lang w:val="en-US"/>
              </w:rPr>
              <w:t xml:space="preserve">diversity; </w:t>
            </w:r>
            <w:r w:rsidRPr="00292BE9">
              <w:rPr>
                <w:rFonts w:ascii="Arial" w:hAnsi="Arial" w:cs="Arial"/>
                <w:b/>
                <w:bCs/>
                <w:color w:val="2B2B2A"/>
                <w:sz w:val="18"/>
                <w:szCs w:val="18"/>
                <w:lang w:val="en-US"/>
              </w:rPr>
              <w:t xml:space="preserve">b. </w:t>
            </w:r>
            <w:r w:rsidRPr="00292BE9">
              <w:rPr>
                <w:rFonts w:ascii="Arial" w:hAnsi="Arial" w:cs="Arial"/>
                <w:color w:val="2B2B2A"/>
                <w:sz w:val="16"/>
                <w:szCs w:val="16"/>
                <w:lang w:val="en-US"/>
              </w:rPr>
              <w:t xml:space="preserve">enrich; </w:t>
            </w:r>
            <w:r w:rsidRPr="00292BE9">
              <w:rPr>
                <w:rFonts w:ascii="Arial" w:hAnsi="Arial" w:cs="Arial"/>
                <w:b/>
                <w:bCs/>
                <w:color w:val="2B2B2A"/>
                <w:sz w:val="18"/>
                <w:szCs w:val="18"/>
                <w:lang w:val="en-US"/>
              </w:rPr>
              <w:t xml:space="preserve">c. </w:t>
            </w:r>
            <w:r w:rsidRPr="00292BE9">
              <w:rPr>
                <w:rFonts w:ascii="Arial" w:hAnsi="Arial" w:cs="Arial"/>
                <w:color w:val="2B2B2A"/>
                <w:sz w:val="16"/>
                <w:szCs w:val="16"/>
                <w:lang w:val="en-US"/>
              </w:rPr>
              <w:t xml:space="preserve">promotion; </w:t>
            </w:r>
            <w:r w:rsidRPr="00292BE9">
              <w:rPr>
                <w:rFonts w:ascii="Arial" w:hAnsi="Arial" w:cs="Arial"/>
                <w:b/>
                <w:bCs/>
                <w:color w:val="2B2B2A"/>
                <w:sz w:val="18"/>
                <w:szCs w:val="18"/>
                <w:lang w:val="en-US"/>
              </w:rPr>
              <w:t xml:space="preserve">d. </w:t>
            </w:r>
            <w:r w:rsidRPr="00292BE9">
              <w:rPr>
                <w:rFonts w:ascii="Arial" w:hAnsi="Arial" w:cs="Arial"/>
                <w:color w:val="2B2B2A"/>
                <w:sz w:val="16"/>
                <w:szCs w:val="16"/>
                <w:lang w:val="en-US"/>
              </w:rPr>
              <w:t>peacefully.</w:t>
            </w:r>
          </w:p>
        </w:tc>
      </w:tr>
      <w:tr w:rsidR="00292BE9" w:rsidRPr="00292BE9" w:rsidTr="004A19C9">
        <w:tc>
          <w:tcPr>
            <w:tcW w:w="392" w:type="dxa"/>
            <w:vMerge w:val="restart"/>
            <w:tcBorders>
              <w:left w:val="nil"/>
            </w:tcBorders>
            <w:vAlign w:val="center"/>
          </w:tcPr>
          <w:p w:rsidR="00292BE9" w:rsidRPr="00292BE9" w:rsidRDefault="00292BE9" w:rsidP="004A19C9">
            <w:pPr>
              <w:jc w:val="center"/>
              <w:rPr>
                <w:rFonts w:ascii="Arial" w:hAnsi="Arial" w:cs="Arial"/>
                <w:b/>
                <w:bCs/>
                <w:color w:val="2B2B2A"/>
                <w:sz w:val="20"/>
                <w:szCs w:val="20"/>
              </w:rPr>
            </w:pPr>
            <w:r w:rsidRPr="00292BE9">
              <w:rPr>
                <w:rFonts w:ascii="Arial" w:hAnsi="Arial" w:cs="Arial"/>
                <w:b/>
                <w:bCs/>
                <w:color w:val="2B2B2A"/>
                <w:sz w:val="20"/>
                <w:szCs w:val="20"/>
              </w:rPr>
              <w:t>4</w:t>
            </w:r>
          </w:p>
          <w:p w:rsidR="00292BE9" w:rsidRPr="00292BE9" w:rsidRDefault="00292BE9" w:rsidP="004A19C9">
            <w:pPr>
              <w:jc w:val="center"/>
              <w:rPr>
                <w:rFonts w:ascii="Arial" w:hAnsi="Arial" w:cs="Arial"/>
                <w:szCs w:val="21"/>
                <w:shd w:val="clear" w:color="auto" w:fill="0D0D0D" w:themeFill="text1" w:themeFillTint="F2"/>
              </w:rPr>
            </w:pPr>
          </w:p>
        </w:tc>
        <w:tc>
          <w:tcPr>
            <w:tcW w:w="472" w:type="dxa"/>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N4</w:t>
            </w:r>
          </w:p>
        </w:tc>
        <w:tc>
          <w:tcPr>
            <w:tcW w:w="8742" w:type="dxa"/>
          </w:tcPr>
          <w:p w:rsidR="00292BE9" w:rsidRPr="00292BE9" w:rsidRDefault="00292BE9" w:rsidP="004A19C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Completa o texto escrevendo as quatro palavras derivadas corretas. Escreve com correção linguística.</w:t>
            </w:r>
          </w:p>
        </w:tc>
        <w:tc>
          <w:tcPr>
            <w:tcW w:w="457" w:type="dxa"/>
            <w:tcBorders>
              <w:righ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12</w:t>
            </w:r>
          </w:p>
        </w:tc>
      </w:tr>
      <w:tr w:rsidR="00292BE9" w:rsidRPr="00292BE9" w:rsidTr="004A19C9">
        <w:tc>
          <w:tcPr>
            <w:tcW w:w="392" w:type="dxa"/>
            <w:vMerge/>
            <w:tcBorders>
              <w:left w:val="nil"/>
            </w:tcBorders>
            <w:vAlign w:val="center"/>
          </w:tcPr>
          <w:p w:rsidR="00292BE9" w:rsidRPr="00292BE9" w:rsidRDefault="00292BE9" w:rsidP="004A19C9">
            <w:pPr>
              <w:jc w:val="center"/>
              <w:rPr>
                <w:rFonts w:ascii="Arial" w:hAnsi="Arial" w:cs="Arial"/>
                <w:b/>
                <w:bCs/>
                <w:color w:val="2B2B2A"/>
                <w:sz w:val="20"/>
                <w:szCs w:val="20"/>
              </w:rPr>
            </w:pPr>
          </w:p>
        </w:tc>
        <w:tc>
          <w:tcPr>
            <w:tcW w:w="472" w:type="dxa"/>
            <w:vAlign w:val="center"/>
          </w:tcPr>
          <w:p w:rsidR="00292BE9" w:rsidRPr="00292BE9" w:rsidRDefault="00292BE9" w:rsidP="004A19C9">
            <w:pPr>
              <w:jc w:val="center"/>
              <w:rPr>
                <w:rFonts w:ascii="Arial" w:hAnsi="Arial" w:cs="Arial"/>
                <w:b/>
                <w:bCs/>
                <w:color w:val="2B2B2A"/>
                <w:sz w:val="20"/>
                <w:szCs w:val="20"/>
              </w:rPr>
            </w:pPr>
            <w:r w:rsidRPr="00292BE9">
              <w:rPr>
                <w:rFonts w:ascii="Arial" w:hAnsi="Arial" w:cs="Arial"/>
                <w:b/>
                <w:bCs/>
                <w:color w:val="2B2B2A"/>
                <w:sz w:val="20"/>
                <w:szCs w:val="20"/>
              </w:rPr>
              <w:t>N3</w:t>
            </w:r>
          </w:p>
        </w:tc>
        <w:tc>
          <w:tcPr>
            <w:tcW w:w="8742" w:type="dxa"/>
          </w:tcPr>
          <w:p w:rsidR="00292BE9" w:rsidRPr="00292BE9" w:rsidRDefault="00292BE9" w:rsidP="004A19C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Completa o texto escrevendo três palavras derivadas corretas. Escreve com correção linguística. Erra ou omite a outra palavra.</w:t>
            </w:r>
          </w:p>
        </w:tc>
        <w:tc>
          <w:tcPr>
            <w:tcW w:w="457" w:type="dxa"/>
            <w:tcBorders>
              <w:right w:val="nil"/>
            </w:tcBorders>
            <w:vAlign w:val="center"/>
          </w:tcPr>
          <w:p w:rsidR="00292BE9" w:rsidRPr="00292BE9" w:rsidRDefault="00292BE9" w:rsidP="004A19C9">
            <w:pPr>
              <w:jc w:val="center"/>
              <w:rPr>
                <w:rFonts w:ascii="Arial" w:hAnsi="Arial" w:cs="Arial"/>
                <w:b/>
                <w:bCs/>
                <w:color w:val="2B2B2A"/>
                <w:sz w:val="20"/>
                <w:szCs w:val="20"/>
              </w:rPr>
            </w:pPr>
            <w:r w:rsidRPr="00292BE9">
              <w:rPr>
                <w:rFonts w:ascii="Arial" w:hAnsi="Arial" w:cs="Arial"/>
                <w:b/>
                <w:bCs/>
                <w:color w:val="2B2B2A"/>
                <w:sz w:val="20"/>
                <w:szCs w:val="20"/>
              </w:rPr>
              <w:t>9</w:t>
            </w:r>
          </w:p>
        </w:tc>
      </w:tr>
      <w:tr w:rsidR="00292BE9" w:rsidRPr="00292BE9" w:rsidTr="00292BE9">
        <w:tc>
          <w:tcPr>
            <w:tcW w:w="392" w:type="dxa"/>
            <w:vMerge/>
            <w:tcBorders>
              <w:left w:val="nil"/>
            </w:tcBorders>
          </w:tcPr>
          <w:p w:rsidR="00292BE9" w:rsidRPr="00292BE9" w:rsidRDefault="00292BE9" w:rsidP="004A19C9">
            <w:pPr>
              <w:rPr>
                <w:rFonts w:ascii="Arial" w:hAnsi="Arial" w:cs="Arial"/>
                <w:szCs w:val="21"/>
                <w:shd w:val="clear" w:color="auto" w:fill="0D0D0D" w:themeFill="text1" w:themeFillTint="F2"/>
              </w:rPr>
            </w:pPr>
          </w:p>
        </w:tc>
        <w:tc>
          <w:tcPr>
            <w:tcW w:w="472" w:type="dxa"/>
            <w:vAlign w:val="center"/>
          </w:tcPr>
          <w:p w:rsidR="00292BE9" w:rsidRPr="00292BE9" w:rsidRDefault="00292BE9" w:rsidP="00292BE9">
            <w:pPr>
              <w:jc w:val="center"/>
              <w:rPr>
                <w:rFonts w:ascii="Arial" w:hAnsi="Arial" w:cs="Arial"/>
                <w:b/>
                <w:bCs/>
                <w:color w:val="2B2B2A"/>
                <w:sz w:val="20"/>
                <w:szCs w:val="20"/>
              </w:rPr>
            </w:pPr>
            <w:r w:rsidRPr="00292BE9">
              <w:rPr>
                <w:rFonts w:ascii="Arial" w:hAnsi="Arial" w:cs="Arial"/>
                <w:b/>
                <w:bCs/>
                <w:color w:val="2B2B2A"/>
                <w:sz w:val="20"/>
                <w:szCs w:val="20"/>
              </w:rPr>
              <w:t>N2</w:t>
            </w:r>
          </w:p>
        </w:tc>
        <w:tc>
          <w:tcPr>
            <w:tcW w:w="8742" w:type="dxa"/>
          </w:tcPr>
          <w:p w:rsidR="00292BE9" w:rsidRPr="00292BE9" w:rsidRDefault="00292BE9" w:rsidP="004A19C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Completa o texto escrevendo duas palavras derivadas corretas. Escreve com correção linguística. Erra ou omite as outras palavras.</w:t>
            </w:r>
          </w:p>
        </w:tc>
        <w:tc>
          <w:tcPr>
            <w:tcW w:w="457" w:type="dxa"/>
            <w:tcBorders>
              <w:right w:val="nil"/>
            </w:tcBorders>
            <w:vAlign w:val="center"/>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6</w:t>
            </w:r>
          </w:p>
        </w:tc>
      </w:tr>
      <w:tr w:rsidR="00292BE9" w:rsidRPr="00292BE9" w:rsidTr="00292BE9">
        <w:tc>
          <w:tcPr>
            <w:tcW w:w="392" w:type="dxa"/>
            <w:vMerge/>
            <w:tcBorders>
              <w:left w:val="nil"/>
            </w:tcBorders>
          </w:tcPr>
          <w:p w:rsidR="00292BE9" w:rsidRPr="00292BE9" w:rsidRDefault="00292BE9" w:rsidP="004A19C9">
            <w:pPr>
              <w:rPr>
                <w:rFonts w:ascii="Arial" w:hAnsi="Arial" w:cs="Arial"/>
                <w:szCs w:val="21"/>
                <w:shd w:val="clear" w:color="auto" w:fill="0D0D0D" w:themeFill="text1" w:themeFillTint="F2"/>
              </w:rPr>
            </w:pPr>
          </w:p>
        </w:tc>
        <w:tc>
          <w:tcPr>
            <w:tcW w:w="472" w:type="dxa"/>
            <w:vAlign w:val="center"/>
          </w:tcPr>
          <w:p w:rsidR="00292BE9" w:rsidRPr="00292BE9" w:rsidRDefault="00292BE9" w:rsidP="00292BE9">
            <w:pPr>
              <w:jc w:val="center"/>
              <w:rPr>
                <w:rFonts w:ascii="Arial" w:hAnsi="Arial" w:cs="Arial"/>
                <w:b/>
                <w:bCs/>
                <w:color w:val="2B2B2A"/>
                <w:sz w:val="20"/>
                <w:szCs w:val="20"/>
              </w:rPr>
            </w:pPr>
            <w:r w:rsidRPr="00292BE9">
              <w:rPr>
                <w:rFonts w:ascii="Arial" w:hAnsi="Arial" w:cs="Arial"/>
                <w:b/>
                <w:bCs/>
                <w:color w:val="2B2B2A"/>
                <w:sz w:val="20"/>
                <w:szCs w:val="20"/>
              </w:rPr>
              <w:t>N1</w:t>
            </w:r>
          </w:p>
        </w:tc>
        <w:tc>
          <w:tcPr>
            <w:tcW w:w="8742" w:type="dxa"/>
          </w:tcPr>
          <w:p w:rsidR="00292BE9" w:rsidRPr="00292BE9" w:rsidRDefault="00292BE9" w:rsidP="004A19C9">
            <w:pPr>
              <w:autoSpaceDE w:val="0"/>
              <w:autoSpaceDN w:val="0"/>
              <w:adjustRightInd w:val="0"/>
              <w:rPr>
                <w:rFonts w:ascii="Arial" w:hAnsi="Arial" w:cs="Arial"/>
                <w:szCs w:val="21"/>
                <w:shd w:val="clear" w:color="auto" w:fill="0D0D0D" w:themeFill="text1" w:themeFillTint="F2"/>
              </w:rPr>
            </w:pPr>
            <w:r w:rsidRPr="00292BE9">
              <w:rPr>
                <w:rFonts w:ascii="Arial" w:hAnsi="Arial" w:cs="Arial"/>
                <w:color w:val="2B2B2A"/>
                <w:sz w:val="16"/>
                <w:szCs w:val="16"/>
              </w:rPr>
              <w:t>Completa o texto escrevendo uma palavra derivada correta. Escreve com correção linguística. Erra ou omite as outras palavras.</w:t>
            </w:r>
          </w:p>
        </w:tc>
        <w:tc>
          <w:tcPr>
            <w:tcW w:w="457" w:type="dxa"/>
            <w:tcBorders>
              <w:right w:val="nil"/>
            </w:tcBorders>
          </w:tcPr>
          <w:p w:rsidR="00292BE9" w:rsidRPr="00292BE9" w:rsidRDefault="00292BE9" w:rsidP="004A19C9">
            <w:pPr>
              <w:jc w:val="center"/>
              <w:rPr>
                <w:rFonts w:ascii="Arial" w:hAnsi="Arial" w:cs="Arial"/>
                <w:szCs w:val="21"/>
                <w:shd w:val="clear" w:color="auto" w:fill="0D0D0D" w:themeFill="text1" w:themeFillTint="F2"/>
              </w:rPr>
            </w:pPr>
            <w:r w:rsidRPr="00292BE9">
              <w:rPr>
                <w:rFonts w:ascii="Arial" w:hAnsi="Arial" w:cs="Arial"/>
                <w:b/>
                <w:bCs/>
                <w:color w:val="2B2B2A"/>
                <w:sz w:val="20"/>
                <w:szCs w:val="20"/>
              </w:rPr>
              <w:t>3</w:t>
            </w:r>
          </w:p>
        </w:tc>
      </w:tr>
    </w:tbl>
    <w:p w:rsidR="00292BE9" w:rsidRDefault="00292BE9" w:rsidP="00FD73F7">
      <w:pPr>
        <w:autoSpaceDE w:val="0"/>
        <w:autoSpaceDN w:val="0"/>
        <w:adjustRightInd w:val="0"/>
        <w:spacing w:after="0"/>
        <w:rPr>
          <w:rFonts w:ascii="Arial" w:hAnsi="Arial" w:cs="Arial"/>
        </w:rPr>
      </w:pPr>
    </w:p>
    <w:tbl>
      <w:tblPr>
        <w:tblStyle w:val="TableGrid"/>
        <w:tblW w:w="10063" w:type="dxa"/>
        <w:tblLayout w:type="fixed"/>
        <w:tblLook w:val="04A0" w:firstRow="1" w:lastRow="0" w:firstColumn="1" w:lastColumn="0" w:noHBand="0" w:noVBand="1"/>
      </w:tblPr>
      <w:tblGrid>
        <w:gridCol w:w="392"/>
        <w:gridCol w:w="472"/>
        <w:gridCol w:w="8742"/>
        <w:gridCol w:w="457"/>
      </w:tblGrid>
      <w:tr w:rsidR="00292BE9" w:rsidRPr="00FD73F7" w:rsidTr="004A19C9">
        <w:tc>
          <w:tcPr>
            <w:tcW w:w="10063" w:type="dxa"/>
            <w:gridSpan w:val="4"/>
            <w:tcBorders>
              <w:left w:val="nil"/>
              <w:right w:val="nil"/>
            </w:tcBorders>
            <w:shd w:val="clear" w:color="auto" w:fill="0D0D0D" w:themeFill="text1" w:themeFillTint="F2"/>
          </w:tcPr>
          <w:p w:rsidR="00292BE9" w:rsidRPr="00FD73F7" w:rsidRDefault="00292BE9" w:rsidP="00292BE9">
            <w:pPr>
              <w:rPr>
                <w:rFonts w:ascii="Arial" w:hAnsi="Arial" w:cs="Arial"/>
                <w:szCs w:val="21"/>
                <w:shd w:val="clear" w:color="auto" w:fill="0D0D0D" w:themeFill="text1" w:themeFillTint="F2"/>
              </w:rPr>
            </w:pPr>
            <w:r w:rsidRPr="00FD73F7">
              <w:rPr>
                <w:rFonts w:ascii="Arial" w:hAnsi="Arial" w:cs="Arial"/>
                <w:b/>
                <w:bCs/>
                <w:color w:val="FFFFFF"/>
                <w:sz w:val="20"/>
                <w:szCs w:val="20"/>
              </w:rPr>
              <w:t xml:space="preserve">Atividade </w:t>
            </w:r>
            <w:r w:rsidR="00FD73F7" w:rsidRPr="00FD73F7">
              <w:rPr>
                <w:rFonts w:ascii="Arial" w:hAnsi="Arial" w:cs="Arial"/>
                <w:b/>
                <w:bCs/>
                <w:color w:val="FFFFFF"/>
                <w:sz w:val="20"/>
                <w:szCs w:val="20"/>
              </w:rPr>
              <w:t>B</w:t>
            </w:r>
          </w:p>
        </w:tc>
      </w:tr>
      <w:tr w:rsidR="00292BE9" w:rsidRPr="00CD2A71" w:rsidTr="004A19C9">
        <w:tc>
          <w:tcPr>
            <w:tcW w:w="10063" w:type="dxa"/>
            <w:gridSpan w:val="4"/>
            <w:tcBorders>
              <w:left w:val="nil"/>
            </w:tcBorders>
            <w:shd w:val="clear" w:color="auto" w:fill="D9D9D9" w:themeFill="background1" w:themeFillShade="D9"/>
          </w:tcPr>
          <w:p w:rsidR="00292BE9" w:rsidRPr="00FD73F7" w:rsidRDefault="00FD73F7" w:rsidP="004A19C9">
            <w:pPr>
              <w:autoSpaceDE w:val="0"/>
              <w:autoSpaceDN w:val="0"/>
              <w:adjustRightInd w:val="0"/>
              <w:rPr>
                <w:rFonts w:ascii="Arial" w:hAnsi="Arial" w:cs="Arial"/>
                <w:szCs w:val="21"/>
                <w:shd w:val="clear" w:color="auto" w:fill="0D0D0D" w:themeFill="text1" w:themeFillTint="F2"/>
                <w:lang w:val="en-US"/>
              </w:rPr>
            </w:pPr>
            <w:r w:rsidRPr="00FD73F7">
              <w:rPr>
                <w:rFonts w:ascii="Arial" w:hAnsi="Arial" w:cs="Arial"/>
                <w:b/>
                <w:bCs/>
                <w:color w:val="2B2B2A"/>
                <w:sz w:val="18"/>
                <w:szCs w:val="18"/>
                <w:lang w:val="en-US"/>
              </w:rPr>
              <w:t xml:space="preserve">Item 1. Chave: </w:t>
            </w:r>
            <w:r w:rsidRPr="00FD73F7">
              <w:rPr>
                <w:rFonts w:ascii="Arial" w:hAnsi="Arial" w:cs="Arial"/>
                <w:color w:val="2B2B2A"/>
                <w:sz w:val="16"/>
                <w:szCs w:val="16"/>
                <w:lang w:val="en-US"/>
              </w:rPr>
              <w:t>General mental ability (IQ), Emotional Intelligence (EQ), Cultural Intelligence (CQ) and Cognitive Intelligence (IQ)</w:t>
            </w:r>
          </w:p>
        </w:tc>
      </w:tr>
      <w:tr w:rsidR="00292BE9" w:rsidRPr="00FD73F7" w:rsidTr="004A19C9">
        <w:tc>
          <w:tcPr>
            <w:tcW w:w="392" w:type="dxa"/>
            <w:vMerge w:val="restart"/>
            <w:tcBorders>
              <w:left w:val="nil"/>
            </w:tcBorders>
            <w:vAlign w:val="center"/>
          </w:tcPr>
          <w:p w:rsidR="00292BE9"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1</w:t>
            </w:r>
          </w:p>
        </w:tc>
        <w:tc>
          <w:tcPr>
            <w:tcW w:w="472" w:type="dxa"/>
            <w:vAlign w:val="center"/>
          </w:tcPr>
          <w:p w:rsidR="00292BE9" w:rsidRPr="00FD73F7" w:rsidRDefault="00292BE9"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N3</w:t>
            </w:r>
          </w:p>
        </w:tc>
        <w:tc>
          <w:tcPr>
            <w:tcW w:w="8742" w:type="dxa"/>
          </w:tcPr>
          <w:p w:rsidR="00FD73F7" w:rsidRPr="00FD73F7" w:rsidRDefault="00FD73F7" w:rsidP="00FD73F7">
            <w:pPr>
              <w:autoSpaceDE w:val="0"/>
              <w:autoSpaceDN w:val="0"/>
              <w:adjustRightInd w:val="0"/>
              <w:rPr>
                <w:rFonts w:ascii="Arial" w:hAnsi="Arial" w:cs="Arial"/>
                <w:color w:val="2B2B2A"/>
                <w:sz w:val="16"/>
                <w:szCs w:val="16"/>
              </w:rPr>
            </w:pPr>
            <w:r w:rsidRPr="00FD73F7">
              <w:rPr>
                <w:rFonts w:ascii="Arial" w:hAnsi="Arial" w:cs="Arial"/>
                <w:color w:val="2B2B2A"/>
                <w:sz w:val="16"/>
                <w:szCs w:val="16"/>
              </w:rPr>
              <w:t xml:space="preserve">Identifica as quatro inteligências mencionadas no texto, podendo escrever em forma de nota ou utilizar frases completas. </w:t>
            </w:r>
            <w:r w:rsidRPr="007E3625">
              <w:rPr>
                <w:rFonts w:ascii="Arial" w:hAnsi="Arial" w:cs="Arial"/>
                <w:color w:val="2B2B2A"/>
                <w:sz w:val="16"/>
                <w:szCs w:val="16"/>
                <w:lang w:val="en-GB"/>
              </w:rPr>
              <w:t xml:space="preserve">Não inclui informação irrelevante, como, por exemplo, </w:t>
            </w:r>
            <w:r w:rsidRPr="007E3625">
              <w:rPr>
                <w:rFonts w:ascii="Arial" w:hAnsi="Arial" w:cs="Arial"/>
                <w:i/>
                <w:iCs/>
                <w:color w:val="2B2B2A"/>
                <w:sz w:val="16"/>
                <w:szCs w:val="16"/>
                <w:lang w:val="en-GB"/>
              </w:rPr>
              <w:t>“Cultural intelligence is an individual capability that is consistent with contemporary conceptualisations of intelligence because it recognises that intelligence is more than general mental ability”</w:t>
            </w:r>
            <w:r w:rsidRPr="007E3625">
              <w:rPr>
                <w:rFonts w:ascii="Arial" w:hAnsi="Arial" w:cs="Arial"/>
                <w:color w:val="2B2B2A"/>
                <w:sz w:val="16"/>
                <w:szCs w:val="16"/>
                <w:lang w:val="en-GB"/>
              </w:rPr>
              <w:t xml:space="preserve">. </w:t>
            </w:r>
            <w:r w:rsidRPr="00FD73F7">
              <w:rPr>
                <w:rFonts w:ascii="Arial" w:hAnsi="Arial" w:cs="Arial"/>
                <w:color w:val="2B2B2A"/>
                <w:sz w:val="16"/>
                <w:szCs w:val="16"/>
              </w:rPr>
              <w:t>Pode escrever com incorreções linguísticas não impeditivas da compreensão.</w:t>
            </w:r>
          </w:p>
          <w:p w:rsidR="00292BE9" w:rsidRPr="007E3625" w:rsidRDefault="00FD73F7" w:rsidP="00FD73F7">
            <w:pPr>
              <w:autoSpaceDE w:val="0"/>
              <w:autoSpaceDN w:val="0"/>
              <w:adjustRightInd w:val="0"/>
              <w:rPr>
                <w:rFonts w:ascii="Arial" w:hAnsi="Arial" w:cs="Arial"/>
                <w:szCs w:val="21"/>
                <w:shd w:val="clear" w:color="auto" w:fill="0D0D0D" w:themeFill="text1" w:themeFillTint="F2"/>
              </w:rPr>
            </w:pPr>
            <w:r w:rsidRPr="007E3625">
              <w:rPr>
                <w:rFonts w:ascii="Arial" w:hAnsi="Arial" w:cs="Arial"/>
                <w:color w:val="2B2B2A"/>
                <w:sz w:val="16"/>
                <w:szCs w:val="16"/>
              </w:rPr>
              <w:t xml:space="preserve">E.g.: </w:t>
            </w:r>
            <w:r w:rsidRPr="007E3625">
              <w:rPr>
                <w:rFonts w:ascii="Arial" w:hAnsi="Arial" w:cs="Arial"/>
                <w:i/>
                <w:iCs/>
                <w:color w:val="2B2B2A"/>
                <w:sz w:val="16"/>
                <w:szCs w:val="16"/>
              </w:rPr>
              <w:t>The intelligences are: General mental ability (IQ), Emotional Intelligence (EQ), Cultural Intelligence (CQ) and Cognitive intelligence (IQ).</w:t>
            </w:r>
          </w:p>
        </w:tc>
        <w:tc>
          <w:tcPr>
            <w:tcW w:w="457" w:type="dxa"/>
            <w:tcBorders>
              <w:right w:val="nil"/>
            </w:tcBorders>
            <w:vAlign w:val="center"/>
          </w:tcPr>
          <w:p w:rsidR="00292BE9"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12</w:t>
            </w:r>
          </w:p>
        </w:tc>
      </w:tr>
      <w:tr w:rsidR="00292BE9" w:rsidRPr="00FD73F7" w:rsidTr="004A19C9">
        <w:tc>
          <w:tcPr>
            <w:tcW w:w="392" w:type="dxa"/>
            <w:vMerge/>
            <w:tcBorders>
              <w:left w:val="nil"/>
            </w:tcBorders>
          </w:tcPr>
          <w:p w:rsidR="00292BE9" w:rsidRPr="00FD73F7" w:rsidRDefault="00292BE9" w:rsidP="004A19C9">
            <w:pPr>
              <w:rPr>
                <w:rFonts w:ascii="Arial" w:hAnsi="Arial" w:cs="Arial"/>
                <w:szCs w:val="21"/>
                <w:shd w:val="clear" w:color="auto" w:fill="0D0D0D" w:themeFill="text1" w:themeFillTint="F2"/>
              </w:rPr>
            </w:pPr>
          </w:p>
        </w:tc>
        <w:tc>
          <w:tcPr>
            <w:tcW w:w="472" w:type="dxa"/>
            <w:vAlign w:val="center"/>
          </w:tcPr>
          <w:p w:rsidR="00292BE9" w:rsidRPr="00FD73F7" w:rsidRDefault="00292BE9"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N2</w:t>
            </w:r>
          </w:p>
        </w:tc>
        <w:tc>
          <w:tcPr>
            <w:tcW w:w="8742" w:type="dxa"/>
          </w:tcPr>
          <w:p w:rsidR="00292BE9"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 xml:space="preserve">Identifica três tipos de inteligência mencionadas no texto, podendo escrever em forma de nota ou utilizar frases completas. Não inclui informação irrelevante. Pode escrever com incorreções linguísticas não impeditivas da compreensão. Erra ou omite a outra inteligência. OU Identifica as quatro inteligências mencionadas no texto, podendo escrever em forma de nota ou utilizar frases completas. Inclui informação irrelevante, não contraditória das inteligências apresentadas, como, por exemplo, </w:t>
            </w:r>
            <w:r w:rsidRPr="00FD73F7">
              <w:rPr>
                <w:rFonts w:ascii="Arial" w:hAnsi="Arial" w:cs="Arial"/>
                <w:i/>
                <w:iCs/>
                <w:color w:val="2B2B2A"/>
                <w:sz w:val="16"/>
                <w:szCs w:val="16"/>
              </w:rPr>
              <w:t>“Cultural intelligence is an individual capability that is consistent with contemporary conceptualisations of intelligence because it recognises that intelligence is more than general mental ability”</w:t>
            </w:r>
            <w:r w:rsidRPr="00FD73F7">
              <w:rPr>
                <w:rFonts w:ascii="Arial" w:hAnsi="Arial" w:cs="Arial"/>
                <w:color w:val="2B2B2A"/>
                <w:sz w:val="16"/>
                <w:szCs w:val="16"/>
              </w:rPr>
              <w:t>. Pode escrever com incorreções linguísticas não impeditivas da compreensão.</w:t>
            </w:r>
          </w:p>
        </w:tc>
        <w:tc>
          <w:tcPr>
            <w:tcW w:w="457" w:type="dxa"/>
            <w:tcBorders>
              <w:right w:val="nil"/>
            </w:tcBorders>
            <w:vAlign w:val="center"/>
          </w:tcPr>
          <w:p w:rsidR="00292BE9"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9</w:t>
            </w:r>
          </w:p>
        </w:tc>
      </w:tr>
      <w:tr w:rsidR="00292BE9" w:rsidRPr="00FD73F7" w:rsidTr="004A19C9">
        <w:tc>
          <w:tcPr>
            <w:tcW w:w="392" w:type="dxa"/>
            <w:vMerge/>
            <w:tcBorders>
              <w:left w:val="nil"/>
            </w:tcBorders>
          </w:tcPr>
          <w:p w:rsidR="00292BE9" w:rsidRPr="00FD73F7" w:rsidRDefault="00292BE9" w:rsidP="004A19C9">
            <w:pPr>
              <w:rPr>
                <w:rFonts w:ascii="Arial" w:hAnsi="Arial" w:cs="Arial"/>
                <w:szCs w:val="21"/>
                <w:shd w:val="clear" w:color="auto" w:fill="0D0D0D" w:themeFill="text1" w:themeFillTint="F2"/>
              </w:rPr>
            </w:pPr>
          </w:p>
        </w:tc>
        <w:tc>
          <w:tcPr>
            <w:tcW w:w="472" w:type="dxa"/>
            <w:vAlign w:val="center"/>
          </w:tcPr>
          <w:p w:rsidR="00292BE9" w:rsidRPr="00FD73F7" w:rsidRDefault="00292BE9"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N1</w:t>
            </w:r>
          </w:p>
        </w:tc>
        <w:tc>
          <w:tcPr>
            <w:tcW w:w="8742" w:type="dxa"/>
          </w:tcPr>
          <w:p w:rsidR="00FD73F7" w:rsidRPr="00FD73F7" w:rsidRDefault="00FD73F7" w:rsidP="00FD73F7">
            <w:pPr>
              <w:autoSpaceDE w:val="0"/>
              <w:autoSpaceDN w:val="0"/>
              <w:adjustRightInd w:val="0"/>
              <w:rPr>
                <w:rFonts w:ascii="Arial" w:hAnsi="Arial" w:cs="Arial"/>
                <w:color w:val="2B2B2A"/>
                <w:sz w:val="16"/>
                <w:szCs w:val="16"/>
              </w:rPr>
            </w:pPr>
            <w:r w:rsidRPr="00FD73F7">
              <w:rPr>
                <w:rFonts w:ascii="Arial" w:hAnsi="Arial" w:cs="Arial"/>
                <w:color w:val="2B2B2A"/>
                <w:sz w:val="16"/>
                <w:szCs w:val="16"/>
              </w:rPr>
              <w:t>Identifica dois tipos de inteligência mencionadas no texto, podendo escrever em forma de nota ou utilizar frases completas. Não inclui informação irrelevante. Pode escrever com incorreções linguísticas não impeditivas da compreensão. Erra ou omite as outras inteligências. OU Identifica três inteligências mencionadas no texto, podendo escrever em forma de nota ou utilizar frases completas.</w:t>
            </w:r>
          </w:p>
          <w:p w:rsidR="00292BE9"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Inclui informação irrelevante, não contraditória das vantagens apresentadas. Pode escrever com incorreções linguísticas não impeditivas da compreensão. Erra ou omite a outra inteligência.</w:t>
            </w:r>
          </w:p>
        </w:tc>
        <w:tc>
          <w:tcPr>
            <w:tcW w:w="457" w:type="dxa"/>
            <w:tcBorders>
              <w:right w:val="nil"/>
            </w:tcBorders>
            <w:vAlign w:val="center"/>
          </w:tcPr>
          <w:p w:rsidR="00292BE9"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6</w:t>
            </w:r>
          </w:p>
        </w:tc>
      </w:tr>
      <w:tr w:rsidR="00292BE9" w:rsidRPr="00FD73F7" w:rsidTr="004A19C9">
        <w:tc>
          <w:tcPr>
            <w:tcW w:w="10063" w:type="dxa"/>
            <w:gridSpan w:val="4"/>
            <w:tcBorders>
              <w:left w:val="nil"/>
            </w:tcBorders>
            <w:shd w:val="clear" w:color="auto" w:fill="D9D9D9" w:themeFill="background1" w:themeFillShade="D9"/>
          </w:tcPr>
          <w:p w:rsidR="00292BE9" w:rsidRPr="00FD73F7" w:rsidRDefault="00FD73F7" w:rsidP="004A19C9">
            <w:pPr>
              <w:autoSpaceDE w:val="0"/>
              <w:autoSpaceDN w:val="0"/>
              <w:adjustRightInd w:val="0"/>
              <w:rPr>
                <w:rFonts w:ascii="Arial" w:hAnsi="Arial" w:cs="Arial"/>
                <w:szCs w:val="21"/>
                <w:shd w:val="clear" w:color="auto" w:fill="0D0D0D" w:themeFill="text1" w:themeFillTint="F2"/>
              </w:rPr>
            </w:pPr>
            <w:r w:rsidRPr="00FD73F7">
              <w:rPr>
                <w:rFonts w:ascii="Arial" w:hAnsi="Arial" w:cs="Arial"/>
                <w:b/>
                <w:bCs/>
                <w:color w:val="2B2B2A"/>
                <w:sz w:val="18"/>
                <w:szCs w:val="18"/>
              </w:rPr>
              <w:t>Item 2. Chave: A</w:t>
            </w:r>
            <w:r w:rsidRPr="00FD73F7">
              <w:rPr>
                <w:rFonts w:ascii="Arial" w:hAnsi="Arial" w:cs="Arial"/>
                <w:color w:val="2B2B2A"/>
                <w:sz w:val="16"/>
                <w:szCs w:val="16"/>
              </w:rPr>
              <w:t xml:space="preserve">, </w:t>
            </w:r>
            <w:r w:rsidRPr="00FD73F7">
              <w:rPr>
                <w:rFonts w:ascii="Arial" w:hAnsi="Arial" w:cs="Arial"/>
                <w:b/>
                <w:bCs/>
                <w:color w:val="2B2B2A"/>
                <w:sz w:val="18"/>
                <w:szCs w:val="18"/>
              </w:rPr>
              <w:t>C</w:t>
            </w:r>
          </w:p>
        </w:tc>
      </w:tr>
      <w:tr w:rsidR="00FD73F7" w:rsidRPr="00FD73F7" w:rsidTr="00FD73F7">
        <w:tc>
          <w:tcPr>
            <w:tcW w:w="392" w:type="dxa"/>
            <w:vMerge w:val="restart"/>
            <w:tcBorders>
              <w:left w:val="nil"/>
            </w:tcBorders>
            <w:vAlign w:val="center"/>
          </w:tcPr>
          <w:p w:rsidR="00FD73F7" w:rsidRPr="00FD73F7" w:rsidRDefault="00FD73F7" w:rsidP="00FD73F7">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2</w:t>
            </w:r>
          </w:p>
        </w:tc>
        <w:tc>
          <w:tcPr>
            <w:tcW w:w="472" w:type="dxa"/>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N2</w:t>
            </w:r>
          </w:p>
        </w:tc>
        <w:tc>
          <w:tcPr>
            <w:tcW w:w="8742" w:type="dxa"/>
          </w:tcPr>
          <w:p w:rsidR="00FD73F7" w:rsidRPr="00FD73F7" w:rsidRDefault="00FD73F7" w:rsidP="004A19C9">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Identifica as duas opções corretas. Não indica outra(s) opção(ões).</w:t>
            </w:r>
          </w:p>
        </w:tc>
        <w:tc>
          <w:tcPr>
            <w:tcW w:w="457" w:type="dxa"/>
            <w:tcBorders>
              <w:right w:val="nil"/>
            </w:tcBorders>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10</w:t>
            </w:r>
          </w:p>
        </w:tc>
      </w:tr>
      <w:tr w:rsidR="00292BE9" w:rsidRPr="00FD73F7" w:rsidTr="004A19C9">
        <w:tc>
          <w:tcPr>
            <w:tcW w:w="392" w:type="dxa"/>
            <w:vMerge/>
            <w:tcBorders>
              <w:left w:val="nil"/>
            </w:tcBorders>
          </w:tcPr>
          <w:p w:rsidR="00292BE9" w:rsidRPr="00FD73F7" w:rsidRDefault="00292BE9" w:rsidP="004A19C9">
            <w:pPr>
              <w:rPr>
                <w:rFonts w:ascii="Arial" w:hAnsi="Arial" w:cs="Arial"/>
                <w:szCs w:val="21"/>
                <w:shd w:val="clear" w:color="auto" w:fill="0D0D0D" w:themeFill="text1" w:themeFillTint="F2"/>
              </w:rPr>
            </w:pPr>
          </w:p>
        </w:tc>
        <w:tc>
          <w:tcPr>
            <w:tcW w:w="472" w:type="dxa"/>
            <w:vAlign w:val="center"/>
          </w:tcPr>
          <w:p w:rsidR="00292BE9" w:rsidRPr="00FD73F7" w:rsidRDefault="00292BE9"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N1</w:t>
            </w:r>
          </w:p>
        </w:tc>
        <w:tc>
          <w:tcPr>
            <w:tcW w:w="8742" w:type="dxa"/>
          </w:tcPr>
          <w:p w:rsidR="00292BE9" w:rsidRPr="00FD73F7" w:rsidRDefault="00FD73F7" w:rsidP="004A19C9">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Identifica uma opção correta. Não indica outra(s) opção(ões) incorreta(s).</w:t>
            </w:r>
          </w:p>
        </w:tc>
        <w:tc>
          <w:tcPr>
            <w:tcW w:w="457" w:type="dxa"/>
            <w:tcBorders>
              <w:right w:val="nil"/>
            </w:tcBorders>
            <w:vAlign w:val="center"/>
          </w:tcPr>
          <w:p w:rsidR="00292BE9"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5</w:t>
            </w:r>
          </w:p>
        </w:tc>
      </w:tr>
      <w:tr w:rsidR="00FD73F7" w:rsidRPr="00FD73F7" w:rsidTr="004A19C9">
        <w:tc>
          <w:tcPr>
            <w:tcW w:w="10063" w:type="dxa"/>
            <w:gridSpan w:val="4"/>
            <w:tcBorders>
              <w:left w:val="nil"/>
            </w:tcBorders>
            <w:shd w:val="clear" w:color="auto" w:fill="D9D9D9" w:themeFill="background1" w:themeFillShade="D9"/>
          </w:tcPr>
          <w:p w:rsidR="00FD73F7" w:rsidRPr="00FD73F7" w:rsidRDefault="00FD73F7" w:rsidP="00FD73F7">
            <w:pPr>
              <w:autoSpaceDE w:val="0"/>
              <w:autoSpaceDN w:val="0"/>
              <w:adjustRightInd w:val="0"/>
              <w:rPr>
                <w:rFonts w:ascii="Arial" w:hAnsi="Arial" w:cs="Arial"/>
                <w:b/>
                <w:bCs/>
                <w:color w:val="2B2B2A"/>
                <w:sz w:val="18"/>
                <w:szCs w:val="18"/>
                <w:lang w:val="en-US"/>
              </w:rPr>
            </w:pPr>
            <w:r w:rsidRPr="00FD73F7">
              <w:rPr>
                <w:rFonts w:ascii="Arial" w:hAnsi="Arial" w:cs="Arial"/>
                <w:b/>
                <w:bCs/>
                <w:color w:val="2B2B2A"/>
                <w:sz w:val="18"/>
                <w:szCs w:val="18"/>
                <w:lang w:val="en-US"/>
              </w:rPr>
              <w:t xml:space="preserve">Item 3. Chave: A) </w:t>
            </w:r>
            <w:r w:rsidRPr="00FD73F7">
              <w:rPr>
                <w:rFonts w:ascii="Arial" w:hAnsi="Arial" w:cs="Arial"/>
                <w:color w:val="2B2B2A"/>
                <w:sz w:val="16"/>
                <w:szCs w:val="16"/>
                <w:lang w:val="en-US"/>
              </w:rPr>
              <w:t xml:space="preserve">… an awareness of your own cultural awareness and an awareness of the cultural awareness of others. </w:t>
            </w:r>
            <w:r w:rsidRPr="00FD73F7">
              <w:rPr>
                <w:rFonts w:ascii="Arial" w:hAnsi="Arial" w:cs="Arial"/>
                <w:b/>
                <w:bCs/>
                <w:color w:val="2B2B2A"/>
                <w:sz w:val="18"/>
                <w:szCs w:val="18"/>
                <w:lang w:val="en-US"/>
              </w:rPr>
              <w:t xml:space="preserve">B) </w:t>
            </w:r>
            <w:r w:rsidRPr="00FD73F7">
              <w:rPr>
                <w:rFonts w:ascii="Arial" w:hAnsi="Arial" w:cs="Arial"/>
                <w:color w:val="2B2B2A"/>
                <w:sz w:val="16"/>
                <w:szCs w:val="16"/>
                <w:lang w:val="en-US"/>
              </w:rPr>
              <w:t xml:space="preserve">… can/are able to differentiate specific capabilities that have relevance in different situations. </w:t>
            </w:r>
            <w:r w:rsidRPr="00FD73F7">
              <w:rPr>
                <w:rFonts w:ascii="Arial" w:hAnsi="Arial" w:cs="Arial"/>
                <w:b/>
                <w:bCs/>
                <w:color w:val="2B2B2A"/>
                <w:sz w:val="18"/>
                <w:szCs w:val="18"/>
                <w:lang w:val="en-US"/>
              </w:rPr>
              <w:t xml:space="preserve">C) </w:t>
            </w:r>
            <w:r w:rsidRPr="00FD73F7">
              <w:rPr>
                <w:rFonts w:ascii="Arial" w:hAnsi="Arial" w:cs="Arial"/>
                <w:color w:val="2B2B2A"/>
                <w:sz w:val="16"/>
                <w:szCs w:val="16"/>
                <w:lang w:val="en-US"/>
              </w:rPr>
              <w:t>… are not aspects of cultural intelligence.</w:t>
            </w:r>
          </w:p>
        </w:tc>
      </w:tr>
      <w:tr w:rsidR="00292BE9" w:rsidRPr="00FD73F7" w:rsidTr="004A19C9">
        <w:tc>
          <w:tcPr>
            <w:tcW w:w="392" w:type="dxa"/>
            <w:vMerge w:val="restart"/>
            <w:tcBorders>
              <w:left w:val="nil"/>
            </w:tcBorders>
            <w:vAlign w:val="center"/>
          </w:tcPr>
          <w:p w:rsidR="00FD73F7" w:rsidRPr="00FD73F7" w:rsidRDefault="00FD73F7" w:rsidP="00FD73F7">
            <w:pPr>
              <w:jc w:val="center"/>
              <w:rPr>
                <w:rFonts w:ascii="Arial" w:hAnsi="Arial" w:cs="Arial"/>
                <w:b/>
                <w:bCs/>
                <w:color w:val="2B2B2A"/>
                <w:sz w:val="20"/>
                <w:szCs w:val="20"/>
              </w:rPr>
            </w:pPr>
            <w:r w:rsidRPr="00FD73F7">
              <w:rPr>
                <w:rFonts w:ascii="Arial" w:hAnsi="Arial" w:cs="Arial"/>
                <w:b/>
                <w:bCs/>
                <w:color w:val="2B2B2A"/>
                <w:sz w:val="20"/>
                <w:szCs w:val="20"/>
              </w:rPr>
              <w:t>3</w:t>
            </w:r>
          </w:p>
          <w:p w:rsidR="00292BE9" w:rsidRPr="00FD73F7" w:rsidRDefault="00292BE9" w:rsidP="004A19C9">
            <w:pPr>
              <w:jc w:val="center"/>
              <w:rPr>
                <w:rFonts w:ascii="Arial" w:hAnsi="Arial" w:cs="Arial"/>
                <w:b/>
                <w:bCs/>
                <w:color w:val="2B2B2A"/>
                <w:sz w:val="20"/>
                <w:szCs w:val="20"/>
              </w:rPr>
            </w:pPr>
          </w:p>
        </w:tc>
        <w:tc>
          <w:tcPr>
            <w:tcW w:w="472" w:type="dxa"/>
            <w:vAlign w:val="center"/>
          </w:tcPr>
          <w:p w:rsidR="00292BE9" w:rsidRPr="00FD73F7" w:rsidRDefault="00292BE9" w:rsidP="004A19C9">
            <w:pPr>
              <w:jc w:val="center"/>
              <w:rPr>
                <w:rFonts w:ascii="Arial" w:hAnsi="Arial" w:cs="Arial"/>
                <w:b/>
                <w:bCs/>
                <w:color w:val="2B2B2A"/>
                <w:sz w:val="20"/>
                <w:szCs w:val="20"/>
              </w:rPr>
            </w:pPr>
            <w:r w:rsidRPr="00FD73F7">
              <w:rPr>
                <w:rFonts w:ascii="Arial" w:hAnsi="Arial" w:cs="Arial"/>
                <w:b/>
                <w:bCs/>
                <w:color w:val="2B2B2A"/>
                <w:sz w:val="20"/>
                <w:szCs w:val="20"/>
              </w:rPr>
              <w:t>N3</w:t>
            </w:r>
          </w:p>
        </w:tc>
        <w:tc>
          <w:tcPr>
            <w:tcW w:w="8742" w:type="dxa"/>
          </w:tcPr>
          <w:p w:rsidR="00292BE9"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Completa as três frases de acordo com a informação do texto e com correção gramatical. Pode escrever com incorreções de grafia e de pontuação não impeditivas da compreensão.</w:t>
            </w:r>
          </w:p>
        </w:tc>
        <w:tc>
          <w:tcPr>
            <w:tcW w:w="457" w:type="dxa"/>
            <w:tcBorders>
              <w:right w:val="nil"/>
            </w:tcBorders>
            <w:vAlign w:val="center"/>
          </w:tcPr>
          <w:p w:rsidR="00292BE9" w:rsidRPr="00FD73F7" w:rsidRDefault="00FD73F7" w:rsidP="004A19C9">
            <w:pPr>
              <w:jc w:val="center"/>
              <w:rPr>
                <w:rFonts w:ascii="Arial" w:hAnsi="Arial" w:cs="Arial"/>
                <w:b/>
                <w:bCs/>
                <w:color w:val="2B2B2A"/>
                <w:sz w:val="20"/>
                <w:szCs w:val="20"/>
              </w:rPr>
            </w:pPr>
            <w:r w:rsidRPr="00FD73F7">
              <w:rPr>
                <w:rFonts w:ascii="Arial" w:hAnsi="Arial" w:cs="Arial"/>
                <w:b/>
                <w:bCs/>
                <w:color w:val="2B2B2A"/>
                <w:sz w:val="20"/>
                <w:szCs w:val="20"/>
              </w:rPr>
              <w:t>18</w:t>
            </w:r>
          </w:p>
        </w:tc>
      </w:tr>
      <w:tr w:rsidR="00292BE9" w:rsidRPr="00FD73F7" w:rsidTr="004A19C9">
        <w:tc>
          <w:tcPr>
            <w:tcW w:w="392" w:type="dxa"/>
            <w:vMerge/>
            <w:tcBorders>
              <w:left w:val="nil"/>
            </w:tcBorders>
          </w:tcPr>
          <w:p w:rsidR="00292BE9" w:rsidRPr="00FD73F7" w:rsidRDefault="00292BE9" w:rsidP="004A19C9">
            <w:pPr>
              <w:rPr>
                <w:rFonts w:ascii="Arial" w:hAnsi="Arial" w:cs="Arial"/>
                <w:szCs w:val="21"/>
                <w:shd w:val="clear" w:color="auto" w:fill="0D0D0D" w:themeFill="text1" w:themeFillTint="F2"/>
              </w:rPr>
            </w:pPr>
          </w:p>
        </w:tc>
        <w:tc>
          <w:tcPr>
            <w:tcW w:w="472" w:type="dxa"/>
            <w:vAlign w:val="center"/>
          </w:tcPr>
          <w:p w:rsidR="00292BE9" w:rsidRPr="00FD73F7" w:rsidRDefault="00292BE9" w:rsidP="004A19C9">
            <w:pPr>
              <w:jc w:val="center"/>
              <w:rPr>
                <w:rFonts w:ascii="Arial" w:hAnsi="Arial" w:cs="Arial"/>
                <w:b/>
                <w:bCs/>
                <w:color w:val="2B2B2A"/>
                <w:sz w:val="20"/>
                <w:szCs w:val="20"/>
              </w:rPr>
            </w:pPr>
            <w:r w:rsidRPr="00FD73F7">
              <w:rPr>
                <w:rFonts w:ascii="Arial" w:hAnsi="Arial" w:cs="Arial"/>
                <w:b/>
                <w:bCs/>
                <w:color w:val="2B2B2A"/>
                <w:sz w:val="20"/>
                <w:szCs w:val="20"/>
              </w:rPr>
              <w:t>N2</w:t>
            </w:r>
          </w:p>
        </w:tc>
        <w:tc>
          <w:tcPr>
            <w:tcW w:w="8742" w:type="dxa"/>
          </w:tcPr>
          <w:p w:rsidR="00292BE9"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Completa duas frases de acordo com a informação do texto e com correção gramatical. Pode escrever com incorreções de grafia e de pontuação não impeditivas da compreensão. Erra ou omite a outra frase. OU Completa as três frases de acordo com a informação do texto. Escreve com incorreções linguísticas não impeditivas da compreensão.</w:t>
            </w:r>
          </w:p>
        </w:tc>
        <w:tc>
          <w:tcPr>
            <w:tcW w:w="457" w:type="dxa"/>
            <w:tcBorders>
              <w:right w:val="nil"/>
            </w:tcBorders>
            <w:vAlign w:val="center"/>
          </w:tcPr>
          <w:p w:rsidR="00292BE9"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12</w:t>
            </w:r>
          </w:p>
        </w:tc>
      </w:tr>
      <w:tr w:rsidR="00292BE9" w:rsidRPr="00FD73F7" w:rsidTr="004A19C9">
        <w:tc>
          <w:tcPr>
            <w:tcW w:w="392" w:type="dxa"/>
            <w:vMerge/>
            <w:tcBorders>
              <w:left w:val="nil"/>
            </w:tcBorders>
          </w:tcPr>
          <w:p w:rsidR="00292BE9" w:rsidRPr="00FD73F7" w:rsidRDefault="00292BE9" w:rsidP="004A19C9">
            <w:pPr>
              <w:rPr>
                <w:rFonts w:ascii="Arial" w:hAnsi="Arial" w:cs="Arial"/>
                <w:szCs w:val="21"/>
                <w:shd w:val="clear" w:color="auto" w:fill="0D0D0D" w:themeFill="text1" w:themeFillTint="F2"/>
              </w:rPr>
            </w:pPr>
          </w:p>
        </w:tc>
        <w:tc>
          <w:tcPr>
            <w:tcW w:w="472" w:type="dxa"/>
            <w:vAlign w:val="center"/>
          </w:tcPr>
          <w:p w:rsidR="00292BE9" w:rsidRPr="00FD73F7" w:rsidRDefault="00292BE9" w:rsidP="004A19C9">
            <w:pPr>
              <w:jc w:val="center"/>
              <w:rPr>
                <w:rFonts w:ascii="Arial" w:hAnsi="Arial" w:cs="Arial"/>
                <w:b/>
                <w:bCs/>
                <w:color w:val="2B2B2A"/>
                <w:sz w:val="20"/>
                <w:szCs w:val="20"/>
              </w:rPr>
            </w:pPr>
            <w:r w:rsidRPr="00FD73F7">
              <w:rPr>
                <w:rFonts w:ascii="Arial" w:hAnsi="Arial" w:cs="Arial"/>
                <w:b/>
                <w:bCs/>
                <w:color w:val="2B2B2A"/>
                <w:sz w:val="20"/>
                <w:szCs w:val="20"/>
              </w:rPr>
              <w:t>N1</w:t>
            </w:r>
          </w:p>
        </w:tc>
        <w:tc>
          <w:tcPr>
            <w:tcW w:w="8742" w:type="dxa"/>
          </w:tcPr>
          <w:p w:rsidR="00292BE9"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Completa uma frase de acordo com a informação do texto e com correção gramatical. Pode escrever com incorreções de grafia e de pontuação não impeditivas da compreensão. Erra ou omite as outras frases. OU Completa duas frases de acordo com a informação do texto. Escreve com incorreções linguísticas não impeditivas da compreensão. Erra ou omite a outra frase.</w:t>
            </w:r>
          </w:p>
        </w:tc>
        <w:tc>
          <w:tcPr>
            <w:tcW w:w="457" w:type="dxa"/>
            <w:tcBorders>
              <w:right w:val="nil"/>
            </w:tcBorders>
          </w:tcPr>
          <w:p w:rsidR="00292BE9"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6</w:t>
            </w:r>
          </w:p>
        </w:tc>
      </w:tr>
      <w:tr w:rsidR="00FD73F7" w:rsidRPr="00FD73F7" w:rsidTr="004A19C9">
        <w:tc>
          <w:tcPr>
            <w:tcW w:w="10063" w:type="dxa"/>
            <w:gridSpan w:val="4"/>
            <w:tcBorders>
              <w:left w:val="nil"/>
            </w:tcBorders>
            <w:shd w:val="clear" w:color="auto" w:fill="D9D9D9" w:themeFill="background1" w:themeFillShade="D9"/>
          </w:tcPr>
          <w:p w:rsidR="00FD73F7" w:rsidRPr="00FD73F7" w:rsidRDefault="00FD73F7" w:rsidP="00276169">
            <w:pPr>
              <w:rPr>
                <w:rFonts w:ascii="Arial" w:hAnsi="Arial" w:cs="Arial"/>
                <w:b/>
                <w:bCs/>
                <w:color w:val="2B2B2A"/>
                <w:sz w:val="18"/>
                <w:szCs w:val="18"/>
              </w:rPr>
            </w:pPr>
            <w:r w:rsidRPr="00FD73F7">
              <w:rPr>
                <w:rFonts w:ascii="Arial" w:hAnsi="Arial" w:cs="Arial"/>
                <w:b/>
                <w:bCs/>
                <w:color w:val="2B2B2A"/>
                <w:sz w:val="18"/>
                <w:szCs w:val="18"/>
              </w:rPr>
              <w:t xml:space="preserve">Item 4. Chave: A) </w:t>
            </w:r>
            <w:r w:rsidRPr="00FD73F7">
              <w:rPr>
                <w:rFonts w:ascii="Arial" w:hAnsi="Arial" w:cs="Arial"/>
                <w:color w:val="2B2B2A"/>
                <w:sz w:val="16"/>
                <w:szCs w:val="16"/>
              </w:rPr>
              <w:t xml:space="preserve">diverse; </w:t>
            </w:r>
            <w:r w:rsidRPr="00FD73F7">
              <w:rPr>
                <w:rFonts w:ascii="Arial" w:hAnsi="Arial" w:cs="Arial"/>
                <w:b/>
                <w:bCs/>
                <w:color w:val="2B2B2A"/>
                <w:sz w:val="18"/>
                <w:szCs w:val="18"/>
              </w:rPr>
              <w:t xml:space="preserve">B) </w:t>
            </w:r>
            <w:r w:rsidRPr="00FD73F7">
              <w:rPr>
                <w:rFonts w:ascii="Arial" w:hAnsi="Arial" w:cs="Arial"/>
                <w:color w:val="2B2B2A"/>
                <w:sz w:val="16"/>
                <w:szCs w:val="16"/>
              </w:rPr>
              <w:t xml:space="preserve">effectively; </w:t>
            </w:r>
            <w:r w:rsidRPr="00FD73F7">
              <w:rPr>
                <w:rFonts w:ascii="Arial" w:hAnsi="Arial" w:cs="Arial"/>
                <w:b/>
                <w:bCs/>
                <w:color w:val="2B2B2A"/>
                <w:sz w:val="18"/>
                <w:szCs w:val="18"/>
              </w:rPr>
              <w:t xml:space="preserve">C) </w:t>
            </w:r>
            <w:r w:rsidRPr="00FD73F7">
              <w:rPr>
                <w:rFonts w:ascii="Arial" w:hAnsi="Arial" w:cs="Arial"/>
                <w:color w:val="2B2B2A"/>
                <w:sz w:val="16"/>
                <w:szCs w:val="16"/>
              </w:rPr>
              <w:t>enhances</w:t>
            </w:r>
          </w:p>
        </w:tc>
      </w:tr>
      <w:tr w:rsidR="00FD73F7" w:rsidRPr="00FD73F7" w:rsidTr="00FD73F7">
        <w:tc>
          <w:tcPr>
            <w:tcW w:w="392" w:type="dxa"/>
            <w:vMerge w:val="restart"/>
            <w:tcBorders>
              <w:left w:val="nil"/>
              <w:bottom w:val="nil"/>
            </w:tcBorders>
            <w:vAlign w:val="bottom"/>
          </w:tcPr>
          <w:p w:rsidR="00FD73F7" w:rsidRDefault="00FD73F7" w:rsidP="00FD73F7">
            <w:pPr>
              <w:jc w:val="center"/>
              <w:rPr>
                <w:rFonts w:ascii="Arial" w:hAnsi="Arial" w:cs="Arial"/>
                <w:b/>
                <w:bCs/>
                <w:color w:val="2B2B2A"/>
                <w:sz w:val="20"/>
                <w:szCs w:val="20"/>
              </w:rPr>
            </w:pPr>
            <w:r w:rsidRPr="00FD73F7">
              <w:rPr>
                <w:rFonts w:ascii="Arial" w:hAnsi="Arial" w:cs="Arial"/>
                <w:b/>
                <w:bCs/>
                <w:color w:val="2B2B2A"/>
                <w:sz w:val="20"/>
                <w:szCs w:val="20"/>
              </w:rPr>
              <w:t>4</w:t>
            </w:r>
          </w:p>
          <w:p w:rsidR="00FD73F7" w:rsidRDefault="00FD73F7" w:rsidP="00FD73F7">
            <w:pPr>
              <w:jc w:val="center"/>
              <w:rPr>
                <w:rFonts w:ascii="Arial" w:hAnsi="Arial" w:cs="Arial"/>
                <w:b/>
                <w:bCs/>
                <w:color w:val="2B2B2A"/>
                <w:sz w:val="20"/>
                <w:szCs w:val="20"/>
              </w:rPr>
            </w:pPr>
          </w:p>
          <w:p w:rsidR="00FD73F7" w:rsidRPr="00FD73F7" w:rsidRDefault="00FD73F7" w:rsidP="00FD73F7">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4</w:t>
            </w:r>
          </w:p>
        </w:tc>
        <w:tc>
          <w:tcPr>
            <w:tcW w:w="472" w:type="dxa"/>
            <w:vAlign w:val="center"/>
          </w:tcPr>
          <w:p w:rsidR="00FD73F7" w:rsidRPr="00FD73F7" w:rsidRDefault="00FD73F7" w:rsidP="00FD73F7">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lastRenderedPageBreak/>
              <w:t>N3</w:t>
            </w:r>
          </w:p>
        </w:tc>
        <w:tc>
          <w:tcPr>
            <w:tcW w:w="8742" w:type="dxa"/>
          </w:tcPr>
          <w:p w:rsidR="00FD73F7"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Identifica as três palavrass com significado semelhante no texto. Pode escrever com incorreções de transcrição não impeditivas da compreensão. Não acrescenta outra informação.</w:t>
            </w:r>
          </w:p>
        </w:tc>
        <w:tc>
          <w:tcPr>
            <w:tcW w:w="457" w:type="dxa"/>
            <w:tcBorders>
              <w:right w:val="nil"/>
            </w:tcBorders>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15</w:t>
            </w:r>
          </w:p>
        </w:tc>
      </w:tr>
      <w:tr w:rsidR="00FD73F7" w:rsidRPr="00FD73F7" w:rsidTr="00FD73F7">
        <w:tc>
          <w:tcPr>
            <w:tcW w:w="392" w:type="dxa"/>
            <w:vMerge/>
            <w:tcBorders>
              <w:left w:val="nil"/>
              <w:bottom w:val="nil"/>
            </w:tcBorders>
          </w:tcPr>
          <w:p w:rsidR="00FD73F7" w:rsidRPr="00FD73F7" w:rsidRDefault="00FD73F7" w:rsidP="004A19C9">
            <w:pPr>
              <w:rPr>
                <w:rFonts w:ascii="Arial" w:hAnsi="Arial" w:cs="Arial"/>
                <w:szCs w:val="21"/>
                <w:shd w:val="clear" w:color="auto" w:fill="0D0D0D" w:themeFill="text1" w:themeFillTint="F2"/>
              </w:rPr>
            </w:pPr>
          </w:p>
        </w:tc>
        <w:tc>
          <w:tcPr>
            <w:tcW w:w="472" w:type="dxa"/>
            <w:vAlign w:val="center"/>
          </w:tcPr>
          <w:p w:rsidR="00FD73F7" w:rsidRPr="00FD73F7" w:rsidRDefault="00FD73F7" w:rsidP="00FD73F7">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N2</w:t>
            </w:r>
          </w:p>
        </w:tc>
        <w:tc>
          <w:tcPr>
            <w:tcW w:w="8742" w:type="dxa"/>
          </w:tcPr>
          <w:p w:rsidR="00FD73F7"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Identifica duas palavras com significado semelhante no texto. Pode escrever com incorreções de transcrição não impeditivas da compreensão. Não acrescenta outra informação. Erra ou omite a outra palavra.</w:t>
            </w:r>
          </w:p>
        </w:tc>
        <w:tc>
          <w:tcPr>
            <w:tcW w:w="457" w:type="dxa"/>
            <w:tcBorders>
              <w:right w:val="nil"/>
            </w:tcBorders>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10</w:t>
            </w:r>
          </w:p>
        </w:tc>
      </w:tr>
      <w:tr w:rsidR="00FD73F7" w:rsidRPr="00FD73F7" w:rsidTr="00FD73F7">
        <w:tc>
          <w:tcPr>
            <w:tcW w:w="392" w:type="dxa"/>
            <w:tcBorders>
              <w:top w:val="nil"/>
              <w:left w:val="nil"/>
            </w:tcBorders>
          </w:tcPr>
          <w:p w:rsidR="00FD73F7" w:rsidRPr="00FD73F7" w:rsidRDefault="00FD73F7" w:rsidP="004A19C9">
            <w:pPr>
              <w:rPr>
                <w:rFonts w:ascii="Arial" w:hAnsi="Arial" w:cs="Arial"/>
                <w:szCs w:val="21"/>
                <w:shd w:val="clear" w:color="auto" w:fill="0D0D0D" w:themeFill="text1" w:themeFillTint="F2"/>
              </w:rPr>
            </w:pPr>
          </w:p>
        </w:tc>
        <w:tc>
          <w:tcPr>
            <w:tcW w:w="472" w:type="dxa"/>
            <w:vAlign w:val="center"/>
          </w:tcPr>
          <w:p w:rsidR="00FD73F7" w:rsidRPr="00FD73F7" w:rsidRDefault="00FD73F7" w:rsidP="00FD73F7">
            <w:pPr>
              <w:jc w:val="center"/>
              <w:rPr>
                <w:rFonts w:ascii="Arial" w:hAnsi="Arial" w:cs="Arial"/>
                <w:b/>
                <w:bCs/>
                <w:color w:val="2B2B2A"/>
                <w:sz w:val="20"/>
                <w:szCs w:val="20"/>
              </w:rPr>
            </w:pPr>
            <w:r w:rsidRPr="00FD73F7">
              <w:rPr>
                <w:rFonts w:ascii="Arial" w:hAnsi="Arial" w:cs="Arial"/>
                <w:b/>
                <w:bCs/>
                <w:color w:val="2B2B2A"/>
                <w:sz w:val="20"/>
                <w:szCs w:val="20"/>
              </w:rPr>
              <w:t>N1</w:t>
            </w:r>
          </w:p>
        </w:tc>
        <w:tc>
          <w:tcPr>
            <w:tcW w:w="8742" w:type="dxa"/>
          </w:tcPr>
          <w:p w:rsidR="00FD73F7" w:rsidRPr="00FD73F7" w:rsidRDefault="00FD73F7" w:rsidP="00FD73F7">
            <w:pPr>
              <w:autoSpaceDE w:val="0"/>
              <w:autoSpaceDN w:val="0"/>
              <w:adjustRightInd w:val="0"/>
              <w:rPr>
                <w:rFonts w:ascii="Arial" w:hAnsi="Arial" w:cs="Arial"/>
                <w:color w:val="2B2B2A"/>
                <w:sz w:val="16"/>
                <w:szCs w:val="16"/>
              </w:rPr>
            </w:pPr>
            <w:r w:rsidRPr="00FD73F7">
              <w:rPr>
                <w:rFonts w:ascii="Arial" w:hAnsi="Arial" w:cs="Arial"/>
                <w:color w:val="2B2B2A"/>
                <w:sz w:val="16"/>
                <w:szCs w:val="16"/>
              </w:rPr>
              <w:t>Identifica uma palavra com significado semelhante no texto. Pode escrever com incorreções de transcrição não impeditivas da compreensão. Não acrescenta outra informação. Erra ou omite as outras palavras.</w:t>
            </w:r>
          </w:p>
        </w:tc>
        <w:tc>
          <w:tcPr>
            <w:tcW w:w="457" w:type="dxa"/>
            <w:tcBorders>
              <w:right w:val="nil"/>
            </w:tcBorders>
            <w:vAlign w:val="center"/>
          </w:tcPr>
          <w:p w:rsidR="00FD73F7" w:rsidRPr="00FD73F7" w:rsidRDefault="00FD73F7" w:rsidP="004A19C9">
            <w:pPr>
              <w:jc w:val="center"/>
              <w:rPr>
                <w:rFonts w:ascii="Arial" w:hAnsi="Arial" w:cs="Arial"/>
                <w:b/>
                <w:bCs/>
                <w:color w:val="2B2B2A"/>
                <w:sz w:val="20"/>
                <w:szCs w:val="20"/>
              </w:rPr>
            </w:pPr>
            <w:r w:rsidRPr="00FD73F7">
              <w:rPr>
                <w:rFonts w:ascii="Arial" w:hAnsi="Arial" w:cs="Arial"/>
                <w:b/>
                <w:bCs/>
                <w:color w:val="2B2B2A"/>
                <w:sz w:val="20"/>
                <w:szCs w:val="20"/>
              </w:rPr>
              <w:t>5</w:t>
            </w:r>
          </w:p>
        </w:tc>
      </w:tr>
      <w:tr w:rsidR="00FD73F7" w:rsidRPr="00CD2A71" w:rsidTr="004A19C9">
        <w:tc>
          <w:tcPr>
            <w:tcW w:w="10063" w:type="dxa"/>
            <w:gridSpan w:val="4"/>
            <w:tcBorders>
              <w:left w:val="nil"/>
            </w:tcBorders>
            <w:shd w:val="clear" w:color="auto" w:fill="D9D9D9" w:themeFill="background1" w:themeFillShade="D9"/>
          </w:tcPr>
          <w:p w:rsidR="00FD73F7" w:rsidRPr="00FD73F7" w:rsidRDefault="00FD73F7" w:rsidP="004A19C9">
            <w:pPr>
              <w:autoSpaceDE w:val="0"/>
              <w:autoSpaceDN w:val="0"/>
              <w:adjustRightInd w:val="0"/>
              <w:rPr>
                <w:rFonts w:ascii="Arial" w:hAnsi="Arial" w:cs="Arial"/>
                <w:b/>
                <w:bCs/>
                <w:color w:val="2B2B2A"/>
                <w:sz w:val="18"/>
                <w:szCs w:val="18"/>
                <w:lang w:val="en-US"/>
              </w:rPr>
            </w:pPr>
            <w:r w:rsidRPr="00FD73F7">
              <w:rPr>
                <w:rFonts w:ascii="Arial" w:hAnsi="Arial" w:cs="Arial"/>
                <w:b/>
                <w:bCs/>
                <w:color w:val="2B2B2A"/>
                <w:sz w:val="18"/>
                <w:szCs w:val="18"/>
                <w:lang w:val="en-US"/>
              </w:rPr>
              <w:t xml:space="preserve">Item 5. Chave: A) </w:t>
            </w:r>
            <w:r w:rsidRPr="00FD73F7">
              <w:rPr>
                <w:rFonts w:ascii="Arial" w:hAnsi="Arial" w:cs="Arial"/>
                <w:color w:val="2B2B2A"/>
                <w:sz w:val="16"/>
                <w:szCs w:val="16"/>
                <w:lang w:val="en-US"/>
              </w:rPr>
              <w:t xml:space="preserve">Being aware of Cultural Intelligence; </w:t>
            </w:r>
            <w:r w:rsidRPr="00FD73F7">
              <w:rPr>
                <w:rFonts w:ascii="Arial" w:hAnsi="Arial" w:cs="Arial"/>
                <w:b/>
                <w:bCs/>
                <w:color w:val="2B2B2A"/>
                <w:sz w:val="18"/>
                <w:szCs w:val="18"/>
                <w:lang w:val="en-US"/>
              </w:rPr>
              <w:t xml:space="preserve">B) </w:t>
            </w:r>
            <w:r w:rsidRPr="00FD73F7">
              <w:rPr>
                <w:rFonts w:ascii="Arial" w:hAnsi="Arial" w:cs="Arial"/>
                <w:color w:val="2B2B2A"/>
                <w:sz w:val="16"/>
                <w:szCs w:val="16"/>
                <w:lang w:val="en-US"/>
              </w:rPr>
              <w:t xml:space="preserve">Cultural intelligence; </w:t>
            </w:r>
            <w:r w:rsidRPr="00FD73F7">
              <w:rPr>
                <w:rFonts w:ascii="Arial" w:hAnsi="Arial" w:cs="Arial"/>
                <w:b/>
                <w:bCs/>
                <w:color w:val="2B2B2A"/>
                <w:sz w:val="18"/>
                <w:szCs w:val="18"/>
                <w:lang w:val="en-US"/>
              </w:rPr>
              <w:t xml:space="preserve">C) </w:t>
            </w:r>
            <w:r w:rsidRPr="00FD73F7">
              <w:rPr>
                <w:rFonts w:ascii="Arial" w:hAnsi="Arial" w:cs="Arial"/>
                <w:color w:val="2B2B2A"/>
                <w:sz w:val="16"/>
                <w:szCs w:val="16"/>
                <w:lang w:val="en-US"/>
              </w:rPr>
              <w:t>People in general/one.</w:t>
            </w:r>
          </w:p>
        </w:tc>
      </w:tr>
      <w:tr w:rsidR="00FD73F7" w:rsidRPr="00FD73F7" w:rsidTr="004A19C9">
        <w:tc>
          <w:tcPr>
            <w:tcW w:w="392" w:type="dxa"/>
            <w:vMerge w:val="restart"/>
            <w:tcBorders>
              <w:left w:val="nil"/>
            </w:tcBorders>
            <w:vAlign w:val="center"/>
          </w:tcPr>
          <w:p w:rsidR="00FD73F7" w:rsidRPr="00FD73F7" w:rsidRDefault="00FD73F7" w:rsidP="004A19C9">
            <w:pPr>
              <w:jc w:val="center"/>
              <w:rPr>
                <w:rFonts w:ascii="Arial" w:hAnsi="Arial" w:cs="Arial"/>
                <w:b/>
                <w:bCs/>
                <w:color w:val="2B2B2A"/>
                <w:sz w:val="20"/>
                <w:szCs w:val="20"/>
              </w:rPr>
            </w:pPr>
            <w:r w:rsidRPr="00FD73F7">
              <w:rPr>
                <w:rFonts w:ascii="Arial" w:hAnsi="Arial" w:cs="Arial"/>
                <w:b/>
                <w:bCs/>
                <w:color w:val="2B2B2A"/>
                <w:sz w:val="20"/>
                <w:szCs w:val="20"/>
              </w:rPr>
              <w:t>5</w:t>
            </w:r>
          </w:p>
          <w:p w:rsidR="00FD73F7" w:rsidRPr="00FD73F7" w:rsidRDefault="00FD73F7" w:rsidP="004A19C9">
            <w:pPr>
              <w:jc w:val="center"/>
              <w:rPr>
                <w:rFonts w:ascii="Arial" w:hAnsi="Arial" w:cs="Arial"/>
                <w:b/>
                <w:bCs/>
                <w:color w:val="2B2B2A"/>
                <w:sz w:val="20"/>
                <w:szCs w:val="20"/>
              </w:rPr>
            </w:pPr>
          </w:p>
        </w:tc>
        <w:tc>
          <w:tcPr>
            <w:tcW w:w="472" w:type="dxa"/>
            <w:vAlign w:val="center"/>
          </w:tcPr>
          <w:p w:rsidR="00FD73F7" w:rsidRPr="00FD73F7" w:rsidRDefault="00FD73F7" w:rsidP="004A19C9">
            <w:pPr>
              <w:jc w:val="center"/>
              <w:rPr>
                <w:rFonts w:ascii="Arial" w:hAnsi="Arial" w:cs="Arial"/>
                <w:b/>
                <w:bCs/>
                <w:color w:val="2B2B2A"/>
                <w:sz w:val="20"/>
                <w:szCs w:val="20"/>
              </w:rPr>
            </w:pPr>
            <w:r w:rsidRPr="00FD73F7">
              <w:rPr>
                <w:rFonts w:ascii="Arial" w:hAnsi="Arial" w:cs="Arial"/>
                <w:b/>
                <w:bCs/>
                <w:color w:val="2B2B2A"/>
                <w:sz w:val="20"/>
                <w:szCs w:val="20"/>
              </w:rPr>
              <w:t>N3</w:t>
            </w:r>
          </w:p>
        </w:tc>
        <w:tc>
          <w:tcPr>
            <w:tcW w:w="8742" w:type="dxa"/>
          </w:tcPr>
          <w:p w:rsidR="00FD73F7"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Identifica corretamente os três referentes, como indicado na chave. Pode escrever com incorreções de grafia não impeditivas da compreensão.</w:t>
            </w:r>
          </w:p>
        </w:tc>
        <w:tc>
          <w:tcPr>
            <w:tcW w:w="457" w:type="dxa"/>
            <w:tcBorders>
              <w:right w:val="nil"/>
            </w:tcBorders>
            <w:vAlign w:val="center"/>
          </w:tcPr>
          <w:p w:rsidR="00FD73F7" w:rsidRPr="00FD73F7" w:rsidRDefault="00FD73F7" w:rsidP="004A19C9">
            <w:pPr>
              <w:jc w:val="center"/>
              <w:rPr>
                <w:rFonts w:ascii="Arial" w:hAnsi="Arial" w:cs="Arial"/>
                <w:b/>
                <w:bCs/>
                <w:color w:val="2B2B2A"/>
                <w:sz w:val="20"/>
                <w:szCs w:val="20"/>
              </w:rPr>
            </w:pPr>
            <w:r w:rsidRPr="00FD73F7">
              <w:rPr>
                <w:rFonts w:ascii="Arial" w:hAnsi="Arial" w:cs="Arial"/>
                <w:b/>
                <w:bCs/>
                <w:color w:val="2B2B2A"/>
                <w:sz w:val="20"/>
                <w:szCs w:val="20"/>
              </w:rPr>
              <w:t>15</w:t>
            </w:r>
          </w:p>
        </w:tc>
      </w:tr>
      <w:tr w:rsidR="00FD73F7" w:rsidRPr="00FD73F7" w:rsidTr="004A19C9">
        <w:tc>
          <w:tcPr>
            <w:tcW w:w="392" w:type="dxa"/>
            <w:vMerge/>
            <w:tcBorders>
              <w:left w:val="nil"/>
            </w:tcBorders>
          </w:tcPr>
          <w:p w:rsidR="00FD73F7" w:rsidRPr="00FD73F7" w:rsidRDefault="00FD73F7" w:rsidP="004A19C9">
            <w:pPr>
              <w:rPr>
                <w:rFonts w:ascii="Arial" w:hAnsi="Arial" w:cs="Arial"/>
                <w:szCs w:val="21"/>
                <w:shd w:val="clear" w:color="auto" w:fill="0D0D0D" w:themeFill="text1" w:themeFillTint="F2"/>
              </w:rPr>
            </w:pPr>
          </w:p>
        </w:tc>
        <w:tc>
          <w:tcPr>
            <w:tcW w:w="472" w:type="dxa"/>
            <w:vAlign w:val="center"/>
          </w:tcPr>
          <w:p w:rsidR="00FD73F7" w:rsidRPr="00FD73F7" w:rsidRDefault="00FD73F7" w:rsidP="004A19C9">
            <w:pPr>
              <w:jc w:val="center"/>
              <w:rPr>
                <w:rFonts w:ascii="Arial" w:hAnsi="Arial" w:cs="Arial"/>
                <w:b/>
                <w:bCs/>
                <w:color w:val="2B2B2A"/>
                <w:sz w:val="20"/>
                <w:szCs w:val="20"/>
              </w:rPr>
            </w:pPr>
            <w:r w:rsidRPr="00FD73F7">
              <w:rPr>
                <w:rFonts w:ascii="Arial" w:hAnsi="Arial" w:cs="Arial"/>
                <w:b/>
                <w:bCs/>
                <w:color w:val="2B2B2A"/>
                <w:sz w:val="20"/>
                <w:szCs w:val="20"/>
              </w:rPr>
              <w:t>N2</w:t>
            </w:r>
          </w:p>
        </w:tc>
        <w:tc>
          <w:tcPr>
            <w:tcW w:w="8742" w:type="dxa"/>
          </w:tcPr>
          <w:p w:rsidR="00FD73F7"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Identifica corretamente dois referentes, como indicado na chave. Pode escrever com incorreções de grafia não impeditivas da compreensão. Erra ou omite o outro referente.</w:t>
            </w:r>
          </w:p>
        </w:tc>
        <w:tc>
          <w:tcPr>
            <w:tcW w:w="457" w:type="dxa"/>
            <w:tcBorders>
              <w:right w:val="nil"/>
            </w:tcBorders>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10</w:t>
            </w:r>
          </w:p>
        </w:tc>
      </w:tr>
      <w:tr w:rsidR="00FD73F7" w:rsidRPr="00FD73F7" w:rsidTr="004A19C9">
        <w:tc>
          <w:tcPr>
            <w:tcW w:w="392" w:type="dxa"/>
            <w:vMerge/>
            <w:tcBorders>
              <w:left w:val="nil"/>
            </w:tcBorders>
          </w:tcPr>
          <w:p w:rsidR="00FD73F7" w:rsidRPr="00FD73F7" w:rsidRDefault="00FD73F7" w:rsidP="004A19C9">
            <w:pPr>
              <w:rPr>
                <w:rFonts w:ascii="Arial" w:hAnsi="Arial" w:cs="Arial"/>
                <w:szCs w:val="21"/>
                <w:shd w:val="clear" w:color="auto" w:fill="0D0D0D" w:themeFill="text1" w:themeFillTint="F2"/>
              </w:rPr>
            </w:pPr>
          </w:p>
        </w:tc>
        <w:tc>
          <w:tcPr>
            <w:tcW w:w="472" w:type="dxa"/>
            <w:vAlign w:val="center"/>
          </w:tcPr>
          <w:p w:rsidR="00FD73F7" w:rsidRPr="00FD73F7" w:rsidRDefault="00FD73F7" w:rsidP="004A19C9">
            <w:pPr>
              <w:jc w:val="center"/>
              <w:rPr>
                <w:rFonts w:ascii="Arial" w:hAnsi="Arial" w:cs="Arial"/>
                <w:b/>
                <w:bCs/>
                <w:color w:val="2B2B2A"/>
                <w:sz w:val="20"/>
                <w:szCs w:val="20"/>
              </w:rPr>
            </w:pPr>
            <w:r w:rsidRPr="00FD73F7">
              <w:rPr>
                <w:rFonts w:ascii="Arial" w:hAnsi="Arial" w:cs="Arial"/>
                <w:b/>
                <w:bCs/>
                <w:color w:val="2B2B2A"/>
                <w:sz w:val="20"/>
                <w:szCs w:val="20"/>
              </w:rPr>
              <w:t>N1</w:t>
            </w:r>
          </w:p>
        </w:tc>
        <w:tc>
          <w:tcPr>
            <w:tcW w:w="8742" w:type="dxa"/>
          </w:tcPr>
          <w:p w:rsidR="00FD73F7"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Identifica corretamente um referente, como indicado na chave. Pode escrever com incorreções de grafia não impeditivas da compreensão. Erra ou omite os outros referentes.</w:t>
            </w:r>
          </w:p>
        </w:tc>
        <w:tc>
          <w:tcPr>
            <w:tcW w:w="457" w:type="dxa"/>
            <w:tcBorders>
              <w:right w:val="nil"/>
            </w:tcBorders>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5</w:t>
            </w:r>
          </w:p>
        </w:tc>
      </w:tr>
      <w:tr w:rsidR="00FD73F7" w:rsidRPr="00FD73F7" w:rsidTr="004A19C9">
        <w:tc>
          <w:tcPr>
            <w:tcW w:w="10063" w:type="dxa"/>
            <w:gridSpan w:val="4"/>
            <w:tcBorders>
              <w:left w:val="nil"/>
            </w:tcBorders>
            <w:shd w:val="clear" w:color="auto" w:fill="D9D9D9" w:themeFill="background1" w:themeFillShade="D9"/>
          </w:tcPr>
          <w:p w:rsidR="00FD73F7" w:rsidRPr="00FD73F7" w:rsidRDefault="00FD73F7" w:rsidP="00EC54FE">
            <w:pPr>
              <w:autoSpaceDE w:val="0"/>
              <w:autoSpaceDN w:val="0"/>
              <w:adjustRightInd w:val="0"/>
              <w:rPr>
                <w:rFonts w:ascii="Arial" w:hAnsi="Arial" w:cs="Arial"/>
                <w:b/>
                <w:bCs/>
                <w:color w:val="2B2B2A"/>
                <w:sz w:val="18"/>
                <w:szCs w:val="18"/>
              </w:rPr>
            </w:pPr>
            <w:r w:rsidRPr="00FD73F7">
              <w:rPr>
                <w:rFonts w:ascii="Arial" w:hAnsi="Arial" w:cs="Arial"/>
                <w:b/>
                <w:bCs/>
                <w:color w:val="2B2B2A"/>
                <w:sz w:val="18"/>
                <w:szCs w:val="18"/>
              </w:rPr>
              <w:t>Item</w:t>
            </w:r>
          </w:p>
        </w:tc>
      </w:tr>
      <w:tr w:rsidR="00FD73F7" w:rsidRPr="00FD73F7" w:rsidTr="004A19C9">
        <w:tc>
          <w:tcPr>
            <w:tcW w:w="392" w:type="dxa"/>
            <w:vMerge w:val="restart"/>
            <w:tcBorders>
              <w:left w:val="nil"/>
            </w:tcBorders>
          </w:tcPr>
          <w:p w:rsidR="00FD73F7" w:rsidRPr="00FD73F7" w:rsidRDefault="00FD73F7" w:rsidP="004A19C9">
            <w:pPr>
              <w:rPr>
                <w:rFonts w:ascii="Arial" w:hAnsi="Arial" w:cs="Arial"/>
                <w:szCs w:val="21"/>
                <w:shd w:val="clear" w:color="auto" w:fill="0D0D0D" w:themeFill="text1" w:themeFillTint="F2"/>
              </w:rPr>
            </w:pPr>
            <w:r w:rsidRPr="00FD73F7">
              <w:rPr>
                <w:rFonts w:ascii="Arial" w:hAnsi="Arial" w:cs="Arial"/>
                <w:b/>
                <w:bCs/>
                <w:color w:val="2B2B2A"/>
                <w:sz w:val="20"/>
                <w:szCs w:val="20"/>
              </w:rPr>
              <w:t>6</w:t>
            </w:r>
          </w:p>
        </w:tc>
        <w:tc>
          <w:tcPr>
            <w:tcW w:w="472" w:type="dxa"/>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N2</w:t>
            </w:r>
          </w:p>
        </w:tc>
        <w:tc>
          <w:tcPr>
            <w:tcW w:w="8742" w:type="dxa"/>
          </w:tcPr>
          <w:p w:rsidR="00FD73F7"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Explica adequadamente o sentido das duas expressões no contexto. Pode escrever com incorreções de grafia e de pontuação não impeditivas da compreensão.</w:t>
            </w:r>
          </w:p>
        </w:tc>
        <w:tc>
          <w:tcPr>
            <w:tcW w:w="457" w:type="dxa"/>
            <w:tcBorders>
              <w:right w:val="nil"/>
            </w:tcBorders>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10</w:t>
            </w:r>
          </w:p>
        </w:tc>
      </w:tr>
      <w:tr w:rsidR="00FD73F7" w:rsidRPr="00FD73F7" w:rsidTr="004A19C9">
        <w:tc>
          <w:tcPr>
            <w:tcW w:w="392" w:type="dxa"/>
            <w:vMerge/>
            <w:tcBorders>
              <w:left w:val="nil"/>
            </w:tcBorders>
          </w:tcPr>
          <w:p w:rsidR="00FD73F7" w:rsidRPr="00FD73F7" w:rsidRDefault="00FD73F7" w:rsidP="004A19C9">
            <w:pPr>
              <w:rPr>
                <w:rFonts w:ascii="Arial" w:hAnsi="Arial" w:cs="Arial"/>
                <w:szCs w:val="21"/>
                <w:shd w:val="clear" w:color="auto" w:fill="0D0D0D" w:themeFill="text1" w:themeFillTint="F2"/>
              </w:rPr>
            </w:pPr>
          </w:p>
        </w:tc>
        <w:tc>
          <w:tcPr>
            <w:tcW w:w="472" w:type="dxa"/>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N1</w:t>
            </w:r>
          </w:p>
        </w:tc>
        <w:tc>
          <w:tcPr>
            <w:tcW w:w="8742" w:type="dxa"/>
          </w:tcPr>
          <w:p w:rsidR="00FD73F7" w:rsidRPr="00FD73F7" w:rsidRDefault="00FD73F7" w:rsidP="00FD73F7">
            <w:pPr>
              <w:autoSpaceDE w:val="0"/>
              <w:autoSpaceDN w:val="0"/>
              <w:adjustRightInd w:val="0"/>
              <w:rPr>
                <w:rFonts w:ascii="Arial" w:hAnsi="Arial" w:cs="Arial"/>
                <w:szCs w:val="21"/>
                <w:shd w:val="clear" w:color="auto" w:fill="0D0D0D" w:themeFill="text1" w:themeFillTint="F2"/>
              </w:rPr>
            </w:pPr>
            <w:r w:rsidRPr="00FD73F7">
              <w:rPr>
                <w:rFonts w:ascii="Arial" w:hAnsi="Arial" w:cs="Arial"/>
                <w:color w:val="2B2B2A"/>
                <w:sz w:val="16"/>
                <w:szCs w:val="16"/>
              </w:rPr>
              <w:t>Explica adequadamente o sentido de uma expressão no contexto. Pode escrever com incorreções de grafia e de pontuação não impeditivas da compreensão. Erra ou omite a outra expressão.</w:t>
            </w:r>
          </w:p>
        </w:tc>
        <w:tc>
          <w:tcPr>
            <w:tcW w:w="457" w:type="dxa"/>
            <w:tcBorders>
              <w:right w:val="nil"/>
            </w:tcBorders>
            <w:vAlign w:val="center"/>
          </w:tcPr>
          <w:p w:rsidR="00FD73F7" w:rsidRPr="00FD73F7" w:rsidRDefault="00FD73F7" w:rsidP="004A19C9">
            <w:pPr>
              <w:jc w:val="center"/>
              <w:rPr>
                <w:rFonts w:ascii="Arial" w:hAnsi="Arial" w:cs="Arial"/>
                <w:szCs w:val="21"/>
                <w:shd w:val="clear" w:color="auto" w:fill="0D0D0D" w:themeFill="text1" w:themeFillTint="F2"/>
              </w:rPr>
            </w:pPr>
            <w:r w:rsidRPr="00FD73F7">
              <w:rPr>
                <w:rFonts w:ascii="Arial" w:hAnsi="Arial" w:cs="Arial"/>
                <w:b/>
                <w:bCs/>
                <w:color w:val="2B2B2A"/>
                <w:sz w:val="20"/>
                <w:szCs w:val="20"/>
              </w:rPr>
              <w:t>5</w:t>
            </w:r>
          </w:p>
        </w:tc>
      </w:tr>
    </w:tbl>
    <w:p w:rsidR="00292BE9" w:rsidRDefault="00292BE9" w:rsidP="00292BE9">
      <w:pPr>
        <w:autoSpaceDE w:val="0"/>
        <w:autoSpaceDN w:val="0"/>
        <w:adjustRightInd w:val="0"/>
        <w:spacing w:before="120" w:after="0"/>
        <w:rPr>
          <w:rFonts w:ascii="Arial" w:hAnsi="Arial" w:cs="Arial"/>
        </w:rPr>
      </w:pPr>
    </w:p>
    <w:tbl>
      <w:tblPr>
        <w:tblStyle w:val="TableGrid"/>
        <w:tblW w:w="10063" w:type="dxa"/>
        <w:tblLayout w:type="fixed"/>
        <w:tblLook w:val="04A0" w:firstRow="1" w:lastRow="0" w:firstColumn="1" w:lastColumn="0" w:noHBand="0" w:noVBand="1"/>
      </w:tblPr>
      <w:tblGrid>
        <w:gridCol w:w="392"/>
        <w:gridCol w:w="472"/>
        <w:gridCol w:w="8742"/>
        <w:gridCol w:w="457"/>
      </w:tblGrid>
      <w:tr w:rsidR="00DA5BC8" w:rsidRPr="00DA5BC8" w:rsidTr="004A19C9">
        <w:tc>
          <w:tcPr>
            <w:tcW w:w="10063" w:type="dxa"/>
            <w:gridSpan w:val="4"/>
            <w:tcBorders>
              <w:left w:val="nil"/>
              <w:right w:val="nil"/>
            </w:tcBorders>
            <w:shd w:val="clear" w:color="auto" w:fill="0D0D0D" w:themeFill="text1" w:themeFillTint="F2"/>
          </w:tcPr>
          <w:p w:rsidR="00DA5BC8" w:rsidRPr="00DA5BC8" w:rsidRDefault="00DA5BC8" w:rsidP="00DA5BC8">
            <w:pPr>
              <w:rPr>
                <w:rFonts w:ascii="Arial" w:hAnsi="Arial" w:cs="Arial"/>
                <w:szCs w:val="21"/>
                <w:shd w:val="clear" w:color="auto" w:fill="0D0D0D" w:themeFill="text1" w:themeFillTint="F2"/>
              </w:rPr>
            </w:pPr>
            <w:r w:rsidRPr="00DA5BC8">
              <w:rPr>
                <w:rFonts w:ascii="Arial" w:hAnsi="Arial" w:cs="Arial"/>
                <w:b/>
                <w:bCs/>
                <w:color w:val="FFFFFF"/>
                <w:sz w:val="20"/>
                <w:szCs w:val="20"/>
              </w:rPr>
              <w:t>Atividade C</w:t>
            </w:r>
          </w:p>
        </w:tc>
      </w:tr>
      <w:tr w:rsidR="00DA5BC8" w:rsidRPr="00DA5BC8" w:rsidTr="004A19C9">
        <w:tc>
          <w:tcPr>
            <w:tcW w:w="10063" w:type="dxa"/>
            <w:gridSpan w:val="4"/>
            <w:tcBorders>
              <w:left w:val="nil"/>
            </w:tcBorders>
            <w:shd w:val="clear" w:color="auto" w:fill="D9D9D9" w:themeFill="background1" w:themeFillShade="D9"/>
          </w:tcPr>
          <w:p w:rsidR="00DA5BC8" w:rsidRPr="00DA5BC8" w:rsidRDefault="00DA5BC8" w:rsidP="004A19C9">
            <w:pPr>
              <w:autoSpaceDE w:val="0"/>
              <w:autoSpaceDN w:val="0"/>
              <w:adjustRightInd w:val="0"/>
              <w:rPr>
                <w:rFonts w:ascii="Arial" w:hAnsi="Arial" w:cs="Arial"/>
                <w:szCs w:val="21"/>
                <w:shd w:val="clear" w:color="auto" w:fill="0D0D0D" w:themeFill="text1" w:themeFillTint="F2"/>
                <w:lang w:val="en-US"/>
              </w:rPr>
            </w:pPr>
            <w:r w:rsidRPr="00DA5BC8">
              <w:rPr>
                <w:rFonts w:ascii="Arial" w:hAnsi="Arial" w:cs="Arial"/>
                <w:b/>
                <w:bCs/>
                <w:color w:val="2B2B2A"/>
                <w:sz w:val="18"/>
                <w:szCs w:val="18"/>
              </w:rPr>
              <w:t>Competência Pragmática</w:t>
            </w:r>
          </w:p>
        </w:tc>
      </w:tr>
      <w:tr w:rsidR="00DA5BC8" w:rsidRPr="00DA5BC8" w:rsidTr="004A19C9">
        <w:tc>
          <w:tcPr>
            <w:tcW w:w="392" w:type="dxa"/>
            <w:vMerge w:val="restart"/>
            <w:tcBorders>
              <w:left w:val="nil"/>
            </w:tcBorders>
            <w:vAlign w:val="center"/>
          </w:tcPr>
          <w:p w:rsidR="00DA5BC8" w:rsidRPr="00DA5BC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DA5BC8" w:rsidRDefault="00DA5BC8" w:rsidP="00DA5BC8">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N5</w:t>
            </w:r>
          </w:p>
        </w:tc>
        <w:tc>
          <w:tcPr>
            <w:tcW w:w="8742" w:type="dxa"/>
          </w:tcPr>
          <w:p w:rsidR="00DA5BC8" w:rsidRPr="00DA5BC8" w:rsidRDefault="00DA5BC8" w:rsidP="00DA5BC8">
            <w:pPr>
              <w:autoSpaceDE w:val="0"/>
              <w:autoSpaceDN w:val="0"/>
              <w:adjustRightInd w:val="0"/>
              <w:rPr>
                <w:rFonts w:ascii="Arial" w:hAnsi="Arial" w:cs="Arial"/>
                <w:color w:val="2B2B2A"/>
                <w:sz w:val="16"/>
                <w:szCs w:val="16"/>
              </w:rPr>
            </w:pPr>
            <w:r w:rsidRPr="00DA5BC8">
              <w:rPr>
                <w:rFonts w:ascii="Arial" w:hAnsi="Arial" w:cs="Arial"/>
                <w:color w:val="2B2B2A"/>
                <w:sz w:val="16"/>
                <w:szCs w:val="16"/>
              </w:rPr>
              <w:t>Escreve um texto sobre o tema apresentado que evidencia características de um texto biográfico. Respeita as instruções dadas, fornecendo a informação solicitada (dados biográficos pessoais, profissionais e políticos sobre Mandela), recorrendo a pormenores e a</w:t>
            </w:r>
            <w:r>
              <w:rPr>
                <w:rFonts w:ascii="Arial" w:hAnsi="Arial" w:cs="Arial"/>
                <w:color w:val="2B2B2A"/>
                <w:sz w:val="16"/>
                <w:szCs w:val="16"/>
              </w:rPr>
              <w:t xml:space="preserve"> </w:t>
            </w:r>
            <w:r w:rsidRPr="00DA5BC8">
              <w:rPr>
                <w:rFonts w:ascii="Arial" w:hAnsi="Arial" w:cs="Arial"/>
                <w:color w:val="2B2B2A"/>
                <w:sz w:val="16"/>
                <w:szCs w:val="16"/>
              </w:rPr>
              <w:t xml:space="preserve">aspetos relevantes e respeitando o contexto. Revela autonomia na utilização do </w:t>
            </w:r>
            <w:r w:rsidRPr="00DA5BC8">
              <w:rPr>
                <w:rFonts w:ascii="Arial" w:hAnsi="Arial" w:cs="Arial"/>
                <w:i/>
                <w:iCs/>
                <w:color w:val="2B2B2A"/>
                <w:sz w:val="16"/>
                <w:szCs w:val="16"/>
              </w:rPr>
              <w:t xml:space="preserve">input </w:t>
            </w:r>
            <w:r w:rsidRPr="00DA5BC8">
              <w:rPr>
                <w:rFonts w:ascii="Arial" w:hAnsi="Arial" w:cs="Arial"/>
                <w:color w:val="2B2B2A"/>
                <w:sz w:val="16"/>
                <w:szCs w:val="16"/>
              </w:rPr>
              <w:t>fornecido pelas Atividades A e B, quando opte</w:t>
            </w:r>
            <w:r>
              <w:rPr>
                <w:rFonts w:ascii="Arial" w:hAnsi="Arial" w:cs="Arial"/>
                <w:color w:val="2B2B2A"/>
                <w:sz w:val="16"/>
                <w:szCs w:val="16"/>
              </w:rPr>
              <w:t xml:space="preserve"> </w:t>
            </w:r>
            <w:r w:rsidRPr="00DA5BC8">
              <w:rPr>
                <w:rFonts w:ascii="Arial" w:hAnsi="Arial" w:cs="Arial"/>
                <w:color w:val="2B2B2A"/>
                <w:sz w:val="16"/>
                <w:szCs w:val="16"/>
              </w:rPr>
              <w:t>por fazê-lo. Utiliza, com eficácia, mecanismos de coesão (por exemplo, conjunções, pronomes, advérbios, numerais, concordância</w:t>
            </w:r>
            <w:r>
              <w:rPr>
                <w:rFonts w:ascii="Arial" w:hAnsi="Arial" w:cs="Arial"/>
                <w:color w:val="2B2B2A"/>
                <w:sz w:val="16"/>
                <w:szCs w:val="16"/>
              </w:rPr>
              <w:t xml:space="preserve"> </w:t>
            </w:r>
            <w:r w:rsidRPr="00DA5BC8">
              <w:rPr>
                <w:rFonts w:ascii="Arial" w:hAnsi="Arial" w:cs="Arial"/>
                <w:color w:val="2B2B2A"/>
                <w:sz w:val="16"/>
                <w:szCs w:val="16"/>
              </w:rPr>
              <w:t>nominal e verbal). Articula as ideias de forma adequada num texto organizado, claro e coerente, por exemplo, demonstrando a</w:t>
            </w:r>
            <w:r>
              <w:rPr>
                <w:rFonts w:ascii="Arial" w:hAnsi="Arial" w:cs="Arial"/>
                <w:color w:val="2B2B2A"/>
                <w:sz w:val="16"/>
                <w:szCs w:val="16"/>
              </w:rPr>
              <w:t xml:space="preserve"> </w:t>
            </w:r>
            <w:r w:rsidRPr="00DA5BC8">
              <w:rPr>
                <w:rFonts w:ascii="Arial" w:hAnsi="Arial" w:cs="Arial"/>
                <w:color w:val="2B2B2A"/>
                <w:sz w:val="16"/>
                <w:szCs w:val="16"/>
              </w:rPr>
              <w:t>relação entre ideias ou acontecimentos, não introduzindo elementos contraditórios entre si e não se limitando a repetir informação já</w:t>
            </w:r>
          </w:p>
          <w:p w:rsidR="00DA5BC8" w:rsidRPr="00DA5BC8" w:rsidRDefault="00DA5BC8" w:rsidP="00DA5BC8">
            <w:pPr>
              <w:autoSpaceDE w:val="0"/>
              <w:autoSpaceDN w:val="0"/>
              <w:adjustRightInd w:val="0"/>
              <w:rPr>
                <w:rFonts w:ascii="Arial" w:hAnsi="Arial" w:cs="Arial"/>
                <w:szCs w:val="21"/>
                <w:shd w:val="clear" w:color="auto" w:fill="0D0D0D" w:themeFill="text1" w:themeFillTint="F2"/>
              </w:rPr>
            </w:pPr>
            <w:r w:rsidRPr="00DA5BC8">
              <w:rPr>
                <w:rFonts w:ascii="Arial" w:hAnsi="Arial" w:cs="Arial"/>
                <w:color w:val="2B2B2A"/>
                <w:sz w:val="16"/>
                <w:szCs w:val="16"/>
              </w:rPr>
              <w:t>fornecida. Respeita os limites de palavras indicados.</w:t>
            </w:r>
          </w:p>
        </w:tc>
        <w:tc>
          <w:tcPr>
            <w:tcW w:w="457" w:type="dxa"/>
            <w:tcBorders>
              <w:right w:val="nil"/>
            </w:tcBorders>
            <w:vAlign w:val="center"/>
          </w:tcPr>
          <w:p w:rsidR="00DA5BC8" w:rsidRPr="00DA5BC8" w:rsidRDefault="00DA5BC8" w:rsidP="004A19C9">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50</w:t>
            </w:r>
          </w:p>
        </w:tc>
      </w:tr>
      <w:tr w:rsidR="00DA5BC8" w:rsidRPr="00DA5BC8" w:rsidTr="004A19C9">
        <w:tc>
          <w:tcPr>
            <w:tcW w:w="392" w:type="dxa"/>
            <w:vMerge/>
            <w:tcBorders>
              <w:left w:val="nil"/>
            </w:tcBorders>
          </w:tcPr>
          <w:p w:rsidR="00DA5BC8" w:rsidRPr="00DA5BC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DA5BC8" w:rsidRDefault="00DA5BC8" w:rsidP="00DA5BC8">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N4</w:t>
            </w:r>
          </w:p>
        </w:tc>
        <w:tc>
          <w:tcPr>
            <w:tcW w:w="8742" w:type="dxa"/>
          </w:tcPr>
          <w:p w:rsidR="00DA5BC8" w:rsidRPr="00DA5BC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DA5BC8" w:rsidRDefault="00DA5BC8" w:rsidP="004A19C9">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40</w:t>
            </w:r>
          </w:p>
        </w:tc>
      </w:tr>
      <w:tr w:rsidR="00DA5BC8" w:rsidRPr="00DA5BC8" w:rsidTr="004A19C9">
        <w:tc>
          <w:tcPr>
            <w:tcW w:w="392" w:type="dxa"/>
            <w:vMerge/>
            <w:tcBorders>
              <w:left w:val="nil"/>
            </w:tcBorders>
          </w:tcPr>
          <w:p w:rsidR="00DA5BC8" w:rsidRPr="00DA5BC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DA5BC8" w:rsidRDefault="00DA5BC8" w:rsidP="00DA5BC8">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N3</w:t>
            </w:r>
          </w:p>
        </w:tc>
        <w:tc>
          <w:tcPr>
            <w:tcW w:w="8742" w:type="dxa"/>
          </w:tcPr>
          <w:p w:rsidR="00DA5BC8" w:rsidRPr="00DA5BC8" w:rsidRDefault="00DA5BC8" w:rsidP="00DA5BC8">
            <w:pPr>
              <w:autoSpaceDE w:val="0"/>
              <w:autoSpaceDN w:val="0"/>
              <w:adjustRightInd w:val="0"/>
              <w:rPr>
                <w:rFonts w:ascii="Arial" w:hAnsi="Arial" w:cs="Arial"/>
                <w:szCs w:val="21"/>
                <w:shd w:val="clear" w:color="auto" w:fill="0D0D0D" w:themeFill="text1" w:themeFillTint="F2"/>
              </w:rPr>
            </w:pPr>
            <w:r w:rsidRPr="00DA5BC8">
              <w:rPr>
                <w:rFonts w:ascii="Arial" w:hAnsi="Arial" w:cs="Arial"/>
                <w:color w:val="2B2B2A"/>
                <w:sz w:val="16"/>
                <w:szCs w:val="16"/>
              </w:rPr>
              <w:t>Escreve um texto biográfico sobre a personagem apresentada que evidencia características de um texto biográfico. Respeita as</w:t>
            </w:r>
            <w:r>
              <w:rPr>
                <w:rFonts w:ascii="Arial" w:hAnsi="Arial" w:cs="Arial"/>
                <w:color w:val="2B2B2A"/>
                <w:sz w:val="16"/>
                <w:szCs w:val="16"/>
              </w:rPr>
              <w:t xml:space="preserve"> </w:t>
            </w:r>
            <w:r w:rsidRPr="00DA5BC8">
              <w:rPr>
                <w:rFonts w:ascii="Arial" w:hAnsi="Arial" w:cs="Arial"/>
                <w:color w:val="2B2B2A"/>
                <w:sz w:val="16"/>
                <w:szCs w:val="16"/>
              </w:rPr>
              <w:t>instruções dadas, fornecendo alguma informação solicitada (em resposta a, pelo menos, dois dos seguintes tópicos: dados biográficos</w:t>
            </w:r>
            <w:r>
              <w:rPr>
                <w:rFonts w:ascii="Arial" w:hAnsi="Arial" w:cs="Arial"/>
                <w:color w:val="2B2B2A"/>
                <w:sz w:val="16"/>
                <w:szCs w:val="16"/>
              </w:rPr>
              <w:t xml:space="preserve"> </w:t>
            </w:r>
            <w:r w:rsidRPr="00DA5BC8">
              <w:rPr>
                <w:rFonts w:ascii="Arial" w:hAnsi="Arial" w:cs="Arial"/>
                <w:color w:val="2B2B2A"/>
                <w:sz w:val="16"/>
                <w:szCs w:val="16"/>
              </w:rPr>
              <w:t>pessoais, profissionais e políticos sobre Mandela recorrendo a alguns pormenores e aspetos relevantes e respeitando o contexto.</w:t>
            </w:r>
            <w:r>
              <w:rPr>
                <w:rFonts w:ascii="Arial" w:hAnsi="Arial" w:cs="Arial"/>
                <w:color w:val="2B2B2A"/>
                <w:sz w:val="16"/>
                <w:szCs w:val="16"/>
              </w:rPr>
              <w:t xml:space="preserve"> </w:t>
            </w:r>
            <w:r w:rsidRPr="00DA5BC8">
              <w:rPr>
                <w:rFonts w:ascii="Arial" w:hAnsi="Arial" w:cs="Arial"/>
                <w:color w:val="2B2B2A"/>
                <w:sz w:val="16"/>
                <w:szCs w:val="16"/>
              </w:rPr>
              <w:t xml:space="preserve">Revela alguma autonomia na utilização do </w:t>
            </w:r>
            <w:r w:rsidRPr="00DA5BC8">
              <w:rPr>
                <w:rFonts w:ascii="Arial" w:hAnsi="Arial" w:cs="Arial"/>
                <w:i/>
                <w:iCs/>
                <w:color w:val="2B2B2A"/>
                <w:sz w:val="16"/>
                <w:szCs w:val="16"/>
              </w:rPr>
              <w:t xml:space="preserve">input </w:t>
            </w:r>
            <w:r w:rsidRPr="00DA5BC8">
              <w:rPr>
                <w:rFonts w:ascii="Arial" w:hAnsi="Arial" w:cs="Arial"/>
                <w:color w:val="2B2B2A"/>
                <w:sz w:val="16"/>
                <w:szCs w:val="16"/>
              </w:rPr>
              <w:t>fornecido pelas Atividades A e B, quando opte por fazê-lo. Utiliza, com alguma</w:t>
            </w:r>
            <w:r>
              <w:rPr>
                <w:rFonts w:ascii="Arial" w:hAnsi="Arial" w:cs="Arial"/>
                <w:color w:val="2B2B2A"/>
                <w:sz w:val="16"/>
                <w:szCs w:val="16"/>
              </w:rPr>
              <w:t xml:space="preserve"> </w:t>
            </w:r>
            <w:r w:rsidRPr="00DA5BC8">
              <w:rPr>
                <w:rFonts w:ascii="Arial" w:hAnsi="Arial" w:cs="Arial"/>
                <w:color w:val="2B2B2A"/>
                <w:sz w:val="16"/>
                <w:szCs w:val="16"/>
              </w:rPr>
              <w:t>eficácia, mecanismos de coesão (por exemplo, conjunções, pronomes, advérbios, numerais, concordância nominal e verbal). Articula</w:t>
            </w:r>
            <w:r>
              <w:rPr>
                <w:rFonts w:ascii="Arial" w:hAnsi="Arial" w:cs="Arial"/>
                <w:color w:val="2B2B2A"/>
                <w:sz w:val="16"/>
                <w:szCs w:val="16"/>
              </w:rPr>
              <w:t xml:space="preserve"> </w:t>
            </w:r>
            <w:r w:rsidRPr="00DA5BC8">
              <w:rPr>
                <w:rFonts w:ascii="Arial" w:hAnsi="Arial" w:cs="Arial"/>
                <w:color w:val="2B2B2A"/>
                <w:sz w:val="16"/>
                <w:szCs w:val="16"/>
              </w:rPr>
              <w:t>as ideias, com alguma adequação, num texto coerente, embora ainda constituído por uma sequência linear de informações.</w:t>
            </w:r>
            <w:r>
              <w:rPr>
                <w:rFonts w:ascii="Arial" w:hAnsi="Arial" w:cs="Arial"/>
                <w:color w:val="2B2B2A"/>
                <w:sz w:val="16"/>
                <w:szCs w:val="16"/>
              </w:rPr>
              <w:t xml:space="preserve"> </w:t>
            </w:r>
            <w:r w:rsidRPr="00DA5BC8">
              <w:rPr>
                <w:rFonts w:ascii="Arial" w:hAnsi="Arial" w:cs="Arial"/>
                <w:color w:val="2B2B2A"/>
                <w:sz w:val="16"/>
                <w:szCs w:val="16"/>
              </w:rPr>
              <w:t>Pode não respeitar os limites de palavras indicados.</w:t>
            </w:r>
          </w:p>
        </w:tc>
        <w:tc>
          <w:tcPr>
            <w:tcW w:w="457" w:type="dxa"/>
            <w:tcBorders>
              <w:right w:val="nil"/>
            </w:tcBorders>
            <w:vAlign w:val="center"/>
          </w:tcPr>
          <w:p w:rsidR="00DA5BC8" w:rsidRPr="00DA5BC8" w:rsidRDefault="00DA5BC8" w:rsidP="004A19C9">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30</w:t>
            </w:r>
          </w:p>
        </w:tc>
      </w:tr>
      <w:tr w:rsidR="00DA5BC8" w:rsidRPr="00DA5BC8" w:rsidTr="004A19C9">
        <w:tc>
          <w:tcPr>
            <w:tcW w:w="392" w:type="dxa"/>
            <w:vMerge/>
            <w:tcBorders>
              <w:left w:val="nil"/>
            </w:tcBorders>
            <w:vAlign w:val="center"/>
          </w:tcPr>
          <w:p w:rsidR="00DA5BC8" w:rsidRPr="00DA5BC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DA5BC8" w:rsidRDefault="00DA5BC8" w:rsidP="004A19C9">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N2</w:t>
            </w:r>
          </w:p>
        </w:tc>
        <w:tc>
          <w:tcPr>
            <w:tcW w:w="8742" w:type="dxa"/>
          </w:tcPr>
          <w:p w:rsidR="00DA5BC8" w:rsidRPr="00DA5BC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DA5BC8" w:rsidRDefault="00DA5BC8" w:rsidP="004A19C9">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20</w:t>
            </w:r>
          </w:p>
        </w:tc>
      </w:tr>
      <w:tr w:rsidR="00DA5BC8" w:rsidRPr="00DA5BC8" w:rsidTr="004A19C9">
        <w:tc>
          <w:tcPr>
            <w:tcW w:w="392" w:type="dxa"/>
            <w:vMerge/>
            <w:tcBorders>
              <w:left w:val="nil"/>
            </w:tcBorders>
          </w:tcPr>
          <w:p w:rsidR="00DA5BC8" w:rsidRPr="00DA5BC8" w:rsidRDefault="00DA5BC8" w:rsidP="004A19C9">
            <w:pPr>
              <w:rPr>
                <w:rFonts w:ascii="Arial" w:hAnsi="Arial" w:cs="Arial"/>
                <w:szCs w:val="21"/>
                <w:shd w:val="clear" w:color="auto" w:fill="0D0D0D" w:themeFill="text1" w:themeFillTint="F2"/>
              </w:rPr>
            </w:pPr>
          </w:p>
        </w:tc>
        <w:tc>
          <w:tcPr>
            <w:tcW w:w="472" w:type="dxa"/>
            <w:vAlign w:val="center"/>
          </w:tcPr>
          <w:p w:rsidR="00DA5BC8" w:rsidRPr="00DA5BC8" w:rsidRDefault="00DA5BC8" w:rsidP="004A19C9">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N1</w:t>
            </w:r>
          </w:p>
        </w:tc>
        <w:tc>
          <w:tcPr>
            <w:tcW w:w="8742" w:type="dxa"/>
          </w:tcPr>
          <w:p w:rsidR="00DA5BC8" w:rsidRPr="00DA5BC8" w:rsidRDefault="00DA5BC8" w:rsidP="00DA5BC8">
            <w:pPr>
              <w:autoSpaceDE w:val="0"/>
              <w:autoSpaceDN w:val="0"/>
              <w:adjustRightInd w:val="0"/>
              <w:rPr>
                <w:rFonts w:ascii="Arial" w:hAnsi="Arial" w:cs="Arial"/>
                <w:szCs w:val="21"/>
                <w:shd w:val="clear" w:color="auto" w:fill="0D0D0D" w:themeFill="text1" w:themeFillTint="F2"/>
              </w:rPr>
            </w:pPr>
            <w:r w:rsidRPr="00DA5BC8">
              <w:rPr>
                <w:rFonts w:ascii="Arial" w:hAnsi="Arial" w:cs="Arial"/>
                <w:color w:val="2B2B2A"/>
                <w:sz w:val="16"/>
                <w:szCs w:val="16"/>
              </w:rPr>
              <w:t>Escreve um texto simples sobre o tema apresentado que ainda evidencia algumas características de um texto biográfico. Aborda o</w:t>
            </w:r>
            <w:r>
              <w:rPr>
                <w:rFonts w:ascii="Arial" w:hAnsi="Arial" w:cs="Arial"/>
                <w:color w:val="2B2B2A"/>
                <w:sz w:val="16"/>
                <w:szCs w:val="16"/>
              </w:rPr>
              <w:t xml:space="preserve"> </w:t>
            </w:r>
            <w:r w:rsidRPr="00DA5BC8">
              <w:rPr>
                <w:rFonts w:ascii="Arial" w:hAnsi="Arial" w:cs="Arial"/>
                <w:color w:val="2B2B2A"/>
                <w:sz w:val="16"/>
                <w:szCs w:val="16"/>
              </w:rPr>
              <w:t>tema de forma genérica, recorrendo a repetições e a pormenores pouco relevantes. Pode não respeitar o contexto. Pode revelar falta</w:t>
            </w:r>
            <w:r>
              <w:rPr>
                <w:rFonts w:ascii="Arial" w:hAnsi="Arial" w:cs="Arial"/>
                <w:color w:val="2B2B2A"/>
                <w:sz w:val="16"/>
                <w:szCs w:val="16"/>
              </w:rPr>
              <w:t xml:space="preserve"> </w:t>
            </w:r>
            <w:r w:rsidRPr="00DA5BC8">
              <w:rPr>
                <w:rFonts w:ascii="Arial" w:hAnsi="Arial" w:cs="Arial"/>
                <w:color w:val="2B2B2A"/>
                <w:sz w:val="16"/>
                <w:szCs w:val="16"/>
              </w:rPr>
              <w:t>de autonomia na utilização do input fornecido pelas Atividades A e B, quando opte por fazê-lo, reproduzindo-o.</w:t>
            </w:r>
            <w:r>
              <w:rPr>
                <w:rFonts w:ascii="Arial" w:hAnsi="Arial" w:cs="Arial"/>
                <w:color w:val="2B2B2A"/>
                <w:sz w:val="16"/>
                <w:szCs w:val="16"/>
              </w:rPr>
              <w:t xml:space="preserve"> </w:t>
            </w:r>
            <w:r w:rsidRPr="00DA5BC8">
              <w:rPr>
                <w:rFonts w:ascii="Arial" w:hAnsi="Arial" w:cs="Arial"/>
                <w:color w:val="2B2B2A"/>
                <w:sz w:val="16"/>
                <w:szCs w:val="16"/>
              </w:rPr>
              <w:t>Utiliza os conectores mais frequentes (por exemplo, “and”, “but” e “because”) para ligar frases simples, mas estrutura deficientemente</w:t>
            </w:r>
            <w:r>
              <w:rPr>
                <w:rFonts w:ascii="Arial" w:hAnsi="Arial" w:cs="Arial"/>
                <w:color w:val="2B2B2A"/>
                <w:sz w:val="16"/>
                <w:szCs w:val="16"/>
              </w:rPr>
              <w:t xml:space="preserve"> </w:t>
            </w:r>
            <w:r w:rsidRPr="00DA5BC8">
              <w:rPr>
                <w:rFonts w:ascii="Arial" w:hAnsi="Arial" w:cs="Arial"/>
                <w:color w:val="2B2B2A"/>
                <w:sz w:val="16"/>
                <w:szCs w:val="16"/>
              </w:rPr>
              <w:t>o texto, podendo revelar alguma incoerência. Pode não respeitar os limites de palavras indicados.</w:t>
            </w:r>
          </w:p>
        </w:tc>
        <w:tc>
          <w:tcPr>
            <w:tcW w:w="457" w:type="dxa"/>
            <w:tcBorders>
              <w:right w:val="nil"/>
            </w:tcBorders>
            <w:vAlign w:val="center"/>
          </w:tcPr>
          <w:p w:rsidR="00DA5BC8" w:rsidRPr="00DA5BC8" w:rsidRDefault="00DA5BC8" w:rsidP="004A19C9">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6</w:t>
            </w:r>
          </w:p>
        </w:tc>
      </w:tr>
      <w:tr w:rsidR="00DA5BC8" w:rsidRPr="00DA5BC8" w:rsidTr="004A19C9">
        <w:tc>
          <w:tcPr>
            <w:tcW w:w="10063" w:type="dxa"/>
            <w:gridSpan w:val="4"/>
            <w:tcBorders>
              <w:left w:val="nil"/>
            </w:tcBorders>
            <w:shd w:val="clear" w:color="auto" w:fill="D9D9D9" w:themeFill="background1" w:themeFillShade="D9"/>
          </w:tcPr>
          <w:p w:rsidR="00DA5BC8" w:rsidRPr="00DA5BC8" w:rsidRDefault="00DA5BC8" w:rsidP="004A19C9">
            <w:pPr>
              <w:autoSpaceDE w:val="0"/>
              <w:autoSpaceDN w:val="0"/>
              <w:adjustRightInd w:val="0"/>
              <w:rPr>
                <w:rFonts w:ascii="Arial" w:hAnsi="Arial" w:cs="Arial"/>
                <w:b/>
                <w:bCs/>
                <w:color w:val="2B2B2A"/>
                <w:sz w:val="18"/>
                <w:szCs w:val="18"/>
                <w:lang w:val="en-US"/>
              </w:rPr>
            </w:pPr>
            <w:r>
              <w:rPr>
                <w:rFonts w:ascii="MyriadPro-BoldCond" w:hAnsi="MyriadPro-BoldCond" w:cs="MyriadPro-BoldCond"/>
                <w:b/>
                <w:bCs/>
                <w:color w:val="2B2B2A"/>
                <w:sz w:val="18"/>
                <w:szCs w:val="18"/>
              </w:rPr>
              <w:t>Competência Linguística</w:t>
            </w:r>
          </w:p>
        </w:tc>
      </w:tr>
      <w:tr w:rsidR="00DA5BC8" w:rsidRPr="00DA5BC8" w:rsidTr="00DA5BC8">
        <w:tc>
          <w:tcPr>
            <w:tcW w:w="392" w:type="dxa"/>
            <w:vMerge w:val="restart"/>
            <w:tcBorders>
              <w:left w:val="nil"/>
            </w:tcBorders>
            <w:vAlign w:val="center"/>
          </w:tcPr>
          <w:p w:rsidR="00DA5BC8" w:rsidRPr="00DA5BC8" w:rsidRDefault="00DA5BC8" w:rsidP="004A19C9">
            <w:pPr>
              <w:jc w:val="center"/>
              <w:rPr>
                <w:rFonts w:ascii="Arial" w:hAnsi="Arial" w:cs="Arial"/>
                <w:b/>
                <w:bCs/>
                <w:color w:val="2B2B2A"/>
                <w:sz w:val="20"/>
                <w:szCs w:val="20"/>
              </w:rPr>
            </w:pPr>
          </w:p>
          <w:p w:rsidR="00DA5BC8" w:rsidRPr="00DA5BC8" w:rsidRDefault="00DA5BC8" w:rsidP="004A19C9">
            <w:pPr>
              <w:jc w:val="center"/>
              <w:rPr>
                <w:rFonts w:ascii="Arial" w:hAnsi="Arial" w:cs="Arial"/>
                <w:b/>
                <w:bCs/>
                <w:color w:val="2B2B2A"/>
                <w:sz w:val="20"/>
                <w:szCs w:val="20"/>
              </w:rPr>
            </w:pPr>
          </w:p>
        </w:tc>
        <w:tc>
          <w:tcPr>
            <w:tcW w:w="472" w:type="dxa"/>
            <w:vAlign w:val="center"/>
          </w:tcPr>
          <w:p w:rsidR="00DA5BC8" w:rsidRPr="00DA5BC8" w:rsidRDefault="00DA5BC8" w:rsidP="004A19C9">
            <w:pPr>
              <w:jc w:val="center"/>
              <w:rPr>
                <w:rFonts w:ascii="Arial" w:hAnsi="Arial" w:cs="Arial"/>
                <w:b/>
                <w:bCs/>
                <w:color w:val="2B2B2A"/>
                <w:sz w:val="20"/>
                <w:szCs w:val="20"/>
              </w:rPr>
            </w:pPr>
            <w:r w:rsidRPr="00DA5BC8">
              <w:rPr>
                <w:rFonts w:ascii="Arial" w:hAnsi="Arial" w:cs="Arial"/>
                <w:b/>
                <w:bCs/>
                <w:color w:val="2B2B2A"/>
                <w:sz w:val="20"/>
                <w:szCs w:val="20"/>
              </w:rPr>
              <w:t>N5</w:t>
            </w:r>
          </w:p>
        </w:tc>
        <w:tc>
          <w:tcPr>
            <w:tcW w:w="8742" w:type="dxa"/>
          </w:tcPr>
          <w:p w:rsidR="00DA5BC8" w:rsidRPr="00DA5BC8" w:rsidRDefault="00DA5BC8" w:rsidP="00DA5BC8">
            <w:pPr>
              <w:autoSpaceDE w:val="0"/>
              <w:autoSpaceDN w:val="0"/>
              <w:adjustRightInd w:val="0"/>
              <w:rPr>
                <w:rFonts w:ascii="Arial" w:hAnsi="Arial" w:cs="Arial"/>
                <w:szCs w:val="21"/>
                <w:shd w:val="clear" w:color="auto" w:fill="0D0D0D" w:themeFill="text1" w:themeFillTint="F2"/>
              </w:rPr>
            </w:pPr>
            <w:r>
              <w:rPr>
                <w:rFonts w:ascii="MyriadPro-SemiCn" w:hAnsi="MyriadPro-SemiCn" w:cs="MyriadPro-SemiCn"/>
                <w:color w:val="2B2B2A"/>
                <w:sz w:val="16"/>
                <w:szCs w:val="16"/>
              </w:rPr>
              <w:t>Utiliza recursos linguísticos variados (revelando alguma complexidade) e adequados ao tipo e à temática do texto, que lhe permitem transmitir a informação de forma precisa. Pode ainda, ocasionalmente, revelar alguma influência da língua materna, por exemplo, na organização sintática, na escolha de vocabulário, na grafia ou na pontuação. Utiliza vocabulário variado e adequado para se exprimir, podendo suprir algumas lacunas com a ajuda de circunlocuções. Revela, geralmente, bom domínio desse vocabulário, podendo ainda ocorrer alguma confusão e escolha incorreta de palavras em contextos menos usuais. Revela, geralmente, bom domínio das estruturas e formas gramaticais, não cometendo erros que possam causar incompreensão. A ortografia é quase sempre precisa. A pontuação é adequada, podendo ocorrer lapsos raros.</w:t>
            </w:r>
          </w:p>
        </w:tc>
        <w:tc>
          <w:tcPr>
            <w:tcW w:w="457" w:type="dxa"/>
            <w:tcBorders>
              <w:right w:val="nil"/>
            </w:tcBorders>
            <w:vAlign w:val="center"/>
          </w:tcPr>
          <w:p w:rsidR="00DA5BC8" w:rsidRPr="00DA5BC8" w:rsidRDefault="001100F7" w:rsidP="00DA5BC8">
            <w:pPr>
              <w:jc w:val="center"/>
              <w:rPr>
                <w:rFonts w:ascii="Arial" w:hAnsi="Arial" w:cs="Arial"/>
                <w:b/>
                <w:bCs/>
                <w:color w:val="2B2B2A"/>
                <w:sz w:val="20"/>
                <w:szCs w:val="20"/>
              </w:rPr>
            </w:pPr>
            <w:r>
              <w:rPr>
                <w:rFonts w:ascii="Arial" w:hAnsi="Arial" w:cs="Arial"/>
                <w:b/>
                <w:bCs/>
                <w:color w:val="2B2B2A"/>
                <w:sz w:val="20"/>
                <w:szCs w:val="20"/>
              </w:rPr>
              <w:t>30</w:t>
            </w:r>
          </w:p>
        </w:tc>
      </w:tr>
      <w:tr w:rsidR="00DA5BC8" w:rsidRPr="00DA5BC8" w:rsidTr="00DA5BC8">
        <w:tc>
          <w:tcPr>
            <w:tcW w:w="392" w:type="dxa"/>
            <w:vMerge/>
            <w:tcBorders>
              <w:left w:val="nil"/>
            </w:tcBorders>
            <w:vAlign w:val="center"/>
          </w:tcPr>
          <w:p w:rsidR="00DA5BC8" w:rsidRPr="00DA5BC8" w:rsidRDefault="00DA5BC8" w:rsidP="004A19C9">
            <w:pPr>
              <w:jc w:val="center"/>
              <w:rPr>
                <w:rFonts w:ascii="Arial" w:hAnsi="Arial" w:cs="Arial"/>
                <w:b/>
                <w:bCs/>
                <w:color w:val="2B2B2A"/>
                <w:sz w:val="20"/>
                <w:szCs w:val="20"/>
              </w:rPr>
            </w:pPr>
          </w:p>
        </w:tc>
        <w:tc>
          <w:tcPr>
            <w:tcW w:w="472" w:type="dxa"/>
            <w:vAlign w:val="center"/>
          </w:tcPr>
          <w:p w:rsidR="00DA5BC8" w:rsidRPr="00DA5BC8" w:rsidRDefault="00DA5BC8" w:rsidP="004A19C9">
            <w:pPr>
              <w:jc w:val="center"/>
              <w:rPr>
                <w:rFonts w:ascii="Arial" w:hAnsi="Arial" w:cs="Arial"/>
                <w:b/>
                <w:bCs/>
                <w:color w:val="2B2B2A"/>
                <w:sz w:val="20"/>
                <w:szCs w:val="20"/>
              </w:rPr>
            </w:pPr>
            <w:r w:rsidRPr="00DA5BC8">
              <w:rPr>
                <w:rFonts w:ascii="Arial" w:hAnsi="Arial" w:cs="Arial"/>
                <w:b/>
                <w:bCs/>
                <w:color w:val="2B2B2A"/>
                <w:sz w:val="20"/>
                <w:szCs w:val="20"/>
              </w:rPr>
              <w:t>N4</w:t>
            </w:r>
          </w:p>
        </w:tc>
        <w:tc>
          <w:tcPr>
            <w:tcW w:w="8742" w:type="dxa"/>
          </w:tcPr>
          <w:p w:rsidR="00DA5BC8" w:rsidRPr="00DA5BC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DA5BC8" w:rsidRDefault="001100F7" w:rsidP="00DA5BC8">
            <w:pPr>
              <w:jc w:val="center"/>
              <w:rPr>
                <w:rFonts w:ascii="Arial" w:hAnsi="Arial" w:cs="Arial"/>
                <w:b/>
                <w:bCs/>
                <w:color w:val="2B2B2A"/>
                <w:sz w:val="20"/>
                <w:szCs w:val="20"/>
              </w:rPr>
            </w:pPr>
            <w:r>
              <w:rPr>
                <w:rFonts w:ascii="Arial" w:hAnsi="Arial" w:cs="Arial"/>
                <w:b/>
                <w:bCs/>
                <w:color w:val="2B2B2A"/>
                <w:sz w:val="20"/>
                <w:szCs w:val="20"/>
              </w:rPr>
              <w:t>24</w:t>
            </w:r>
          </w:p>
        </w:tc>
      </w:tr>
      <w:tr w:rsidR="00DA5BC8" w:rsidRPr="00DA5BC8" w:rsidTr="00DA5BC8">
        <w:tc>
          <w:tcPr>
            <w:tcW w:w="392" w:type="dxa"/>
            <w:vMerge w:val="restart"/>
            <w:tcBorders>
              <w:left w:val="nil"/>
            </w:tcBorders>
            <w:vAlign w:val="center"/>
          </w:tcPr>
          <w:p w:rsidR="00DA5BC8" w:rsidRPr="00DA5BC8" w:rsidRDefault="00DA5BC8" w:rsidP="00DA5BC8">
            <w:pPr>
              <w:jc w:val="center"/>
              <w:rPr>
                <w:rFonts w:ascii="Arial" w:hAnsi="Arial" w:cs="Arial"/>
                <w:b/>
                <w:bCs/>
                <w:color w:val="2B2B2A"/>
                <w:sz w:val="20"/>
                <w:szCs w:val="20"/>
              </w:rPr>
            </w:pPr>
          </w:p>
          <w:p w:rsidR="00DA5BC8" w:rsidRPr="00DA5BC8" w:rsidRDefault="00DA5BC8" w:rsidP="004A19C9">
            <w:pPr>
              <w:jc w:val="center"/>
              <w:rPr>
                <w:rFonts w:ascii="Arial" w:hAnsi="Arial" w:cs="Arial"/>
                <w:b/>
                <w:bCs/>
                <w:color w:val="2B2B2A"/>
                <w:sz w:val="20"/>
                <w:szCs w:val="20"/>
              </w:rPr>
            </w:pPr>
          </w:p>
        </w:tc>
        <w:tc>
          <w:tcPr>
            <w:tcW w:w="472" w:type="dxa"/>
            <w:vAlign w:val="center"/>
          </w:tcPr>
          <w:p w:rsidR="00DA5BC8" w:rsidRPr="00DA5BC8" w:rsidRDefault="00DA5BC8" w:rsidP="004A19C9">
            <w:pPr>
              <w:jc w:val="center"/>
              <w:rPr>
                <w:rFonts w:ascii="Arial" w:hAnsi="Arial" w:cs="Arial"/>
                <w:b/>
                <w:bCs/>
                <w:color w:val="2B2B2A"/>
                <w:sz w:val="20"/>
                <w:szCs w:val="20"/>
              </w:rPr>
            </w:pPr>
            <w:r w:rsidRPr="00DA5BC8">
              <w:rPr>
                <w:rFonts w:ascii="Arial" w:hAnsi="Arial" w:cs="Arial"/>
                <w:b/>
                <w:bCs/>
                <w:color w:val="2B2B2A"/>
                <w:sz w:val="20"/>
                <w:szCs w:val="20"/>
              </w:rPr>
              <w:t>N3</w:t>
            </w:r>
          </w:p>
        </w:tc>
        <w:tc>
          <w:tcPr>
            <w:tcW w:w="8742" w:type="dxa"/>
          </w:tcPr>
          <w:p w:rsidR="00DA5BC8" w:rsidRPr="00DA5BC8" w:rsidRDefault="00DA5BC8" w:rsidP="00DA5BC8">
            <w:pPr>
              <w:autoSpaceDE w:val="0"/>
              <w:autoSpaceDN w:val="0"/>
              <w:adjustRightInd w:val="0"/>
              <w:rPr>
                <w:rFonts w:ascii="Arial" w:hAnsi="Arial" w:cs="Arial"/>
                <w:szCs w:val="21"/>
                <w:shd w:val="clear" w:color="auto" w:fill="0D0D0D" w:themeFill="text1" w:themeFillTint="F2"/>
              </w:rPr>
            </w:pPr>
            <w:r>
              <w:rPr>
                <w:rFonts w:ascii="MyriadPro-SemiCn" w:hAnsi="MyriadPro-SemiCn" w:cs="MyriadPro-SemiCn"/>
                <w:color w:val="2B2B2A"/>
                <w:sz w:val="16"/>
                <w:szCs w:val="16"/>
              </w:rPr>
              <w:t>Utiliza recursos linguísticos suficientes e, geralmente, adequados ao tipo e à temática do texto, que lhe permitem transmitir a informação com alguma precisão. Pode ainda revelar alguma influência da língua materna, por exemplo, na organização sintática, na escolha de vocabulário, na grafia ou na pontuação. Utiliza vocabulário simples, mas suficiente e, geralmente, adequado</w:t>
            </w:r>
            <w:bookmarkStart w:id="0" w:name="_GoBack"/>
            <w:bookmarkEnd w:id="0"/>
            <w:r>
              <w:rPr>
                <w:rFonts w:ascii="MyriadPro-SemiCn" w:hAnsi="MyriadPro-SemiCn" w:cs="MyriadPro-SemiCn"/>
                <w:color w:val="2B2B2A"/>
                <w:sz w:val="16"/>
                <w:szCs w:val="16"/>
              </w:rPr>
              <w:t xml:space="preserve"> para se exprimir, podendo suprir algumas lacunas com a ajuda de circunlocuções. Revela bom domínio do vocabulário elementar, cometendo erros graves apenas quando exprime um pensamento mais complexo. Utiliza, com correção, estruturas simples, não cometendo de forma sistemática erros gramaticais elementares que causam incompreensão. A ortografia é suficientemente precisa para não afetar a inteligibilidade do texto. A pontuação é, geralmente, adequada.</w:t>
            </w:r>
          </w:p>
        </w:tc>
        <w:tc>
          <w:tcPr>
            <w:tcW w:w="457" w:type="dxa"/>
            <w:tcBorders>
              <w:right w:val="nil"/>
            </w:tcBorders>
            <w:vAlign w:val="center"/>
          </w:tcPr>
          <w:p w:rsidR="00DA5BC8" w:rsidRPr="00DA5BC8" w:rsidRDefault="00DA5BC8" w:rsidP="00DA5BC8">
            <w:pPr>
              <w:jc w:val="center"/>
              <w:rPr>
                <w:rFonts w:ascii="Arial" w:hAnsi="Arial" w:cs="Arial"/>
                <w:b/>
                <w:bCs/>
                <w:color w:val="2B2B2A"/>
                <w:sz w:val="20"/>
                <w:szCs w:val="20"/>
              </w:rPr>
            </w:pPr>
            <w:r w:rsidRPr="00DA5BC8">
              <w:rPr>
                <w:rFonts w:ascii="Arial" w:hAnsi="Arial" w:cs="Arial"/>
                <w:b/>
                <w:bCs/>
                <w:color w:val="2B2B2A"/>
                <w:sz w:val="20"/>
                <w:szCs w:val="20"/>
              </w:rPr>
              <w:t>18</w:t>
            </w:r>
          </w:p>
        </w:tc>
      </w:tr>
      <w:tr w:rsidR="00DA5BC8" w:rsidRPr="00DA5BC8" w:rsidTr="00DA5BC8">
        <w:tc>
          <w:tcPr>
            <w:tcW w:w="392" w:type="dxa"/>
            <w:vMerge/>
            <w:tcBorders>
              <w:left w:val="nil"/>
            </w:tcBorders>
          </w:tcPr>
          <w:p w:rsidR="00DA5BC8" w:rsidRPr="00DA5BC8" w:rsidRDefault="00DA5BC8" w:rsidP="004A19C9">
            <w:pPr>
              <w:rPr>
                <w:rFonts w:ascii="Arial" w:hAnsi="Arial" w:cs="Arial"/>
                <w:szCs w:val="21"/>
                <w:shd w:val="clear" w:color="auto" w:fill="0D0D0D" w:themeFill="text1" w:themeFillTint="F2"/>
              </w:rPr>
            </w:pPr>
          </w:p>
        </w:tc>
        <w:tc>
          <w:tcPr>
            <w:tcW w:w="472" w:type="dxa"/>
            <w:vAlign w:val="center"/>
          </w:tcPr>
          <w:p w:rsidR="00DA5BC8" w:rsidRPr="00DA5BC8" w:rsidRDefault="00DA5BC8" w:rsidP="004A19C9">
            <w:pPr>
              <w:jc w:val="center"/>
              <w:rPr>
                <w:rFonts w:ascii="Arial" w:hAnsi="Arial" w:cs="Arial"/>
                <w:b/>
                <w:bCs/>
                <w:color w:val="2B2B2A"/>
                <w:sz w:val="20"/>
                <w:szCs w:val="20"/>
              </w:rPr>
            </w:pPr>
            <w:r w:rsidRPr="00DA5BC8">
              <w:rPr>
                <w:rFonts w:ascii="Arial" w:hAnsi="Arial" w:cs="Arial"/>
                <w:b/>
                <w:bCs/>
                <w:color w:val="2B2B2A"/>
                <w:sz w:val="20"/>
                <w:szCs w:val="20"/>
              </w:rPr>
              <w:t>N2</w:t>
            </w:r>
          </w:p>
        </w:tc>
        <w:tc>
          <w:tcPr>
            <w:tcW w:w="8742" w:type="dxa"/>
          </w:tcPr>
          <w:p w:rsidR="00DA5BC8" w:rsidRPr="00DA5BC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DA5BC8" w:rsidRDefault="00DA5BC8" w:rsidP="00DA5BC8">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12</w:t>
            </w:r>
          </w:p>
        </w:tc>
      </w:tr>
      <w:tr w:rsidR="00DA5BC8" w:rsidRPr="00DA5BC8" w:rsidTr="00DA5BC8">
        <w:tc>
          <w:tcPr>
            <w:tcW w:w="392" w:type="dxa"/>
            <w:vMerge/>
            <w:tcBorders>
              <w:left w:val="nil"/>
            </w:tcBorders>
          </w:tcPr>
          <w:p w:rsidR="00DA5BC8" w:rsidRPr="00DA5BC8" w:rsidRDefault="00DA5BC8" w:rsidP="004A19C9">
            <w:pPr>
              <w:rPr>
                <w:rFonts w:ascii="Arial" w:hAnsi="Arial" w:cs="Arial"/>
                <w:szCs w:val="21"/>
                <w:shd w:val="clear" w:color="auto" w:fill="0D0D0D" w:themeFill="text1" w:themeFillTint="F2"/>
              </w:rPr>
            </w:pPr>
          </w:p>
        </w:tc>
        <w:tc>
          <w:tcPr>
            <w:tcW w:w="472" w:type="dxa"/>
            <w:vAlign w:val="center"/>
          </w:tcPr>
          <w:p w:rsidR="00DA5BC8" w:rsidRPr="00DA5BC8" w:rsidRDefault="00DA5BC8" w:rsidP="004A19C9">
            <w:pPr>
              <w:jc w:val="center"/>
              <w:rPr>
                <w:rFonts w:ascii="Arial" w:hAnsi="Arial" w:cs="Arial"/>
                <w:b/>
                <w:bCs/>
                <w:color w:val="2B2B2A"/>
                <w:sz w:val="20"/>
                <w:szCs w:val="20"/>
              </w:rPr>
            </w:pPr>
            <w:r w:rsidRPr="00DA5BC8">
              <w:rPr>
                <w:rFonts w:ascii="Arial" w:hAnsi="Arial" w:cs="Arial"/>
                <w:b/>
                <w:bCs/>
                <w:color w:val="2B2B2A"/>
                <w:sz w:val="20"/>
                <w:szCs w:val="20"/>
              </w:rPr>
              <w:t>N1</w:t>
            </w:r>
          </w:p>
        </w:tc>
        <w:tc>
          <w:tcPr>
            <w:tcW w:w="8742" w:type="dxa"/>
          </w:tcPr>
          <w:p w:rsidR="00DA5BC8" w:rsidRPr="00DA5BC8" w:rsidRDefault="00DA5BC8" w:rsidP="00DA5BC8">
            <w:pPr>
              <w:autoSpaceDE w:val="0"/>
              <w:autoSpaceDN w:val="0"/>
              <w:adjustRightInd w:val="0"/>
              <w:rPr>
                <w:rFonts w:ascii="Arial" w:hAnsi="Arial" w:cs="Arial"/>
                <w:szCs w:val="21"/>
                <w:shd w:val="clear" w:color="auto" w:fill="0D0D0D" w:themeFill="text1" w:themeFillTint="F2"/>
              </w:rPr>
            </w:pPr>
            <w:r>
              <w:rPr>
                <w:rFonts w:ascii="MyriadPro-SemiCn" w:hAnsi="MyriadPro-SemiCn" w:cs="MyriadPro-SemiCn"/>
                <w:color w:val="2B2B2A"/>
                <w:sz w:val="16"/>
                <w:szCs w:val="16"/>
              </w:rPr>
              <w:t>Utiliza recursos linguísticos limitados, e nem sempre adequados, recorrendo a padrões frásicos elementares e revelando dificuldades na transmissão da informação de forma clara. Utiliza vocabulário simples, mas limitado, podendo ocorrer erros. Utiliza, com alguma correção, estruturas simples, mas ainda comete alguns erros gramaticais elementares de forma sistemática, sem que isso impeça a compreensão global da mensagem. Revela algum conhecimento das convenções ortográficas. A pontuação é, frequentemente, inadequada ou insuficiente.</w:t>
            </w:r>
          </w:p>
        </w:tc>
        <w:tc>
          <w:tcPr>
            <w:tcW w:w="457" w:type="dxa"/>
            <w:tcBorders>
              <w:right w:val="nil"/>
            </w:tcBorders>
            <w:vAlign w:val="center"/>
          </w:tcPr>
          <w:p w:rsidR="00DA5BC8" w:rsidRPr="00DA5BC8" w:rsidRDefault="00DA5BC8" w:rsidP="00DA5BC8">
            <w:pPr>
              <w:jc w:val="center"/>
              <w:rPr>
                <w:rFonts w:ascii="Arial" w:hAnsi="Arial" w:cs="Arial"/>
                <w:szCs w:val="21"/>
                <w:shd w:val="clear" w:color="auto" w:fill="0D0D0D" w:themeFill="text1" w:themeFillTint="F2"/>
              </w:rPr>
            </w:pPr>
            <w:r w:rsidRPr="00DA5BC8">
              <w:rPr>
                <w:rFonts w:ascii="Arial" w:hAnsi="Arial" w:cs="Arial"/>
                <w:b/>
                <w:bCs/>
                <w:color w:val="2B2B2A"/>
                <w:sz w:val="20"/>
                <w:szCs w:val="20"/>
              </w:rPr>
              <w:t>6</w:t>
            </w:r>
          </w:p>
        </w:tc>
      </w:tr>
    </w:tbl>
    <w:p w:rsidR="00DA5BC8" w:rsidRPr="0000112D" w:rsidRDefault="005B04C5" w:rsidP="005B04C5">
      <w:pPr>
        <w:autoSpaceDE w:val="0"/>
        <w:autoSpaceDN w:val="0"/>
        <w:adjustRightInd w:val="0"/>
        <w:spacing w:after="0" w:line="240" w:lineRule="auto"/>
        <w:rPr>
          <w:rFonts w:ascii="Arial" w:hAnsi="Arial" w:cs="Arial"/>
        </w:rPr>
      </w:pPr>
      <w:r>
        <w:rPr>
          <w:rFonts w:ascii="MyriadPro-SemiCn" w:hAnsi="MyriadPro-SemiCn" w:cs="MyriadPro-SemiCn"/>
          <w:color w:val="2B2B2A"/>
          <w:sz w:val="16"/>
          <w:szCs w:val="16"/>
        </w:rPr>
        <w:t>* A competência linguística só será avaliada se o examinando tiver tratado o tema proposto, situando-se o seu texto, pelo menos, no nível 1 da competência pragmática.</w:t>
      </w:r>
    </w:p>
    <w:sectPr w:rsidR="00DA5BC8" w:rsidRPr="0000112D" w:rsidSect="00FD73F7">
      <w:pgSz w:w="11906" w:h="16838"/>
      <w:pgMar w:top="993" w:right="1416"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A14" w:rsidRDefault="00831A14" w:rsidP="00292BE9">
      <w:pPr>
        <w:spacing w:after="0" w:line="240" w:lineRule="auto"/>
      </w:pPr>
      <w:r>
        <w:separator/>
      </w:r>
    </w:p>
  </w:endnote>
  <w:endnote w:type="continuationSeparator" w:id="0">
    <w:p w:rsidR="00831A14" w:rsidRDefault="00831A14" w:rsidP="00292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iemAkademiStd-Regular">
    <w:panose1 w:val="00000000000000000000"/>
    <w:charset w:val="00"/>
    <w:family w:val="swiss"/>
    <w:notTrueType/>
    <w:pitch w:val="default"/>
    <w:sig w:usb0="00000003" w:usb1="00000000" w:usb2="00000000" w:usb3="00000000" w:csb0="00000001" w:csb1="00000000"/>
  </w:font>
  <w:font w:name="BriemAkademiStd-Semibol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Pro-BoldCond">
    <w:panose1 w:val="00000000000000000000"/>
    <w:charset w:val="00"/>
    <w:family w:val="swiss"/>
    <w:notTrueType/>
    <w:pitch w:val="default"/>
    <w:sig w:usb0="00000003" w:usb1="00000000" w:usb2="00000000" w:usb3="00000000" w:csb0="00000001" w:csb1="00000000"/>
  </w:font>
  <w:font w:name="MyriadPro-SemiC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A14" w:rsidRDefault="00831A14" w:rsidP="00292BE9">
      <w:pPr>
        <w:spacing w:after="0" w:line="240" w:lineRule="auto"/>
      </w:pPr>
      <w:r>
        <w:separator/>
      </w:r>
    </w:p>
  </w:footnote>
  <w:footnote w:type="continuationSeparator" w:id="0">
    <w:p w:rsidR="00831A14" w:rsidRDefault="00831A14" w:rsidP="00292B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0112D"/>
    <w:rsid w:val="0000112D"/>
    <w:rsid w:val="001100F7"/>
    <w:rsid w:val="001E563A"/>
    <w:rsid w:val="00292BE9"/>
    <w:rsid w:val="00331D96"/>
    <w:rsid w:val="005B04C5"/>
    <w:rsid w:val="006565CD"/>
    <w:rsid w:val="00706292"/>
    <w:rsid w:val="007E3625"/>
    <w:rsid w:val="00831A14"/>
    <w:rsid w:val="00903404"/>
    <w:rsid w:val="00BD0D91"/>
    <w:rsid w:val="00CD2A71"/>
    <w:rsid w:val="00D14502"/>
    <w:rsid w:val="00DA5BC8"/>
    <w:rsid w:val="00FD73F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83A466-94B3-4110-858D-6B28FC4F0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1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2BE9"/>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292BE9"/>
  </w:style>
  <w:style w:type="paragraph" w:styleId="Footer">
    <w:name w:val="footer"/>
    <w:basedOn w:val="Normal"/>
    <w:link w:val="FooterChar"/>
    <w:uiPriority w:val="99"/>
    <w:semiHidden/>
    <w:unhideWhenUsed/>
    <w:rsid w:val="00292BE9"/>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292BE9"/>
  </w:style>
  <w:style w:type="character" w:styleId="CommentReference">
    <w:name w:val="annotation reference"/>
    <w:basedOn w:val="DefaultParagraphFont"/>
    <w:uiPriority w:val="99"/>
    <w:semiHidden/>
    <w:unhideWhenUsed/>
    <w:rsid w:val="007E3625"/>
    <w:rPr>
      <w:sz w:val="16"/>
      <w:szCs w:val="16"/>
    </w:rPr>
  </w:style>
  <w:style w:type="paragraph" w:styleId="CommentText">
    <w:name w:val="annotation text"/>
    <w:basedOn w:val="Normal"/>
    <w:link w:val="CommentTextChar"/>
    <w:uiPriority w:val="99"/>
    <w:semiHidden/>
    <w:unhideWhenUsed/>
    <w:rsid w:val="007E3625"/>
    <w:pPr>
      <w:spacing w:line="240" w:lineRule="auto"/>
    </w:pPr>
    <w:rPr>
      <w:sz w:val="20"/>
      <w:szCs w:val="20"/>
    </w:rPr>
  </w:style>
  <w:style w:type="character" w:customStyle="1" w:styleId="CommentTextChar">
    <w:name w:val="Comment Text Char"/>
    <w:basedOn w:val="DefaultParagraphFont"/>
    <w:link w:val="CommentText"/>
    <w:uiPriority w:val="99"/>
    <w:semiHidden/>
    <w:rsid w:val="007E3625"/>
    <w:rPr>
      <w:sz w:val="20"/>
      <w:szCs w:val="20"/>
    </w:rPr>
  </w:style>
  <w:style w:type="paragraph" w:styleId="CommentSubject">
    <w:name w:val="annotation subject"/>
    <w:basedOn w:val="CommentText"/>
    <w:next w:val="CommentText"/>
    <w:link w:val="CommentSubjectChar"/>
    <w:uiPriority w:val="99"/>
    <w:semiHidden/>
    <w:unhideWhenUsed/>
    <w:rsid w:val="007E3625"/>
    <w:rPr>
      <w:b/>
      <w:bCs/>
    </w:rPr>
  </w:style>
  <w:style w:type="character" w:customStyle="1" w:styleId="CommentSubjectChar">
    <w:name w:val="Comment Subject Char"/>
    <w:basedOn w:val="CommentTextChar"/>
    <w:link w:val="CommentSubject"/>
    <w:uiPriority w:val="99"/>
    <w:semiHidden/>
    <w:rsid w:val="007E3625"/>
    <w:rPr>
      <w:b/>
      <w:bCs/>
      <w:sz w:val="20"/>
      <w:szCs w:val="20"/>
    </w:rPr>
  </w:style>
  <w:style w:type="paragraph" w:styleId="BalloonText">
    <w:name w:val="Balloon Text"/>
    <w:basedOn w:val="Normal"/>
    <w:link w:val="BalloonTextChar"/>
    <w:uiPriority w:val="99"/>
    <w:semiHidden/>
    <w:unhideWhenUsed/>
    <w:rsid w:val="007E3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6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2457</Words>
  <Characters>13274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Pedro Carreira</cp:lastModifiedBy>
  <cp:revision>6</cp:revision>
  <dcterms:created xsi:type="dcterms:W3CDTF">2014-06-28T12:37:00Z</dcterms:created>
  <dcterms:modified xsi:type="dcterms:W3CDTF">2014-07-23T17:00:00Z</dcterms:modified>
</cp:coreProperties>
</file>