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606" w:rsidRDefault="00985C05" w:rsidP="003A7F53">
      <w:pPr>
        <w:rPr>
          <w:rFonts w:ascii="BriemAkademiStd-Regular" w:hAnsi="BriemAkademiStd-Regular" w:cs="BriemAkademiStd-Regular"/>
          <w:color w:val="2B2B2A"/>
          <w:sz w:val="26"/>
          <w:szCs w:val="26"/>
        </w:rPr>
      </w:pPr>
      <w:bookmarkStart w:id="0" w:name="_GoBack"/>
      <w:bookmarkEnd w:id="0"/>
      <w:r>
        <w:rPr>
          <w:rFonts w:ascii="BriemAkademiStd-Regular" w:hAnsi="BriemAkademiStd-Regular" w:cs="BriemAkademiStd-Regular"/>
          <w:color w:val="2B2B2A"/>
          <w:sz w:val="26"/>
          <w:szCs w:val="26"/>
        </w:rPr>
        <w:t>COTAÇÕES – PARTE I</w:t>
      </w:r>
    </w:p>
    <w:tbl>
      <w:tblPr>
        <w:tblStyle w:val="TableGrid"/>
        <w:tblW w:w="0" w:type="auto"/>
        <w:tblBorders>
          <w:right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308"/>
        <w:gridCol w:w="509"/>
        <w:gridCol w:w="1253"/>
        <w:gridCol w:w="2774"/>
        <w:gridCol w:w="425"/>
        <w:gridCol w:w="2839"/>
        <w:gridCol w:w="1781"/>
        <w:gridCol w:w="236"/>
      </w:tblGrid>
      <w:tr w:rsidR="006E7732" w:rsidRPr="00985C05" w:rsidTr="006E7732">
        <w:tc>
          <w:tcPr>
            <w:tcW w:w="48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>Atividade A ············································· 25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>Atividade B ·············································· 15 pontos</w:t>
            </w:r>
          </w:p>
        </w:tc>
      </w:tr>
      <w:tr w:rsidR="006E7732" w:rsidRPr="00985C05" w:rsidTr="006E7732">
        <w:tc>
          <w:tcPr>
            <w:tcW w:w="2070" w:type="dxa"/>
            <w:gridSpan w:val="3"/>
            <w:tcBorders>
              <w:top w:val="nil"/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1.</w:t>
            </w:r>
          </w:p>
        </w:tc>
        <w:tc>
          <w:tcPr>
            <w:tcW w:w="2774" w:type="dxa"/>
            <w:tcBorders>
              <w:top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8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9-11</w:t>
            </w:r>
          </w:p>
        </w:tc>
        <w:tc>
          <w:tcPr>
            <w:tcW w:w="2017" w:type="dxa"/>
            <w:gridSpan w:val="2"/>
            <w:tcBorders>
              <w:top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  <w:tc>
          <w:tcPr>
            <w:tcW w:w="2774" w:type="dxa"/>
            <w:tcBorders>
              <w:top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4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2017" w:type="dxa"/>
            <w:gridSpan w:val="2"/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3-5</w:t>
            </w:r>
          </w:p>
        </w:tc>
        <w:tc>
          <w:tcPr>
            <w:tcW w:w="2774" w:type="dxa"/>
            <w:tcBorders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201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 xml:space="preserve">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2774" w:type="dxa"/>
            <w:tcBorders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2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vMerge w:val="restar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>C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·············································· 1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>0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  <w:tc>
          <w:tcPr>
            <w:tcW w:w="2774" w:type="dxa"/>
            <w:tcBorders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2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vMerge/>
            <w:tcBorders>
              <w:lef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</w:p>
        </w:tc>
      </w:tr>
      <w:tr w:rsidR="006E7732" w:rsidRPr="00985C05" w:rsidTr="006E7732">
        <w:tc>
          <w:tcPr>
            <w:tcW w:w="207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  <w:tc>
          <w:tcPr>
            <w:tcW w:w="277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jc w:val="right"/>
              <w:rPr>
                <w:rFonts w:ascii="Arial" w:hAnsi="Arial" w:cs="Arial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3 pontos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83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14</w:t>
            </w:r>
          </w:p>
        </w:tc>
        <w:tc>
          <w:tcPr>
            <w:tcW w:w="201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85C05" w:rsidRPr="00985C05" w:rsidRDefault="00985C05" w:rsidP="009607C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 xml:space="preserve"> pontos</w:t>
            </w:r>
          </w:p>
        </w:tc>
      </w:tr>
      <w:tr w:rsidR="00985C05" w:rsidRPr="00985C05" w:rsidTr="006E7732">
        <w:tc>
          <w:tcPr>
            <w:tcW w:w="2070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85C05" w:rsidRPr="00985C05" w:rsidRDefault="00985C05" w:rsidP="003A7F53">
            <w:pPr>
              <w:rPr>
                <w:rFonts w:ascii="Arial" w:hAnsi="Arial" w:cs="Arial"/>
              </w:rPr>
            </w:pPr>
          </w:p>
        </w:tc>
        <w:tc>
          <w:tcPr>
            <w:tcW w:w="4856" w:type="dxa"/>
            <w:gridSpan w:val="3"/>
            <w:tcBorders>
              <w:left w:val="nil"/>
              <w:bottom w:val="nil"/>
            </w:tcBorders>
            <w:shd w:val="clear" w:color="auto" w:fill="F2F2F2" w:themeFill="background1" w:themeFillShade="F2"/>
            <w:vAlign w:val="center"/>
          </w:tcPr>
          <w:p w:rsidR="00985C05" w:rsidRPr="00985C05" w:rsidRDefault="00985C05" w:rsidP="00985C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B2B2A"/>
                <w:sz w:val="18"/>
                <w:szCs w:val="18"/>
              </w:rPr>
              <w:t>TOTAL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···············································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>····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>·</w:t>
            </w:r>
            <w:r>
              <w:rPr>
                <w:rFonts w:ascii="Arial" w:hAnsi="Arial" w:cs="Arial"/>
                <w:color w:val="2B2B2A"/>
                <w:sz w:val="18"/>
                <w:szCs w:val="18"/>
              </w:rPr>
              <w:t xml:space="preserve"> 50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</w:rPr>
              <w:t xml:space="preserve"> pontos</w:t>
            </w:r>
          </w:p>
        </w:tc>
      </w:tr>
      <w:tr w:rsidR="00985C05" w:rsidRPr="00AE49BE" w:rsidTr="006E7732">
        <w:tc>
          <w:tcPr>
            <w:tcW w:w="10125" w:type="dxa"/>
            <w:gridSpan w:val="8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:rsidR="00985C05" w:rsidRPr="00985C05" w:rsidRDefault="00985C05" w:rsidP="00985C0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  <w:p w:rsidR="00985C05" w:rsidRPr="00985C05" w:rsidRDefault="00985C05" w:rsidP="00985C0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 classificação da prova deve respeitar integralmente os critérios gerais e os critérios específicos a seguir apresentados.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0"/>
                <w:szCs w:val="20"/>
              </w:rPr>
            </w:pP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985C05">
              <w:rPr>
                <w:rFonts w:ascii="Arial" w:hAnsi="Arial" w:cs="Arial"/>
                <w:color w:val="2B2B2A"/>
                <w:sz w:val="20"/>
                <w:szCs w:val="20"/>
              </w:rPr>
              <w:t>CRITÉRIOS GERAIS DE CLASSIFICAÇÃO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 classificação a atribuir a cada resposta resulta da aplicação dos critérios gerais e dos critérios específicos de classificação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apresentados para cada item e é expressa por um número inteiro, previsto na grelha de classificação.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As respostas ilegíveis ou que não possam ser claramente identificadas são classificadas com zero pontos. No entanto, em caso de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omissão ou de engano na identificação de uma resposta, esta pode ser classificada se for possível identificar inequivocamente 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item a que diz respeito.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Se o examinando responder a um mesmo item mais do que uma vez, não eliminando inequivocamente a(s) resposta(s) que não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deseja que seja(m) classificada(s), deve ser considerada apenas a resposta que surgir em primeiro lugar.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Todos os itens apresentam critérios específicos de classificação organizados por níveis de desempenho. A cada um desses níveis é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atribuída uma única pontuação. Para a generalidade dos itens, são considerados de um a cinco níveis (N5, N4, N3, N2 e N1); para a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tarefa final, são considerados sempre cinco níveis (N5, N4, N3, N2 e N1) em cada parâmetro – competência pragmática e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competência linguística. Qualquer resposta que não corresponda ao nível mais elevado descrito é integrada num dos outros níveis,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de acordo com o desempenho observado.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Estão previstos níveis de desempenho intercalares não descritos. Nestes casos, sempre que uma resposta revele um desempenho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que não se integre em nenhum de dois níveis consecutivos descritos, deve ser-lhe atribuída a pontuação correspondente ao nível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intercalar que os separa.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É classificada com zero pontos qualquer resposta que não atinja o nível 1 de desempenho.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As respostas que contenham elementos não previstos nos critérios específicos de classificação devem ser classificadas se o seu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conteúdo for considerado cientificamente válido e estiver adequado ao solicitado. Nestes casos, os elementos cientificamente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válidos devem ser classificados segundo procedimentos análogos aos previstos nos descritores apresentados.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Nos itens de seleção, qualquer resposta indicada de forma equívoca, por exemplo, fornecendo mais elementos do que o(s) pedido(s),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é classificada com zero pontos. No caso dos itens constituídos por várias alíneas, a classificação é feita de acordo com o nível de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desempenho observado na sua totalidade.</w:t>
            </w:r>
          </w:p>
          <w:p w:rsid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Nos itens de construção, é atribuída a classificação de zero pontos a respostas que não correspondam ao solicitado, independentemente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da qualidade do texto produzido, nomeadamente na tarefa final, na qual a competência linguística só é avaliada se o examinando tiver</w:t>
            </w:r>
            <w:r w:rsidR="006F1036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</w:rPr>
              <w:t>tratado o tema proposto e se tiver obtido, pelo menos, a classificação mínima na competência pragmática.</w:t>
            </w: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  <w:p w:rsidR="00985C05" w:rsidRPr="00985C05" w:rsidRDefault="00985C05" w:rsidP="00985C05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985C05">
              <w:rPr>
                <w:rFonts w:ascii="Arial" w:hAnsi="Arial" w:cs="Arial"/>
                <w:color w:val="2B2B2A"/>
                <w:sz w:val="20"/>
                <w:szCs w:val="20"/>
              </w:rPr>
              <w:t>CRITÉRIOS ESPECÍFICOS DE CLASSIFICAÇÃO – PARTE I</w:t>
            </w:r>
          </w:p>
          <w:p w:rsidR="00985C05" w:rsidRDefault="00985C05" w:rsidP="006F1036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985C05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Atividade A.1. Chave: Title: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Foreign Student; 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Liveliest scene: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The black musicians scene; 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Centrepiece of the story: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The interracial</w:t>
            </w:r>
            <w:r w:rsidR="006F1036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love affair; </w:t>
            </w:r>
            <w:r w:rsidRPr="00985C05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Type of story: </w:t>
            </w:r>
            <w:r w:rsidRPr="00985C05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coming-of-age-story.</w:t>
            </w:r>
          </w:p>
          <w:p w:rsidR="00985C05" w:rsidRPr="00985C05" w:rsidRDefault="00985C05" w:rsidP="00985C05">
            <w:pPr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</w:pP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os quatro dados mencionados no texto, podendo escrever em forma de nota ou utilizar frases completas.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Não inclui informação irrelevante. Pode escrever com incorreções linguísticas não impeditivas da compreensão.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ind w:left="-108" w:firstLine="108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três dos dados mencionados no texto, podendo escrever em forma de nota ou utilizar frases completas.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irrelevante. Pode escrever com incorreções linguísticas não impeditivas da compreensão. Erra ou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omite um dos dados.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OU Identifica quatro dados mencionados no texto, podendo escrever em forma de nota ou utilizar frases completas.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irrelevante, não contraditória relativamente aos dados. Pode escrever com incorreções linguísticas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não impeditivas da compreensão.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dois dos dados mencionados no texto, podendo escrever em forma de nota ou utilizar frases completas.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irrelevante. Pode escrever com incorreções linguísticas não impeditivas da compreensão. Erra ou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omite dois dos dados.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OU Identifica três dos dados mencionados no texto, podendo escrever em forma de nota ou utilizar frases completas.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Inclui informação irrelevante, não contraditória relativamente aos dados. Pode escrever com incorreções linguísticas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Erra ou omite o outro dado.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6E7732" w:rsidRPr="00AE49BE" w:rsidTr="006E7732">
        <w:trPr>
          <w:trHeight w:val="28"/>
        </w:trPr>
        <w:tc>
          <w:tcPr>
            <w:tcW w:w="10125" w:type="dxa"/>
            <w:gridSpan w:val="8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E7732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Atividade A.2. Chave: </w:t>
            </w:r>
            <w:r w:rsidRPr="006E7732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“He picks up a certain amount about the local culture, but that doesn’t mean he’s ready to live by it.”</w:t>
            </w:r>
          </w:p>
        </w:tc>
      </w:tr>
      <w:tr w:rsidR="006E7732" w:rsidRPr="006E7732" w:rsidTr="006E7732">
        <w:trPr>
          <w:trHeight w:val="28"/>
        </w:trPr>
        <w:tc>
          <w:tcPr>
            <w:tcW w:w="308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9072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Identifica corretamente a frase como indicado na chave. Pode escrever com incorreções de grafia não impeditivas da</w:t>
            </w:r>
          </w:p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compreensão.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E7732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E7732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</w:tbl>
    <w:p w:rsidR="006E7732" w:rsidRDefault="006E7732" w:rsidP="006E7732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Borders>
          <w:right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308"/>
        <w:gridCol w:w="84"/>
        <w:gridCol w:w="425"/>
        <w:gridCol w:w="8789"/>
        <w:gridCol w:w="519"/>
      </w:tblGrid>
      <w:tr w:rsidR="006E7732" w:rsidRPr="006D27BE" w:rsidTr="00AE49BE">
        <w:trPr>
          <w:trHeight w:val="28"/>
        </w:trPr>
        <w:tc>
          <w:tcPr>
            <w:tcW w:w="308" w:type="dxa"/>
            <w:vMerge w:val="restar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</w:rPr>
              <w:lastRenderedPageBreak/>
              <w:t>2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corretamente uma parte da frase, como indicado na chave. Pode escrever com incorreções de grafia não</w:t>
            </w:r>
          </w:p>
          <w:p w:rsidR="006E7732" w:rsidRPr="004367E7" w:rsidRDefault="006E7732" w:rsidP="006E773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Erra ou omite o outro referente.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6E7732" w:rsidRPr="006D27BE" w:rsidTr="00AE49BE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corretamente a frase, como indicado na chave mas inclui informação irrelevante, não contraditória da frase na</w:t>
            </w:r>
            <w:r w:rsidR="004367E7" w:rsidRPr="004367E7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chave. Pode escrever com incorreções de grafia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</w:tr>
      <w:tr w:rsidR="006E7732" w:rsidRPr="006D27BE" w:rsidTr="006E7732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A.3-5. Chave: 3.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 xml:space="preserve">d); </w:t>
            </w:r>
            <w:r w:rsidRPr="004367E7">
              <w:rPr>
                <w:rFonts w:ascii="Arial" w:hAnsi="Arial" w:cs="Arial"/>
                <w:color w:val="2B2B2A"/>
                <w:sz w:val="18"/>
                <w:szCs w:val="18"/>
              </w:rPr>
              <w:t xml:space="preserve">4.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 xml:space="preserve">c); </w:t>
            </w:r>
            <w:r w:rsidRPr="004367E7">
              <w:rPr>
                <w:rFonts w:ascii="Arial" w:hAnsi="Arial" w:cs="Arial"/>
                <w:color w:val="2B2B2A"/>
                <w:sz w:val="18"/>
                <w:szCs w:val="18"/>
              </w:rPr>
              <w:t xml:space="preserve">5.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c).</w:t>
            </w:r>
          </w:p>
        </w:tc>
      </w:tr>
      <w:tr w:rsidR="006E7732" w:rsidRPr="006D27BE" w:rsidTr="00AE49BE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3</w:t>
            </w:r>
          </w:p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4</w:t>
            </w:r>
          </w:p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5</w:t>
            </w:r>
          </w:p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corretamente a frase como indicado na chave. Pode escrever com incorreções de grafia não impeditivas da</w:t>
            </w:r>
          </w:p>
          <w:p w:rsidR="006E7732" w:rsidRPr="004367E7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compreensão.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6D27BE" w:rsidRDefault="006E7732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6D27BE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6E7732" w:rsidRPr="004367E7" w:rsidTr="00AE49BE">
        <w:trPr>
          <w:trHeight w:val="28"/>
        </w:trPr>
        <w:tc>
          <w:tcPr>
            <w:tcW w:w="308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4367E7" w:rsidRDefault="006E7732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as duas opções corretas. Não indica outra(s) opção(ões). Caso opte por transcrever as opções, pode fazê-</w:t>
            </w:r>
            <w:r w:rsidR="00DC1154">
              <w:rPr>
                <w:rFonts w:ascii="Arial" w:hAnsi="Arial" w:cs="Arial"/>
                <w:color w:val="2B2B2A"/>
                <w:sz w:val="17"/>
                <w:szCs w:val="17"/>
              </w:rPr>
              <w:t xml:space="preserve"> -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lo</w:t>
            </w:r>
            <w:r w:rsidR="004367E7" w:rsidRPr="004367E7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6E7732" w:rsidRPr="004367E7" w:rsidTr="00AE49BE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E7732" w:rsidRPr="004367E7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uma opção correta. Não indica outra(s) opção(ões) incorreta(s). Caso opte por transcrever a opção, pode</w:t>
            </w:r>
          </w:p>
          <w:p w:rsidR="006E7732" w:rsidRPr="004367E7" w:rsidRDefault="006E7732" w:rsidP="006E7732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fazê-lo 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732" w:rsidRPr="004367E7" w:rsidRDefault="006E7732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6D27BE" w:rsidRPr="004367E7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A.6-7. Chave: 6.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 xml:space="preserve">sacred; </w:t>
            </w:r>
            <w:r w:rsidRPr="004367E7">
              <w:rPr>
                <w:rFonts w:ascii="Arial" w:hAnsi="Arial" w:cs="Arial"/>
                <w:color w:val="2B2B2A"/>
                <w:sz w:val="18"/>
                <w:szCs w:val="18"/>
              </w:rPr>
              <w:t xml:space="preserve">7.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chased.</w:t>
            </w:r>
          </w:p>
        </w:tc>
      </w:tr>
      <w:tr w:rsidR="006D27BE" w:rsidRPr="004367E7" w:rsidTr="00AE49BE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6</w:t>
            </w:r>
          </w:p>
          <w:p w:rsidR="006D27BE" w:rsidRPr="004367E7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7</w:t>
            </w: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D27BE" w:rsidRPr="004367E7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duas palavras com significado semelhante no texto. Pode escrever com incorreções de transcrição não</w:t>
            </w:r>
          </w:p>
          <w:p w:rsidR="006D27BE" w:rsidRPr="004367E7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Não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6D27BE" w:rsidRPr="004367E7" w:rsidTr="00AE49BE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6D27BE" w:rsidRPr="004367E7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uma palavra com significado semelhante no texto. Pode escrever com incorreções de transcrição não</w:t>
            </w:r>
          </w:p>
          <w:p w:rsidR="006D27BE" w:rsidRPr="004367E7" w:rsidRDefault="006D27BE" w:rsidP="006D27BE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Não acrescenta outra informação. Erra ou omite a outra palavra.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27BE" w:rsidRPr="004367E7" w:rsidRDefault="006D27BE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4367E7" w:rsidRPr="004367E7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A.8. Chave: 8. </w:t>
            </w: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most boring.</w:t>
            </w:r>
          </w:p>
        </w:tc>
      </w:tr>
      <w:tr w:rsidR="004367E7" w:rsidRPr="004367E7" w:rsidTr="00AE49BE">
        <w:trPr>
          <w:trHeight w:val="28"/>
        </w:trPr>
        <w:tc>
          <w:tcPr>
            <w:tcW w:w="308" w:type="dxa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8</w:t>
            </w:r>
          </w:p>
          <w:p w:rsidR="004367E7" w:rsidRPr="004367E7" w:rsidRDefault="004367E7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4367E7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a palavra/expressão com significado oposto do significado do texto. Não escreve com incorreções. Não</w:t>
            </w:r>
          </w:p>
          <w:p w:rsidR="004367E7" w:rsidRPr="004367E7" w:rsidRDefault="004367E7" w:rsidP="004367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acrescenta outra informação.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</w:tr>
      <w:tr w:rsidR="004367E7" w:rsidRPr="004367E7" w:rsidTr="00AE49BE">
        <w:trPr>
          <w:trHeight w:val="28"/>
        </w:trPr>
        <w:tc>
          <w:tcPr>
            <w:tcW w:w="308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4367E7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a palavra/expressão com significado oposto do significado do texto. Pode escrever com incorreções de</w:t>
            </w:r>
          </w:p>
          <w:p w:rsidR="004367E7" w:rsidRPr="004367E7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Não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4367E7" w:rsidRPr="004367E7" w:rsidTr="00AE49BE">
        <w:trPr>
          <w:trHeight w:val="28"/>
        </w:trPr>
        <w:tc>
          <w:tcPr>
            <w:tcW w:w="308" w:type="dxa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5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4367E7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Identifica a palavra/expressão com significado oposto do significado do texto. Pode escrever com incorreções de</w:t>
            </w:r>
          </w:p>
          <w:p w:rsidR="004367E7" w:rsidRPr="004367E7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4367E7" w:rsidRDefault="004367E7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4367E7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</w:tr>
      <w:tr w:rsidR="004367E7" w:rsidRPr="00DC1154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4367E7" w:rsidRPr="00DC1154" w:rsidRDefault="004367E7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B.9-11. Chave: 9.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 xml:space="preserve">c);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</w:rPr>
              <w:t xml:space="preserve">10.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 xml:space="preserve">d);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</w:rPr>
              <w:t xml:space="preserve">11.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a).</w:t>
            </w:r>
          </w:p>
        </w:tc>
      </w:tr>
      <w:tr w:rsidR="004367E7" w:rsidRPr="00DC1154" w:rsidTr="00AE49BE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9</w:t>
            </w:r>
          </w:p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10</w:t>
            </w:r>
          </w:p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11</w:t>
            </w:r>
          </w:p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Identifica as três opções corretas. Não indica outra(s) opção(ões). Caso opte por transcrever as opções, pode fazê-lo</w:t>
            </w:r>
          </w:p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 incorreções de transcrição não impeditivas da compreensão.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A04DC0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4367E7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DC1154" w:rsidRDefault="004367E7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Identifica as duas opções corretas. Não indica outra(s) opção(ões). Caso opte por transcrever as opções, pode fazê-</w:t>
            </w:r>
            <w:r w:rsidR="00DC1154" w:rsidRPr="00DC1154">
              <w:rPr>
                <w:rFonts w:ascii="Arial" w:hAnsi="Arial" w:cs="Arial"/>
                <w:color w:val="2B2B2A"/>
                <w:sz w:val="17"/>
                <w:szCs w:val="17"/>
              </w:rPr>
              <w:t xml:space="preserve"> -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lo</w:t>
            </w:r>
            <w:r w:rsidR="00DC1154" w:rsidRPr="00DC1154"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A04DC0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</w:tr>
      <w:tr w:rsidR="004367E7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367E7" w:rsidRPr="00DC1154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Identifica uma opção correta. Não indica outra(s) opção(ões) incorreta(s). Caso opte por transcrever a opção, pode</w:t>
            </w:r>
          </w:p>
          <w:p w:rsidR="004367E7" w:rsidRPr="00DC1154" w:rsidRDefault="004367E7" w:rsidP="004367E7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fazê-lo com incorreções de transcrição não impeditivas da compreensão.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367E7" w:rsidRPr="00DC1154" w:rsidRDefault="00A04DC0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DC1154" w:rsidRPr="00AE49BE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5A355A" w:rsidRPr="005A355A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2"/>
                <w:szCs w:val="18"/>
                <w:lang w:val="en-US"/>
              </w:rPr>
            </w:pPr>
          </w:p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Atividade B.12. Chave: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In this context diversity means various cultures and cultural habits which are different and which there are a large variety of.</w:t>
            </w:r>
          </w:p>
        </w:tc>
      </w:tr>
      <w:tr w:rsidR="00DC1154" w:rsidRPr="00DC1154" w:rsidTr="00AE49BE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N4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Escreve sem incorreções de grafia e de pontuação.</w:t>
            </w:r>
          </w:p>
          <w:p w:rsidR="00DC1154" w:rsidRPr="00DC1154" w:rsidRDefault="00DC1154" w:rsidP="00DC115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Não inclui informação irrelevante.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</w:tr>
      <w:tr w:rsidR="00DC1154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Pode escrever com poucas incorreções linguísticas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Não inclui informação irrelevante.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4-5</w:t>
            </w:r>
          </w:p>
        </w:tc>
      </w:tr>
      <w:tr w:rsidR="00DC1154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Pode escrever com algumas incorreções linguísticas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Pode incluir informação irrelevante, não contraditória ao significado da expressão do texto.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</w:tr>
      <w:tr w:rsidR="00DC1154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Explica adequadamente o sentido da expressão no contexto. Pode escrever com muitas incorreções linguísticas não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impeditivas da compreensão. Inclui informação irrelevante, não contraditória ao significado da expressão do texto.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1-2</w:t>
            </w:r>
          </w:p>
        </w:tc>
      </w:tr>
      <w:tr w:rsidR="00DC1154" w:rsidRPr="00DC1154" w:rsidTr="009607C1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8"/>
                <w:szCs w:val="18"/>
              </w:rPr>
              <w:t xml:space="preserve">Atividade B.13. Chave: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promote.</w:t>
            </w:r>
          </w:p>
        </w:tc>
      </w:tr>
      <w:tr w:rsidR="00DC1154" w:rsidRPr="00DC1154" w:rsidTr="00AE49BE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Identifica a palavra com significado semelhante ao significado do texto. Não escreve com incorreções. Não acrescenta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outra informação.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</w:tr>
      <w:tr w:rsidR="00DC1154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Identifica a palavra com significado semelhante ao significado do texto. Pode escrever com incorreções de transcrição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não impeditivas da compreensão. Não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  <w:tr w:rsidR="00DC1154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C1154" w:rsidRPr="00DC1154" w:rsidRDefault="00DC1154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Identifica a palavra com significado semelhante ao significado do texto. Pode escrever com incorreções de transcrição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não impeditivas da compreensão. Acrescenta outra informação.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</w:tr>
      <w:tr w:rsidR="00DC1154" w:rsidRPr="00AE49BE" w:rsidTr="00DC1154">
        <w:trPr>
          <w:trHeight w:val="28"/>
        </w:trPr>
        <w:tc>
          <w:tcPr>
            <w:tcW w:w="1012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F2F2F2" w:themeFill="background1" w:themeFillShade="F2"/>
          </w:tcPr>
          <w:p w:rsidR="00DC1154" w:rsidRPr="00DC1154" w:rsidRDefault="00DC1154" w:rsidP="009607C1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Atividade C.14. Chave: a)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in;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b)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or;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c)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who;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d)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have;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e)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possible;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f)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to;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g)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which;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h)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This;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i)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 xml:space="preserve">as; </w:t>
            </w:r>
            <w:r w:rsidRPr="00DC1154">
              <w:rPr>
                <w:rFonts w:ascii="Arial" w:hAnsi="Arial" w:cs="Arial"/>
                <w:color w:val="2B2B2A"/>
                <w:sz w:val="18"/>
                <w:szCs w:val="18"/>
                <w:lang w:val="en-US"/>
              </w:rPr>
              <w:t xml:space="preserve">j)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Thus.</w:t>
            </w:r>
          </w:p>
        </w:tc>
      </w:tr>
      <w:tr w:rsidR="005A355A" w:rsidRPr="00DC1154" w:rsidTr="00DC1154">
        <w:trPr>
          <w:trHeight w:val="28"/>
        </w:trPr>
        <w:tc>
          <w:tcPr>
            <w:tcW w:w="392" w:type="dxa"/>
            <w:gridSpan w:val="2"/>
            <w:vMerge w:val="restart"/>
            <w:tcBorders>
              <w:top w:val="nil"/>
              <w:left w:val="nil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  <w:t>14</w:t>
            </w:r>
          </w:p>
          <w:p w:rsidR="005A355A" w:rsidRPr="00DC1154" w:rsidRDefault="005A355A" w:rsidP="005A355A">
            <w:pPr>
              <w:autoSpaceDE w:val="0"/>
              <w:autoSpaceDN w:val="0"/>
              <w:adjustRightInd w:val="0"/>
              <w:spacing w:line="276" w:lineRule="auto"/>
              <w:ind w:right="-57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N5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as dez palavras corretas. Caso opte por escrever as palavras, pode faze</w:t>
            </w:r>
            <w:r w:rsidRPr="00DC1154">
              <w:rPr>
                <w:rFonts w:ascii="Arial" w:eastAsia="MS Gothic" w:hAnsi="MS Gothic" w:cs="Arial"/>
                <w:color w:val="2B2B2A"/>
                <w:sz w:val="17"/>
                <w:szCs w:val="17"/>
              </w:rPr>
              <w:t>‑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lo com incorreções de transcrição não impeditivas da compreensão.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</w:tr>
      <w:tr w:rsidR="005A355A" w:rsidRPr="00DC1154" w:rsidTr="00BA1EA6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N4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sete-nove palavras corretas. Caso opte por escrever as palavras, pode fazê-lo com incorreções de transcrição não impeditivas da compreensão. Erra ou omite a(s) outra(s) palavra(s).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8-9</w:t>
            </w:r>
          </w:p>
        </w:tc>
      </w:tr>
      <w:tr w:rsidR="005A355A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N3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quatro-seis palavras corretas. Caso opte por escrever as palavras, pode fazê-lo com incorreções de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Erra ou omite as outras palavras.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6-</w:t>
            </w:r>
          </w:p>
          <w:p w:rsidR="005A355A" w:rsidRPr="00DC1154" w:rsidRDefault="005A355A" w:rsidP="00DC115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</w:tr>
      <w:tr w:rsidR="005A355A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N2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duas-três palavras corretas. Caso opte por escrever as palavras, pode faze</w:t>
            </w:r>
            <w:r w:rsidRPr="00DC1154">
              <w:rPr>
                <w:rFonts w:ascii="Arial" w:eastAsia="MS Gothic" w:hAnsi="MS Gothic" w:cs="Arial"/>
                <w:color w:val="2B2B2A"/>
                <w:sz w:val="17"/>
                <w:szCs w:val="17"/>
              </w:rPr>
              <w:t>‑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lo com incorreções</w:t>
            </w:r>
            <w:r>
              <w:rPr>
                <w:rFonts w:ascii="Arial" w:hAnsi="Arial" w:cs="Arial"/>
                <w:color w:val="2B2B2A"/>
                <w:sz w:val="17"/>
                <w:szCs w:val="17"/>
              </w:rPr>
              <w:t xml:space="preserve"> 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de transcrição não impeditivas da compreensão. Erra ou omite as outras palavras.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4-</w:t>
            </w:r>
          </w:p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5</w:t>
            </w:r>
          </w:p>
        </w:tc>
      </w:tr>
      <w:tr w:rsidR="005A355A" w:rsidRPr="00DC1154" w:rsidTr="00AE49BE">
        <w:trPr>
          <w:trHeight w:val="28"/>
        </w:trPr>
        <w:tc>
          <w:tcPr>
            <w:tcW w:w="392" w:type="dxa"/>
            <w:gridSpan w:val="2"/>
            <w:vMerge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N1</w:t>
            </w: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Completa o texto com uma palavra correta. Caso opte por escrever a palavras, pode faze</w:t>
            </w:r>
            <w:r w:rsidRPr="00DC1154">
              <w:rPr>
                <w:rFonts w:ascii="Arial" w:eastAsia="MS Gothic" w:hAnsi="MS Gothic" w:cs="Arial"/>
                <w:color w:val="2B2B2A"/>
                <w:sz w:val="17"/>
                <w:szCs w:val="17"/>
              </w:rPr>
              <w:t>‑</w:t>
            </w: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lo com incorreções de</w:t>
            </w:r>
          </w:p>
          <w:p w:rsidR="005A355A" w:rsidRPr="00DC1154" w:rsidRDefault="005A355A" w:rsidP="00DC1154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transcrição não impeditivas da compreensão. Erra ou omite as outras palavras.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355A" w:rsidRPr="00DC1154" w:rsidRDefault="005A355A" w:rsidP="009607C1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DC1154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</w:tr>
    </w:tbl>
    <w:p w:rsidR="00985C05" w:rsidRDefault="00985C05" w:rsidP="006E7732">
      <w:pPr>
        <w:rPr>
          <w:rFonts w:ascii="Arial" w:hAnsi="Arial" w:cs="Arial"/>
        </w:rPr>
      </w:pPr>
    </w:p>
    <w:sectPr w:rsidR="00985C05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AA2" w:rsidRDefault="00E17AA2" w:rsidP="00292BE9">
      <w:pPr>
        <w:spacing w:after="0" w:line="240" w:lineRule="auto"/>
      </w:pPr>
      <w:r>
        <w:separator/>
      </w:r>
    </w:p>
  </w:endnote>
  <w:endnote w:type="continuationSeparator" w:id="0">
    <w:p w:rsidR="00E17AA2" w:rsidRDefault="00E17AA2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emAkademiSt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AA2" w:rsidRDefault="00E17AA2" w:rsidP="00292BE9">
      <w:pPr>
        <w:spacing w:after="0" w:line="240" w:lineRule="auto"/>
      </w:pPr>
      <w:r>
        <w:separator/>
      </w:r>
    </w:p>
  </w:footnote>
  <w:footnote w:type="continuationSeparator" w:id="0">
    <w:p w:rsidR="00E17AA2" w:rsidRDefault="00E17AA2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020E4B"/>
    <w:rsid w:val="000C3276"/>
    <w:rsid w:val="00152B86"/>
    <w:rsid w:val="00183F9C"/>
    <w:rsid w:val="001E563A"/>
    <w:rsid w:val="00230A0C"/>
    <w:rsid w:val="00231C46"/>
    <w:rsid w:val="00292BE9"/>
    <w:rsid w:val="002E13A4"/>
    <w:rsid w:val="002F3A95"/>
    <w:rsid w:val="00331D96"/>
    <w:rsid w:val="00363CFF"/>
    <w:rsid w:val="00391FED"/>
    <w:rsid w:val="003A7F53"/>
    <w:rsid w:val="003B0606"/>
    <w:rsid w:val="004367E7"/>
    <w:rsid w:val="004433CC"/>
    <w:rsid w:val="00464062"/>
    <w:rsid w:val="004A7955"/>
    <w:rsid w:val="00510853"/>
    <w:rsid w:val="00546B5D"/>
    <w:rsid w:val="005A355A"/>
    <w:rsid w:val="005B04C5"/>
    <w:rsid w:val="006565CD"/>
    <w:rsid w:val="006A2EDB"/>
    <w:rsid w:val="006D27BE"/>
    <w:rsid w:val="006E7732"/>
    <w:rsid w:val="006F1036"/>
    <w:rsid w:val="00706292"/>
    <w:rsid w:val="00724523"/>
    <w:rsid w:val="008019D3"/>
    <w:rsid w:val="008C1C26"/>
    <w:rsid w:val="00903404"/>
    <w:rsid w:val="00985C05"/>
    <w:rsid w:val="009923BD"/>
    <w:rsid w:val="00A04DC0"/>
    <w:rsid w:val="00A177E1"/>
    <w:rsid w:val="00AD6ECF"/>
    <w:rsid w:val="00AE49BE"/>
    <w:rsid w:val="00AF077A"/>
    <w:rsid w:val="00B2752D"/>
    <w:rsid w:val="00B46674"/>
    <w:rsid w:val="00B503AB"/>
    <w:rsid w:val="00B81EB8"/>
    <w:rsid w:val="00BA1254"/>
    <w:rsid w:val="00BA2E2A"/>
    <w:rsid w:val="00BD2F46"/>
    <w:rsid w:val="00BE2A8F"/>
    <w:rsid w:val="00CB3F8E"/>
    <w:rsid w:val="00D14502"/>
    <w:rsid w:val="00DA5BC8"/>
    <w:rsid w:val="00DB4B17"/>
    <w:rsid w:val="00DC1154"/>
    <w:rsid w:val="00E12BBD"/>
    <w:rsid w:val="00E17AA2"/>
    <w:rsid w:val="00F71047"/>
    <w:rsid w:val="00F771E0"/>
    <w:rsid w:val="00FD73F7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254D8-ED64-403C-BC01-3EEA618B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  <w:style w:type="paragraph" w:styleId="BalloonText">
    <w:name w:val="Balloon Text"/>
    <w:basedOn w:val="Normal"/>
    <w:link w:val="BalloonTextCha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1607</Words>
  <Characters>8683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Sílvia Filipa Machado</cp:lastModifiedBy>
  <cp:revision>12</cp:revision>
  <dcterms:created xsi:type="dcterms:W3CDTF">2014-07-01T19:30:00Z</dcterms:created>
  <dcterms:modified xsi:type="dcterms:W3CDTF">2014-08-20T15:27:00Z</dcterms:modified>
</cp:coreProperties>
</file>