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95" w:rsidRPr="00B029B0" w:rsidRDefault="00D31D33" w:rsidP="00BD2F46">
      <w:pPr>
        <w:rPr>
          <w:rFonts w:ascii="Arial" w:hAnsi="Arial" w:cs="Arial"/>
          <w:color w:val="2B2B2A"/>
          <w:sz w:val="28"/>
          <w:szCs w:val="28"/>
          <w:lang w:val="en-GB"/>
        </w:rPr>
      </w:pPr>
      <w:r>
        <w:rPr>
          <w:rFonts w:ascii="Arial" w:hAnsi="Arial" w:cs="Arial"/>
          <w:color w:val="FFFFFF"/>
          <w:sz w:val="42"/>
          <w:szCs w:val="42"/>
          <w:shd w:val="clear" w:color="auto" w:fill="BFBFBF" w:themeFill="background1" w:themeFillShade="BF"/>
          <w:lang w:val="en-GB"/>
        </w:rPr>
        <w:t>Block 1</w:t>
      </w:r>
      <w:r>
        <w:rPr>
          <w:rFonts w:ascii="Arial" w:hAnsi="Arial" w:cs="Arial"/>
          <w:color w:val="2B2B2A"/>
          <w:sz w:val="28"/>
          <w:szCs w:val="28"/>
          <w:lang w:val="en-GB"/>
        </w:rPr>
        <w:t xml:space="preserve"> </w:t>
      </w:r>
      <w:r>
        <w:rPr>
          <w:rFonts w:ascii="Arial" w:hAnsi="Arial" w:cs="Arial"/>
          <w:caps/>
          <w:color w:val="2B2B2A"/>
          <w:sz w:val="28"/>
          <w:szCs w:val="28"/>
          <w:lang w:val="en-GB"/>
        </w:rPr>
        <w:t>A</w:t>
      </w:r>
      <w:r w:rsidR="00BD2F46" w:rsidRPr="00B029B0">
        <w:rPr>
          <w:rFonts w:ascii="Arial" w:hAnsi="Arial" w:cs="Arial"/>
          <w:color w:val="2B2B2A"/>
          <w:sz w:val="28"/>
          <w:szCs w:val="28"/>
          <w:lang w:val="en-GB"/>
        </w:rPr>
        <w:t xml:space="preserve"> world of many cultures</w:t>
      </w:r>
    </w:p>
    <w:p w:rsidR="00BD2F46" w:rsidRPr="009F2F2C" w:rsidRDefault="009F2F2C" w:rsidP="00BD2F46">
      <w:pPr>
        <w:jc w:val="center"/>
        <w:rPr>
          <w:rFonts w:ascii="Verdana" w:hAnsi="Verdana" w:cs="Arial"/>
          <w:color w:val="2B2B2A"/>
          <w:sz w:val="32"/>
          <w:szCs w:val="32"/>
        </w:rPr>
      </w:pPr>
      <w:r w:rsidRPr="009F2F2C">
        <w:rPr>
          <w:rFonts w:ascii="Verdana" w:hAnsi="Verdana" w:cs="Arial"/>
          <w:b/>
          <w:color w:val="2B2B2A"/>
          <w:sz w:val="32"/>
          <w:szCs w:val="32"/>
        </w:rPr>
        <w:t>Casa da Aula</w:t>
      </w:r>
      <w:r w:rsidRPr="009F2F2C">
        <w:rPr>
          <w:rFonts w:ascii="Verdana" w:hAnsi="Verdana" w:cs="Arial"/>
          <w:color w:val="2B2B2A"/>
          <w:sz w:val="32"/>
          <w:szCs w:val="32"/>
        </w:rPr>
        <w:t xml:space="preserve"> – Centro de Explicações</w:t>
      </w:r>
    </w:p>
    <w:p w:rsidR="00BD2F46" w:rsidRPr="00D31D33" w:rsidRDefault="00BD2F46" w:rsidP="00BD2F46">
      <w:pPr>
        <w:jc w:val="center"/>
        <w:rPr>
          <w:rFonts w:ascii="Arial" w:hAnsi="Arial" w:cs="Arial"/>
          <w:b/>
          <w:color w:val="2B2B2A"/>
          <w:sz w:val="28"/>
          <w:szCs w:val="28"/>
        </w:rPr>
      </w:pPr>
      <w:r w:rsidRPr="00D31D33">
        <w:rPr>
          <w:rFonts w:ascii="Arial" w:hAnsi="Arial" w:cs="Arial"/>
          <w:b/>
          <w:color w:val="2B2B2A"/>
          <w:sz w:val="28"/>
          <w:szCs w:val="28"/>
        </w:rPr>
        <w:t>Teste Intermédio de Inglês – Parte I – Compreensão da escrita</w:t>
      </w:r>
    </w:p>
    <w:p w:rsidR="00D31D33" w:rsidRDefault="00D31D33" w:rsidP="00BD2F4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</w:p>
    <w:p w:rsidR="00BD2F46" w:rsidRPr="00D31D33" w:rsidRDefault="00BD2F46" w:rsidP="00AC53F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color w:val="2B2B2A"/>
          <w:sz w:val="21"/>
          <w:szCs w:val="21"/>
        </w:rPr>
        <w:t>Nome: ____________________________</w:t>
      </w:r>
      <w:r w:rsidR="00575CEB">
        <w:rPr>
          <w:rFonts w:ascii="Arial" w:hAnsi="Arial" w:cs="Arial"/>
          <w:color w:val="2B2B2A"/>
          <w:sz w:val="21"/>
          <w:szCs w:val="21"/>
        </w:rPr>
        <w:t>____</w:t>
      </w:r>
      <w:r w:rsidRPr="00D31D33">
        <w:rPr>
          <w:rFonts w:ascii="Arial" w:hAnsi="Arial" w:cs="Arial"/>
          <w:color w:val="2B2B2A"/>
          <w:sz w:val="21"/>
          <w:szCs w:val="21"/>
        </w:rPr>
        <w:t>____11.º: __________________Data: ____/ ____/____</w:t>
      </w:r>
    </w:p>
    <w:p w:rsidR="00BD2F46" w:rsidRPr="00D31D33" w:rsidRDefault="00BD2F46" w:rsidP="00AC53F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color w:val="2B2B2A"/>
          <w:sz w:val="21"/>
          <w:szCs w:val="21"/>
        </w:rPr>
        <w:t>Classificação Parte I: ____________________</w:t>
      </w:r>
      <w:r w:rsidR="00575CEB">
        <w:rPr>
          <w:rFonts w:ascii="Arial" w:hAnsi="Arial" w:cs="Arial"/>
          <w:color w:val="2B2B2A"/>
          <w:sz w:val="21"/>
          <w:szCs w:val="21"/>
        </w:rPr>
        <w:t>_</w:t>
      </w:r>
      <w:bookmarkStart w:id="0" w:name="_GoBack"/>
      <w:bookmarkEnd w:id="0"/>
      <w:r w:rsidRPr="00D31D33">
        <w:rPr>
          <w:rFonts w:ascii="Arial" w:hAnsi="Arial" w:cs="Arial"/>
          <w:color w:val="2B2B2A"/>
          <w:sz w:val="21"/>
          <w:szCs w:val="21"/>
        </w:rPr>
        <w:t>____________________________________________</w:t>
      </w:r>
    </w:p>
    <w:p w:rsidR="00BD2F46" w:rsidRPr="00D31D33" w:rsidRDefault="00BD2F46" w:rsidP="00AC53F1">
      <w:pPr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color w:val="2B2B2A"/>
          <w:sz w:val="21"/>
          <w:szCs w:val="21"/>
        </w:rPr>
        <w:t>Assinatura do Prof.: _________________________Assinatura do E.</w:t>
      </w:r>
      <w:proofErr w:type="gramStart"/>
      <w:r w:rsidRPr="00D31D33">
        <w:rPr>
          <w:rFonts w:ascii="Arial" w:hAnsi="Arial" w:cs="Arial"/>
          <w:color w:val="2B2B2A"/>
          <w:sz w:val="21"/>
          <w:szCs w:val="21"/>
        </w:rPr>
        <w:t>E.</w:t>
      </w:r>
      <w:proofErr w:type="gramEnd"/>
      <w:r w:rsidRPr="00D31D33">
        <w:rPr>
          <w:rFonts w:ascii="Arial" w:hAnsi="Arial" w:cs="Arial"/>
          <w:color w:val="2B2B2A"/>
          <w:sz w:val="21"/>
          <w:szCs w:val="21"/>
        </w:rPr>
        <w:t>: _________________________</w:t>
      </w:r>
    </w:p>
    <w:p w:rsidR="00BD2F46" w:rsidRPr="00D31D33" w:rsidRDefault="00BD2F46" w:rsidP="00BD2F46">
      <w:pPr>
        <w:jc w:val="center"/>
        <w:rPr>
          <w:rFonts w:ascii="Arial" w:hAnsi="Arial" w:cs="Arial"/>
          <w:b/>
          <w:color w:val="2B2B2A"/>
          <w:sz w:val="21"/>
          <w:szCs w:val="21"/>
        </w:rPr>
      </w:pPr>
      <w:r w:rsidRPr="00D31D33">
        <w:rPr>
          <w:rFonts w:ascii="Arial" w:hAnsi="Arial" w:cs="Arial"/>
          <w:b/>
          <w:color w:val="2B2B2A"/>
          <w:sz w:val="21"/>
          <w:szCs w:val="21"/>
        </w:rPr>
        <w:t>Duração do teste: 50 minutos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D31D33">
        <w:rPr>
          <w:rFonts w:ascii="Arial" w:hAnsi="Arial" w:cs="Arial"/>
          <w:color w:val="2B2B2A"/>
          <w:sz w:val="21"/>
          <w:szCs w:val="21"/>
        </w:rPr>
        <w:t>Utiliza apenas caneta ou esferográfica de tinta indelével, azul ou preta.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D31D33">
        <w:rPr>
          <w:rFonts w:ascii="Arial" w:hAnsi="Arial" w:cs="Arial"/>
          <w:color w:val="2B2B2A"/>
          <w:sz w:val="21"/>
          <w:szCs w:val="21"/>
        </w:rPr>
        <w:t>Não é permitido a consulta de dicionários.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D31D33">
        <w:rPr>
          <w:rFonts w:ascii="Arial" w:hAnsi="Arial" w:cs="Arial"/>
          <w:color w:val="2B2B2A"/>
          <w:sz w:val="21"/>
          <w:szCs w:val="21"/>
        </w:rPr>
        <w:t>Não é permitido o uso de corretor.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D31D33">
        <w:rPr>
          <w:rFonts w:ascii="Arial" w:hAnsi="Arial" w:cs="Arial"/>
          <w:color w:val="2B2B2A"/>
          <w:sz w:val="21"/>
          <w:szCs w:val="21"/>
        </w:rPr>
        <w:t>Sempre que precisares de alterar ou de anular uma resposta, risca, de forma clara, o que pretendes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D31D33">
        <w:rPr>
          <w:rFonts w:ascii="Arial" w:hAnsi="Arial" w:cs="Arial"/>
          <w:color w:val="2B2B2A"/>
          <w:sz w:val="21"/>
          <w:szCs w:val="21"/>
        </w:rPr>
        <w:t>que</w:t>
      </w:r>
      <w:proofErr w:type="gramEnd"/>
      <w:r w:rsidRPr="00D31D33">
        <w:rPr>
          <w:rFonts w:ascii="Arial" w:hAnsi="Arial" w:cs="Arial"/>
          <w:color w:val="2B2B2A"/>
          <w:sz w:val="21"/>
          <w:szCs w:val="21"/>
        </w:rPr>
        <w:t xml:space="preserve"> fique sem efeito.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D31D33">
        <w:rPr>
          <w:rFonts w:ascii="Arial" w:hAnsi="Arial" w:cs="Arial"/>
          <w:color w:val="2B2B2A"/>
          <w:sz w:val="21"/>
          <w:szCs w:val="21"/>
        </w:rPr>
        <w:t xml:space="preserve">Escreve de forma legível a resposta a cada item no espaço indicado no enunciado do teste. </w:t>
      </w:r>
      <w:proofErr w:type="gramStart"/>
      <w:r w:rsidRPr="00D31D33">
        <w:rPr>
          <w:rFonts w:ascii="Arial" w:hAnsi="Arial" w:cs="Arial"/>
          <w:color w:val="2B2B2A"/>
          <w:sz w:val="21"/>
          <w:szCs w:val="21"/>
        </w:rPr>
        <w:t>As</w:t>
      </w:r>
      <w:proofErr w:type="gramEnd"/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D31D33">
        <w:rPr>
          <w:rFonts w:ascii="Arial" w:hAnsi="Arial" w:cs="Arial"/>
          <w:color w:val="2B2B2A"/>
          <w:sz w:val="21"/>
          <w:szCs w:val="21"/>
        </w:rPr>
        <w:t>respostas</w:t>
      </w:r>
      <w:proofErr w:type="gramEnd"/>
      <w:r w:rsidRPr="00D31D33">
        <w:rPr>
          <w:rFonts w:ascii="Arial" w:hAnsi="Arial" w:cs="Arial"/>
          <w:color w:val="2B2B2A"/>
          <w:sz w:val="21"/>
          <w:szCs w:val="21"/>
        </w:rPr>
        <w:t xml:space="preserve"> ilegíveis ou que não possam ser claramente identificadas são classificadas com zero pontos.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D31D33">
        <w:rPr>
          <w:rFonts w:ascii="Arial" w:hAnsi="Arial" w:cs="Arial"/>
          <w:color w:val="2B2B2A"/>
          <w:sz w:val="21"/>
          <w:szCs w:val="21"/>
        </w:rPr>
        <w:t>Para cada item, apresenta apenas uma resposta. Se apresentares mais do que uma resposta a um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D31D33">
        <w:rPr>
          <w:rFonts w:ascii="Arial" w:hAnsi="Arial" w:cs="Arial"/>
          <w:color w:val="2B2B2A"/>
          <w:sz w:val="21"/>
          <w:szCs w:val="21"/>
        </w:rPr>
        <w:t>mesmo</w:t>
      </w:r>
      <w:proofErr w:type="gramEnd"/>
      <w:r w:rsidRPr="00D31D33">
        <w:rPr>
          <w:rFonts w:ascii="Arial" w:hAnsi="Arial" w:cs="Arial"/>
          <w:color w:val="2B2B2A"/>
          <w:sz w:val="21"/>
          <w:szCs w:val="21"/>
        </w:rPr>
        <w:t xml:space="preserve"> item, só a primeira será classificada.</w:t>
      </w:r>
    </w:p>
    <w:p w:rsidR="00BD2F46" w:rsidRPr="00D31D33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D31D33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D31D33">
        <w:rPr>
          <w:rFonts w:ascii="Arial" w:hAnsi="Arial" w:cs="Arial"/>
          <w:color w:val="2B2B2A"/>
          <w:sz w:val="21"/>
          <w:szCs w:val="21"/>
        </w:rPr>
        <w:t>As cotações dos itens encontram-se depois do teste (e ao lado de cada pergunta apenas para te</w:t>
      </w:r>
    </w:p>
    <w:p w:rsidR="00BD2F46" w:rsidRPr="00D31D33" w:rsidRDefault="00BD2F46" w:rsidP="00BD2F46">
      <w:pPr>
        <w:shd w:val="clear" w:color="auto" w:fill="BFBFBF" w:themeFill="background1" w:themeFillShade="BF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D31D33">
        <w:rPr>
          <w:rFonts w:ascii="Arial" w:hAnsi="Arial" w:cs="Arial"/>
          <w:color w:val="2B2B2A"/>
          <w:sz w:val="21"/>
          <w:szCs w:val="21"/>
        </w:rPr>
        <w:t>auxiliar</w:t>
      </w:r>
      <w:proofErr w:type="gramEnd"/>
      <w:r w:rsidRPr="00D31D33">
        <w:rPr>
          <w:rFonts w:ascii="Arial" w:hAnsi="Arial" w:cs="Arial"/>
          <w:color w:val="2B2B2A"/>
          <w:sz w:val="21"/>
          <w:szCs w:val="21"/>
        </w:rPr>
        <w:t xml:space="preserve"> na preparação do teste).</w:t>
      </w:r>
    </w:p>
    <w:p w:rsidR="00D31D33" w:rsidRPr="00AC53F1" w:rsidRDefault="00D31D33" w:rsidP="00BD2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</w:rPr>
      </w:pPr>
    </w:p>
    <w:p w:rsidR="00BD2F46" w:rsidRPr="00B029B0" w:rsidRDefault="00BD2F46" w:rsidP="00BD2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  <w:lang w:val="en-GB"/>
        </w:rPr>
      </w:pPr>
      <w:r w:rsidRPr="00B029B0">
        <w:rPr>
          <w:rFonts w:ascii="Arial" w:hAnsi="Arial" w:cs="Arial"/>
          <w:b/>
          <w:bCs/>
          <w:noProof/>
          <w:color w:val="2B2B2A"/>
          <w:sz w:val="28"/>
          <w:szCs w:val="28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4819015</wp:posOffset>
            </wp:positionH>
            <wp:positionV relativeFrom="paragraph">
              <wp:posOffset>104140</wp:posOffset>
            </wp:positionV>
            <wp:extent cx="1031240" cy="1842135"/>
            <wp:effectExtent l="19050" t="0" r="0" b="0"/>
            <wp:wrapNone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84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29B0">
        <w:rPr>
          <w:rFonts w:ascii="Arial" w:hAnsi="Arial" w:cs="Arial"/>
          <w:b/>
          <w:bCs/>
          <w:color w:val="2B2B2A"/>
          <w:sz w:val="28"/>
          <w:szCs w:val="28"/>
          <w:lang w:val="en-GB"/>
        </w:rPr>
        <w:t>Part 1 – Activity A</w:t>
      </w:r>
    </w:p>
    <w:p w:rsidR="00BD2F46" w:rsidRPr="00B029B0" w:rsidRDefault="00BD2F46" w:rsidP="00BD2F46">
      <w:pPr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Read the following text and answer the questions that follow: </w:t>
      </w:r>
      <w:r w:rsidRPr="00B029B0">
        <w:rPr>
          <w:rFonts w:ascii="Arial" w:hAnsi="Arial" w:cs="Arial"/>
          <w:b/>
          <w:bCs/>
          <w:color w:val="2B2B2A"/>
          <w:sz w:val="20"/>
          <w:szCs w:val="20"/>
          <w:lang w:val="en-GB"/>
        </w:rPr>
        <w:t>items 1-8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. </w:t>
      </w: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BD2F46" w:rsidRPr="009F2F2C" w:rsidTr="009607C1">
        <w:tc>
          <w:tcPr>
            <w:tcW w:w="394" w:type="dxa"/>
            <w:shd w:val="clear" w:color="auto" w:fill="F2F2F2" w:themeFill="background1" w:themeFillShade="F2"/>
          </w:tcPr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D31D33" w:rsidRDefault="00BD2F46" w:rsidP="009607C1">
            <w:pPr>
              <w:rPr>
                <w:rFonts w:ascii="Arial" w:hAnsi="Arial" w:cs="Arial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D31D33" w:rsidRDefault="00BD2F46" w:rsidP="009607C1">
            <w:pPr>
              <w:rPr>
                <w:rFonts w:ascii="Arial" w:hAnsi="Arial" w:cs="Arial"/>
                <w:sz w:val="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15</w:t>
            </w: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:rsidR="00BD2F46" w:rsidRPr="00B029B0" w:rsidRDefault="00BD2F4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</w:pP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16"/>
                <w:szCs w:val="16"/>
                <w:lang w:val="en-GB"/>
              </w:rPr>
            </w:pP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  <w:t xml:space="preserve">FILM REVIEW: Cultural Clashes in the 50’s </w:t>
            </w:r>
            <w:r w:rsidRPr="00B029B0">
              <w:rPr>
                <w:rFonts w:ascii="Times New Roman" w:hAnsi="Times New Roman" w:cs="Times New Roman"/>
                <w:color w:val="2B2B2A"/>
                <w:sz w:val="16"/>
                <w:szCs w:val="16"/>
                <w:lang w:val="en-GB"/>
              </w:rPr>
              <w:t>By CARYN JAMES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In 1956, </w:t>
            </w:r>
            <w:r w:rsidR="00B029B0"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Philippe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is a French exchange student at a Virginia college where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tradition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is sacred. He picks up a certain amount about the local culture, but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that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doesn’t mean he’s ready to live by it. When he finds himself outside a blues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club in the black section of town, chased and harassed by the locals, he can only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run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around the parking lot yelling out the truth: “I’m not a redneck! I am not a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Southern gentlemen! I am French!”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In fact, that difference saves him. The black musicians (Charles S. Dutton and Hinton Battle, in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roles that are too brief ) remember how well they were treated in Paris and take </w:t>
            </w:r>
            <w:r w:rsidR="00B029B0"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Philippe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inside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to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hear them play. It is the liveliest scene in “Foreign Student,” a small, sincere film that burdens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poor </w:t>
            </w:r>
            <w:r w:rsidR="00B029B0"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Philippe’s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one semester in the Shenandoah Valley with the weight of American culture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and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history in the 1950’s.</w:t>
            </w:r>
          </w:p>
          <w:p w:rsidR="00BD2F46" w:rsidRPr="00B029B0" w:rsidRDefault="00B029B0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Philippe</w:t>
            </w:r>
            <w:r w:rsidR="00BD2F46"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found his way to the club because of his romance with April, a grammar-school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teacher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and part-time housekeeper for his English professor.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shd w:val="clear" w:color="auto" w:fill="BFBFBF" w:themeFill="background1" w:themeFillShade="BF"/>
                <w:lang w:val="en-GB"/>
              </w:rPr>
              <w:t>Their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interracial love affair is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the </w:t>
            </w:r>
            <w:proofErr w:type="spell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centerpiece</w:t>
            </w:r>
            <w:proofErr w:type="spell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of the story, and although the film acknowledges that the couple is acting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dangerously in that time and place, the affair is presented sentimentally, as one of those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deep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but fleeting passions that was never meant to be anything more. “Foreign Student” is a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coming-of-age story that happens to be about racism in America, a choice that creates an</w:t>
            </w:r>
          </w:p>
          <w:p w:rsidR="00BD2F46" w:rsidRPr="00B029B0" w:rsidRDefault="00BD2F46" w:rsidP="00BD2F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unbalanced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sensation.</w:t>
            </w:r>
          </w:p>
          <w:p w:rsidR="00BD2F46" w:rsidRPr="00D31D33" w:rsidRDefault="00BD2F46" w:rsidP="00D31D33">
            <w:pPr>
              <w:spacing w:line="276" w:lineRule="auto"/>
              <w:jc w:val="right"/>
              <w:rPr>
                <w:rFonts w:ascii="Times New Roman" w:hAnsi="Times New Roman" w:cs="Times New Roman"/>
                <w:color w:val="2B2B2A"/>
                <w:sz w:val="15"/>
                <w:szCs w:val="15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15"/>
                <w:szCs w:val="15"/>
                <w:lang w:val="en-GB"/>
              </w:rPr>
              <w:t>Source: http://www.nytimes.com</w:t>
            </w:r>
          </w:p>
        </w:tc>
      </w:tr>
    </w:tbl>
    <w:p w:rsidR="00BD2F46" w:rsidRDefault="00BD2F46" w:rsidP="00363CFF">
      <w:pPr>
        <w:tabs>
          <w:tab w:val="left" w:pos="8769"/>
        </w:tabs>
        <w:rPr>
          <w:rFonts w:ascii="Arial" w:hAnsi="Arial" w:cs="Arial"/>
          <w:color w:val="2B2B2A"/>
          <w:sz w:val="18"/>
          <w:szCs w:val="18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br w:type="page"/>
      </w: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lastRenderedPageBreak/>
        <w:t xml:space="preserve">1 </w:t>
      </w:r>
      <w:r w:rsidR="00D31D33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C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omplete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the following table with the information from the review:</w:t>
      </w:r>
      <w:r w:rsidR="00363CFF"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ab/>
      </w:r>
      <w:r w:rsidR="00363CFF" w:rsidRPr="00B029B0">
        <w:rPr>
          <w:rFonts w:ascii="Arial" w:hAnsi="Arial" w:cs="Arial"/>
          <w:color w:val="2B2B2A"/>
          <w:sz w:val="18"/>
          <w:szCs w:val="18"/>
          <w:lang w:val="en-GB"/>
        </w:rPr>
        <w:t>(8 marks)</w:t>
      </w:r>
    </w:p>
    <w:p w:rsidR="00D31D33" w:rsidRPr="00B029B0" w:rsidRDefault="00D31D33" w:rsidP="00D31D33">
      <w:pPr>
        <w:tabs>
          <w:tab w:val="left" w:pos="8769"/>
        </w:tabs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</w:p>
    <w:tbl>
      <w:tblPr>
        <w:tblStyle w:val="Tabelacomgrelha"/>
        <w:tblW w:w="0" w:type="auto"/>
        <w:tblLook w:val="04A0"/>
      </w:tblPr>
      <w:tblGrid>
        <w:gridCol w:w="5031"/>
        <w:gridCol w:w="5032"/>
      </w:tblGrid>
      <w:tr w:rsidR="00363CFF" w:rsidRPr="00B029B0" w:rsidTr="00363CFF">
        <w:tc>
          <w:tcPr>
            <w:tcW w:w="5031" w:type="dxa"/>
            <w:tcBorders>
              <w:left w:val="nil"/>
              <w:right w:val="single" w:sz="4" w:space="0" w:color="auto"/>
            </w:tcBorders>
          </w:tcPr>
          <w:p w:rsidR="00363CFF" w:rsidRPr="00B029B0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</w:pPr>
            <w:r w:rsidRPr="00B029B0"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  <w:t>a. Title</w:t>
            </w:r>
          </w:p>
        </w:tc>
        <w:tc>
          <w:tcPr>
            <w:tcW w:w="5032" w:type="dxa"/>
            <w:tcBorders>
              <w:left w:val="single" w:sz="4" w:space="0" w:color="auto"/>
              <w:right w:val="nil"/>
            </w:tcBorders>
          </w:tcPr>
          <w:p w:rsidR="00363CFF" w:rsidRPr="00B029B0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</w:pPr>
          </w:p>
        </w:tc>
      </w:tr>
      <w:tr w:rsidR="00363CFF" w:rsidRPr="00B029B0" w:rsidTr="00363CFF">
        <w:tc>
          <w:tcPr>
            <w:tcW w:w="5031" w:type="dxa"/>
            <w:tcBorders>
              <w:left w:val="nil"/>
              <w:right w:val="single" w:sz="4" w:space="0" w:color="auto"/>
            </w:tcBorders>
          </w:tcPr>
          <w:p w:rsidR="00363CFF" w:rsidRPr="00B029B0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</w:pPr>
            <w:r w:rsidRPr="00B029B0"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  <w:t>b. Liveliest scene</w:t>
            </w:r>
          </w:p>
        </w:tc>
        <w:tc>
          <w:tcPr>
            <w:tcW w:w="5032" w:type="dxa"/>
            <w:tcBorders>
              <w:left w:val="single" w:sz="4" w:space="0" w:color="auto"/>
              <w:right w:val="nil"/>
            </w:tcBorders>
          </w:tcPr>
          <w:p w:rsidR="00363CFF" w:rsidRPr="00B029B0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</w:pPr>
          </w:p>
        </w:tc>
      </w:tr>
      <w:tr w:rsidR="00363CFF" w:rsidRPr="009F2F2C" w:rsidTr="00363CFF">
        <w:tc>
          <w:tcPr>
            <w:tcW w:w="5031" w:type="dxa"/>
            <w:tcBorders>
              <w:left w:val="nil"/>
              <w:right w:val="single" w:sz="4" w:space="0" w:color="auto"/>
            </w:tcBorders>
          </w:tcPr>
          <w:p w:rsidR="00363CFF" w:rsidRPr="00B029B0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</w:pPr>
            <w:r w:rsidRPr="00B029B0"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  <w:t>c. Centrepiece of the story</w:t>
            </w:r>
          </w:p>
        </w:tc>
        <w:tc>
          <w:tcPr>
            <w:tcW w:w="5032" w:type="dxa"/>
            <w:tcBorders>
              <w:left w:val="single" w:sz="4" w:space="0" w:color="auto"/>
              <w:right w:val="nil"/>
            </w:tcBorders>
          </w:tcPr>
          <w:p w:rsidR="00363CFF" w:rsidRPr="00B029B0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</w:pPr>
          </w:p>
        </w:tc>
      </w:tr>
      <w:tr w:rsidR="00363CFF" w:rsidRPr="00B029B0" w:rsidTr="00363CFF">
        <w:tc>
          <w:tcPr>
            <w:tcW w:w="5031" w:type="dxa"/>
            <w:tcBorders>
              <w:left w:val="nil"/>
              <w:right w:val="single" w:sz="4" w:space="0" w:color="auto"/>
            </w:tcBorders>
          </w:tcPr>
          <w:p w:rsidR="00363CFF" w:rsidRPr="00B029B0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</w:pPr>
            <w:r w:rsidRPr="00B029B0"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  <w:t>d. Type of story</w:t>
            </w:r>
          </w:p>
        </w:tc>
        <w:tc>
          <w:tcPr>
            <w:tcW w:w="5032" w:type="dxa"/>
            <w:tcBorders>
              <w:left w:val="single" w:sz="4" w:space="0" w:color="auto"/>
              <w:right w:val="nil"/>
            </w:tcBorders>
          </w:tcPr>
          <w:p w:rsidR="00363CFF" w:rsidRPr="00B029B0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GB"/>
              </w:rPr>
            </w:pPr>
          </w:p>
        </w:tc>
      </w:tr>
    </w:tbl>
    <w:p w:rsidR="00BD2F46" w:rsidRPr="00B029B0" w:rsidRDefault="00BD2F46" w:rsidP="00363CFF">
      <w:pPr>
        <w:rPr>
          <w:rFonts w:ascii="Arial" w:hAnsi="Arial" w:cs="Arial"/>
          <w:color w:val="2B2B2A"/>
          <w:sz w:val="21"/>
          <w:szCs w:val="21"/>
          <w:lang w:val="en-GB"/>
        </w:rPr>
      </w:pPr>
    </w:p>
    <w:p w:rsidR="00363CFF" w:rsidRPr="00B029B0" w:rsidRDefault="00363CFF" w:rsidP="00363CFF">
      <w:pPr>
        <w:tabs>
          <w:tab w:val="left" w:pos="9102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2 </w:t>
      </w:r>
      <w:r w:rsidR="00D31D33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C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opy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one sentence from the text that shows that the following statement is true: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ab/>
      </w:r>
      <w:r w:rsidRPr="00B029B0">
        <w:rPr>
          <w:rFonts w:ascii="Arial" w:hAnsi="Arial" w:cs="Arial"/>
          <w:color w:val="2B2B2A"/>
          <w:sz w:val="18"/>
          <w:szCs w:val="18"/>
          <w:lang w:val="en-GB"/>
        </w:rPr>
        <w:t>(4 marks)</w:t>
      </w:r>
    </w:p>
    <w:p w:rsidR="00D31D33" w:rsidRDefault="00D31D33" w:rsidP="00363CFF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GB"/>
        </w:rPr>
      </w:pP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i/>
          <w:iCs/>
          <w:color w:val="2B2B2A"/>
          <w:sz w:val="21"/>
          <w:szCs w:val="21"/>
          <w:lang w:val="en-GB"/>
        </w:rPr>
        <w:t xml:space="preserve">Although </w:t>
      </w:r>
      <w:r w:rsidR="00B029B0" w:rsidRPr="00B029B0">
        <w:rPr>
          <w:rFonts w:ascii="Arial" w:hAnsi="Arial" w:cs="Arial"/>
          <w:i/>
          <w:iCs/>
          <w:color w:val="2B2B2A"/>
          <w:sz w:val="21"/>
          <w:szCs w:val="21"/>
          <w:lang w:val="en-GB"/>
        </w:rPr>
        <w:t>Philippe</w:t>
      </w:r>
      <w:r w:rsidRPr="00B029B0">
        <w:rPr>
          <w:rFonts w:ascii="Arial" w:hAnsi="Arial" w:cs="Arial"/>
          <w:i/>
          <w:iCs/>
          <w:color w:val="2B2B2A"/>
          <w:sz w:val="21"/>
          <w:szCs w:val="21"/>
          <w:lang w:val="en-GB"/>
        </w:rPr>
        <w:t xml:space="preserve"> knows about local culture, he doesn’t live his life according to it.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Answer: ____________________________________________________________________________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____________________________________________________________________________________</w:t>
      </w:r>
    </w:p>
    <w:p w:rsidR="00363CFF" w:rsidRPr="00B029B0" w:rsidRDefault="00363CFF" w:rsidP="00363CFF">
      <w:pPr>
        <w:tabs>
          <w:tab w:val="left" w:pos="8898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</w:p>
    <w:p w:rsidR="00363CFF" w:rsidRPr="00B029B0" w:rsidRDefault="00363CFF" w:rsidP="00363CFF">
      <w:pPr>
        <w:tabs>
          <w:tab w:val="left" w:pos="8898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For items 3-5, choose the correct option.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ab/>
      </w:r>
      <w:r w:rsidRPr="00B029B0">
        <w:rPr>
          <w:rFonts w:ascii="Arial" w:hAnsi="Arial" w:cs="Arial"/>
          <w:color w:val="2B2B2A"/>
          <w:sz w:val="18"/>
          <w:szCs w:val="18"/>
          <w:lang w:val="en-GB"/>
        </w:rPr>
        <w:t>(6 marks)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For each item only one option is correct.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In your answers write only the letters (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A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, 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B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, 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C 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or 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D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>).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</w:pP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3 </w:t>
      </w:r>
      <w:r w:rsidR="00D31D33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S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ay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who you think would enjoy this film: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a. People who like rock music.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b. People who’d love to travel to France.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c. People who hate jazz.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d. People who are interested in history and culture.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</w:pP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4 </w:t>
      </w:r>
      <w:r w:rsidR="00D31D33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T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he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main objective of a review is to: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a. Convince people to watch the film.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b. Summarise the plot of the film.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c. Provide an objective evaluation and recommendation to help one decide to watch the film or not.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d. Explain what the setting and objective of the film is.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</w:pP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5 </w:t>
      </w:r>
      <w:r w:rsidR="00D31D33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I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n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line 13 “their” means: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a. Philippe and his English professor.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b. Philippe and the black musicians.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c. Philippe and the school teacher.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d. The school teacher and the English professor.</w:t>
      </w:r>
    </w:p>
    <w:p w:rsidR="00363CFF" w:rsidRPr="00B029B0" w:rsidRDefault="00363CFF" w:rsidP="00363CFF">
      <w:pPr>
        <w:tabs>
          <w:tab w:val="left" w:pos="8597"/>
        </w:tabs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</w:pPr>
    </w:p>
    <w:p w:rsidR="00363CFF" w:rsidRPr="00B029B0" w:rsidRDefault="00363CFF" w:rsidP="00363CFF">
      <w:pPr>
        <w:tabs>
          <w:tab w:val="left" w:pos="8597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6 </w:t>
      </w:r>
      <w:r w:rsidR="00D31D33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R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ead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paragraph 1 again and find a word which means: “very important”.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ab/>
      </w:r>
      <w:r w:rsidRPr="00B029B0">
        <w:rPr>
          <w:rFonts w:ascii="Arial" w:hAnsi="Arial" w:cs="Arial"/>
          <w:color w:val="2B2B2A"/>
          <w:sz w:val="18"/>
          <w:szCs w:val="18"/>
          <w:lang w:val="en-GB"/>
        </w:rPr>
        <w:t>(2 marks)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Answer: ____________________________________________________________________________</w:t>
      </w:r>
    </w:p>
    <w:p w:rsidR="00363CFF" w:rsidRPr="00B029B0" w:rsidRDefault="00363CFF" w:rsidP="00363CFF">
      <w:pPr>
        <w:tabs>
          <w:tab w:val="left" w:pos="8576"/>
        </w:tabs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</w:pPr>
    </w:p>
    <w:p w:rsidR="00363CFF" w:rsidRPr="00B029B0" w:rsidRDefault="00363CFF" w:rsidP="00363CFF">
      <w:pPr>
        <w:tabs>
          <w:tab w:val="left" w:pos="857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7 </w:t>
      </w:r>
      <w:r w:rsidR="00D31D33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R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ead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paragraph 1 again and find a word which means: “followed by”.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ab/>
      </w:r>
      <w:r w:rsidRPr="00B029B0">
        <w:rPr>
          <w:rFonts w:ascii="Arial" w:hAnsi="Arial" w:cs="Arial"/>
          <w:color w:val="2B2B2A"/>
          <w:sz w:val="18"/>
          <w:szCs w:val="18"/>
          <w:lang w:val="en-GB"/>
        </w:rPr>
        <w:t>(2 marks)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Answer: ____________________________________________________________________________</w:t>
      </w:r>
    </w:p>
    <w:p w:rsidR="00363CFF" w:rsidRPr="00B029B0" w:rsidRDefault="00363CFF" w:rsidP="00363CFF">
      <w:pPr>
        <w:tabs>
          <w:tab w:val="left" w:pos="8683"/>
        </w:tabs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</w:pPr>
    </w:p>
    <w:p w:rsidR="00363CFF" w:rsidRPr="00B029B0" w:rsidRDefault="00363CFF" w:rsidP="00363CFF">
      <w:pPr>
        <w:tabs>
          <w:tab w:val="left" w:pos="8683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8 </w:t>
      </w:r>
      <w:r w:rsidR="00D31D33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R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ead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paragraph 2 again and write an antonym for the word: “liveliest”.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ab/>
      </w:r>
      <w:r w:rsidRPr="00B029B0">
        <w:rPr>
          <w:rFonts w:ascii="Arial" w:hAnsi="Arial" w:cs="Arial"/>
          <w:color w:val="2B2B2A"/>
          <w:sz w:val="18"/>
          <w:szCs w:val="18"/>
          <w:lang w:val="en-GB"/>
        </w:rPr>
        <w:t>(3 marks)</w:t>
      </w:r>
    </w:p>
    <w:p w:rsidR="00363CFF" w:rsidRPr="00B029B0" w:rsidRDefault="00363CFF" w:rsidP="00363CFF">
      <w:pPr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Answer: ____________________________________________________________________________</w:t>
      </w:r>
    </w:p>
    <w:p w:rsidR="00363CFF" w:rsidRPr="00B029B0" w:rsidRDefault="00363CFF">
      <w:pPr>
        <w:rPr>
          <w:rFonts w:ascii="Arial" w:hAnsi="Arial" w:cs="Arial"/>
          <w:b/>
          <w:lang w:val="en-GB"/>
        </w:rPr>
      </w:pPr>
      <w:r w:rsidRPr="00B029B0">
        <w:rPr>
          <w:rFonts w:ascii="Arial" w:hAnsi="Arial" w:cs="Arial"/>
          <w:b/>
          <w:lang w:val="en-GB"/>
        </w:rPr>
        <w:br w:type="page"/>
      </w:r>
    </w:p>
    <w:p w:rsidR="00363CFF" w:rsidRPr="00B029B0" w:rsidRDefault="003B0606" w:rsidP="0036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  <w:lang w:val="en-GB"/>
        </w:rPr>
      </w:pPr>
      <w:r w:rsidRPr="00B029B0">
        <w:rPr>
          <w:rFonts w:ascii="Arial" w:hAnsi="Arial" w:cs="Arial"/>
          <w:b/>
          <w:bCs/>
          <w:noProof/>
          <w:color w:val="2B2B2A"/>
          <w:sz w:val="28"/>
          <w:szCs w:val="28"/>
          <w:lang w:eastAsia="pt-PT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4277265</wp:posOffset>
            </wp:positionH>
            <wp:positionV relativeFrom="paragraph">
              <wp:posOffset>-5885</wp:posOffset>
            </wp:positionV>
            <wp:extent cx="1568279" cy="1564640"/>
            <wp:effectExtent l="266700" t="228600" r="241471" b="226060"/>
            <wp:wrapNone/>
            <wp:docPr id="5" name="Imagem 4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664406">
                      <a:off x="0" y="0"/>
                      <a:ext cx="1568279" cy="1564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63CFF" w:rsidRPr="00B029B0">
        <w:rPr>
          <w:rFonts w:ascii="Arial" w:hAnsi="Arial" w:cs="Arial"/>
          <w:b/>
          <w:bCs/>
          <w:color w:val="2B2B2A"/>
          <w:sz w:val="28"/>
          <w:szCs w:val="28"/>
          <w:lang w:val="en-GB"/>
        </w:rPr>
        <w:t>Part 1 – Activity B</w:t>
      </w:r>
    </w:p>
    <w:p w:rsidR="00BD2F46" w:rsidRPr="00B029B0" w:rsidRDefault="00363CFF" w:rsidP="0036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Read the following text and answer the questions that follow: </w:t>
      </w:r>
      <w:r w:rsidRPr="00B029B0">
        <w:rPr>
          <w:rFonts w:ascii="Arial" w:hAnsi="Arial" w:cs="Arial"/>
          <w:b/>
          <w:bCs/>
          <w:color w:val="2B2B2A"/>
          <w:sz w:val="20"/>
          <w:szCs w:val="20"/>
          <w:lang w:val="en-GB"/>
        </w:rPr>
        <w:t>items 9-13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>.</w:t>
      </w:r>
    </w:p>
    <w:p w:rsidR="00363CFF" w:rsidRPr="00B029B0" w:rsidRDefault="00363CFF" w:rsidP="00363CF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B2B2A"/>
          <w:sz w:val="21"/>
          <w:szCs w:val="21"/>
          <w:lang w:val="en-GB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363CFF" w:rsidRPr="009F2F2C" w:rsidTr="009607C1">
        <w:tc>
          <w:tcPr>
            <w:tcW w:w="394" w:type="dxa"/>
            <w:shd w:val="clear" w:color="auto" w:fill="F2F2F2" w:themeFill="background1" w:themeFillShade="F2"/>
          </w:tcPr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15</w:t>
            </w:r>
          </w:p>
          <w:p w:rsidR="00363CFF" w:rsidRPr="00B029B0" w:rsidRDefault="00363CFF" w:rsidP="00363CF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363CF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363CF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363CF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363CF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363CF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363CF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20</w:t>
            </w: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:rsidR="00363CFF" w:rsidRPr="00B029B0" w:rsidRDefault="00363CFF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</w:pP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</w:pP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  <w:t>Lehigh Valley high schools get together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</w:pP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  <w:t>at Moravian to discuss cultural diversity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(Bethlehem, Pennsylvania) – Over 400 students, teachers, and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administrators from 22 Lehigh Valley and Berks county high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schools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will participate in a conference focusing on ethnic and cultural diversity. The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conference, titled “The Promise of the Rainbow: The Challenge of Racial and Ethnic Cultural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Diversity in Schools,” will provide an opportunity to explore issues of racial and cultural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diversity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in an open, positive and constructive manner.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The goal of the conference is to foster a better understanding and appreciation of the cultural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diversity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found today in schools, according to Dr. John Reynolds, the conference organizer.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The program’s main focus is teaching conflict resolution skills; this year there’s a special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emphasis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on commitment. “It is important that the conference has a lasting positive impact.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This year we are going to ask each participating school to make a commitment to take a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tangible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first step in promoting inclusiveness,” he said. “We will then contact schools in the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spring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to follow-up and document their progress. The goal is to then publish and distribute a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booklet, highlighting the year’s progress, to other schools as an example of what can be done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to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improve understanding.” “We have the most diverse nation in the world and it’s important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to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recognize that there are great benefits to derive from that diversity,” Reynolds said.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“Unfortunately there is also a great deal of pain, hatred, and conflict because of our diversity.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This conference is designed to teach people to embrace the benefits of diversity.”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Diversity Conference at Moravian College: Approximately 400 high school students are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expected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to attend the conference. Participating schools on April 3 include William Allen,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Parkland, Notre Dame, Pleasant Valley, CIT, Emmaus, Whitehall, Easton, Northampton, BECA,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and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Upward Bound – Kutztown, Reading. The conference will be highlighted by a “</w:t>
            </w:r>
            <w:proofErr w:type="spell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sociodrama</w:t>
            </w:r>
            <w:proofErr w:type="spell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”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workshop – a role-playing experience in which students and teachers will dramatize situations</w:t>
            </w:r>
          </w:p>
          <w:p w:rsidR="00363CFF" w:rsidRPr="00B029B0" w:rsidRDefault="00363CFF" w:rsidP="00363CF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of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potential conflict.</w:t>
            </w:r>
          </w:p>
          <w:p w:rsidR="00363CFF" w:rsidRPr="00B029B0" w:rsidRDefault="00363CFF" w:rsidP="00363CFF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15"/>
                <w:szCs w:val="15"/>
                <w:lang w:val="en-GB"/>
              </w:rPr>
              <w:t>Source: http://www.moravian.edu</w:t>
            </w:r>
          </w:p>
        </w:tc>
      </w:tr>
    </w:tbl>
    <w:p w:rsidR="00363CFF" w:rsidRPr="00B029B0" w:rsidRDefault="00363CFF" w:rsidP="00363CF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  <w:sz w:val="21"/>
          <w:szCs w:val="21"/>
          <w:lang w:val="en-GB"/>
        </w:rPr>
      </w:pPr>
    </w:p>
    <w:p w:rsidR="00363CFF" w:rsidRPr="00B029B0" w:rsidRDefault="00363CFF" w:rsidP="00363CFF">
      <w:pPr>
        <w:tabs>
          <w:tab w:val="left" w:pos="800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For items 9-11, choose the correct option.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ab/>
      </w:r>
      <w:r w:rsidRPr="00B029B0">
        <w:rPr>
          <w:rFonts w:ascii="MyriadPro-Semibold" w:hAnsi="MyriadPro-Semibold" w:cs="MyriadPro-Semibold"/>
          <w:color w:val="2B2B2A"/>
          <w:sz w:val="18"/>
          <w:szCs w:val="18"/>
          <w:lang w:val="en-GB"/>
        </w:rPr>
        <w:t>(6 marks)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For each item only one option is correct.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In your answers write only the letters (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A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, 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B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, 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C 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 xml:space="preserve">or 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D</w:t>
      </w:r>
      <w:r w:rsidRPr="00B029B0">
        <w:rPr>
          <w:rFonts w:ascii="Arial" w:hAnsi="Arial" w:cs="Arial"/>
          <w:color w:val="2B2B2A"/>
          <w:sz w:val="21"/>
          <w:szCs w:val="21"/>
          <w:lang w:val="en-GB"/>
        </w:rPr>
        <w:t>).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9 </w:t>
      </w:r>
      <w:r w:rsidR="00136C66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T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he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main public of the conference are: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a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the general public.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b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teachers.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c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students.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d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parents.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10 </w:t>
      </w:r>
      <w:r w:rsidR="00136C66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A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t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the conference the following issue(s) will be discussed: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a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the acceptance of one’s culture.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b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the acceptance of one’s race.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c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the acceptance of cultural diversity.</w:t>
      </w:r>
    </w:p>
    <w:p w:rsidR="00363CFF" w:rsidRPr="00B029B0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d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the acceptance of cultural and indigenous diversity.</w:t>
      </w:r>
    </w:p>
    <w:p w:rsidR="003B0606" w:rsidRPr="00B029B0" w:rsidRDefault="003B0606">
      <w:pPr>
        <w:rPr>
          <w:rFonts w:ascii="Arial" w:hAnsi="Arial" w:cs="Arial"/>
          <w:b/>
          <w:lang w:val="en-GB"/>
        </w:rPr>
      </w:pPr>
      <w:r w:rsidRPr="00B029B0">
        <w:rPr>
          <w:rFonts w:ascii="Arial" w:hAnsi="Arial" w:cs="Arial"/>
          <w:b/>
          <w:lang w:val="en-GB"/>
        </w:rPr>
        <w:br w:type="page"/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lastRenderedPageBreak/>
        <w:t xml:space="preserve">11 </w:t>
      </w:r>
      <w:r w:rsidR="00136C66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T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he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main objective of the conference is to: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a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promote and teach conflict resolution skills.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b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promote and teach cultural skills.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c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promote and teach academic skills.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d</w:t>
      </w:r>
      <w:proofErr w:type="gramEnd"/>
      <w:r w:rsidRPr="00B029B0">
        <w:rPr>
          <w:rFonts w:ascii="Arial" w:hAnsi="Arial" w:cs="Arial"/>
          <w:color w:val="2B2B2A"/>
          <w:sz w:val="21"/>
          <w:szCs w:val="21"/>
          <w:lang w:val="en-GB"/>
        </w:rPr>
        <w:t>. have a short term effect on students.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</w:pP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12 </w:t>
      </w:r>
      <w:r w:rsidR="00136C66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R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ead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paragraph 1 again and explain the meaning of the word “diversity”.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Answer:</w:t>
      </w:r>
      <w:r w:rsidR="00136C66">
        <w:rPr>
          <w:rFonts w:ascii="Arial" w:hAnsi="Arial" w:cs="Arial"/>
          <w:color w:val="2B2B2A"/>
          <w:sz w:val="21"/>
          <w:szCs w:val="21"/>
          <w:lang w:val="en-GB"/>
        </w:rPr>
        <w:t xml:space="preserve"> _____________________________________________________________________________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</w:pP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13 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Read paragraph 2 again and write a synonym for the word “foster”.</w:t>
      </w:r>
    </w:p>
    <w:p w:rsidR="003B06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B029B0">
        <w:rPr>
          <w:rFonts w:ascii="Arial" w:hAnsi="Arial" w:cs="Arial"/>
          <w:color w:val="2B2B2A"/>
          <w:sz w:val="21"/>
          <w:szCs w:val="21"/>
          <w:lang w:val="en-GB"/>
        </w:rPr>
        <w:t>Answer:</w:t>
      </w:r>
      <w:r w:rsidR="00136C66">
        <w:rPr>
          <w:rFonts w:ascii="Arial" w:hAnsi="Arial" w:cs="Arial"/>
          <w:color w:val="2B2B2A"/>
          <w:sz w:val="21"/>
          <w:szCs w:val="21"/>
          <w:lang w:val="en-GB"/>
        </w:rPr>
        <w:t xml:space="preserve"> _____________________________________________________________________________</w:t>
      </w:r>
    </w:p>
    <w:p w:rsidR="00136C66" w:rsidRPr="00B029B0" w:rsidRDefault="00136C6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GB"/>
        </w:rPr>
      </w:pPr>
      <w:r w:rsidRPr="00B029B0">
        <w:rPr>
          <w:rFonts w:ascii="Arial" w:hAnsi="Arial" w:cs="Arial"/>
          <w:b/>
          <w:bCs/>
          <w:color w:val="2B2B2A"/>
          <w:sz w:val="28"/>
          <w:szCs w:val="28"/>
          <w:lang w:val="en-GB"/>
        </w:rPr>
        <w:t>Part 1 – Activity C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</w:p>
    <w:p w:rsidR="00363CFF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proofErr w:type="gramStart"/>
      <w:r w:rsidRPr="00B029B0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GB"/>
        </w:rPr>
        <w:t xml:space="preserve">14 </w:t>
      </w:r>
      <w:r w:rsidR="00136C66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N</w:t>
      </w:r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ow</w:t>
      </w:r>
      <w:proofErr w:type="gramEnd"/>
      <w:r w:rsidRPr="00B029B0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 xml:space="preserve"> read an answer to what culture is and choose the appropriate option for each gap.</w:t>
      </w:r>
    </w:p>
    <w:p w:rsidR="003B0606" w:rsidRPr="00B029B0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3B0606" w:rsidRPr="009F2F2C" w:rsidTr="009607C1">
        <w:tc>
          <w:tcPr>
            <w:tcW w:w="394" w:type="dxa"/>
            <w:shd w:val="clear" w:color="auto" w:fill="F2F2F2" w:themeFill="background1" w:themeFillShade="F2"/>
          </w:tcPr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136C66" w:rsidRDefault="003B0606" w:rsidP="009607C1">
            <w:pPr>
              <w:rPr>
                <w:rFonts w:ascii="Arial" w:hAnsi="Arial" w:cs="Arial"/>
                <w:sz w:val="10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136C66" w:rsidRDefault="003B0606" w:rsidP="009607C1">
            <w:pPr>
              <w:rPr>
                <w:rFonts w:ascii="Arial" w:hAnsi="Arial" w:cs="Arial"/>
                <w:sz w:val="20"/>
                <w:szCs w:val="10"/>
                <w:lang w:val="en-GB"/>
              </w:rPr>
            </w:pP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029B0">
              <w:rPr>
                <w:rFonts w:ascii="Arial" w:hAnsi="Arial" w:cs="Arial"/>
                <w:sz w:val="16"/>
                <w:szCs w:val="16"/>
                <w:lang w:val="en-GB"/>
              </w:rPr>
              <w:t>15</w:t>
            </w:r>
          </w:p>
          <w:p w:rsidR="003B0606" w:rsidRPr="00B029B0" w:rsidRDefault="003B0606" w:rsidP="009607C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B0606" w:rsidRPr="00B029B0" w:rsidRDefault="003B0606" w:rsidP="003B060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</w:pP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</w:pP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GB"/>
              </w:rPr>
              <w:t>What is culture?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Nowadays we live in a global world with people who come from many different places and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cultures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. Therefore, as community builders, understanding culture is our business. Whether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you live </w:t>
            </w: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a. in / on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central Kansas </w:t>
            </w: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b. or / nor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New York City, whether you live in Miami, Nevada,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or the Pacific Northwest, you are working with and establishing relationships with people –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people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</w:t>
            </w: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c. who / which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all </w:t>
            </w: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d. are / have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different cultures.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So, one can then ask oneself the following question: “What exactly is culture?” Here is one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>e</w:t>
            </w:r>
            <w:proofErr w:type="gramEnd"/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. possible / possibility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definition.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“Culture” refers </w:t>
            </w: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f. with / to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a group or community </w:t>
            </w: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g. who / which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shares common experiences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that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shape the way its members understand the world. </w:t>
            </w: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h. This / These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includes groups that we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are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born into, such </w:t>
            </w:r>
            <w:proofErr w:type="spellStart"/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>i</w:t>
            </w:r>
            <w:proofErr w:type="spellEnd"/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 xml:space="preserve">. in / as 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race, national origin, gender, class, or religion. It can also include a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group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we join or become part of. For example, it is possible to acquire a new culture by moving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to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a new country or region, by a change in our economic status, or by becoming disabled.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When we think of culture this broadly we realise we all belong to many cultures at once.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B029B0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GB"/>
              </w:rPr>
              <w:t>j. However / Thus</w:t>
            </w:r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, culture is a broad term that can have many meanings depending on a</w:t>
            </w:r>
          </w:p>
          <w:p w:rsidR="003B0606" w:rsidRPr="00B029B0" w:rsidRDefault="003B0606" w:rsidP="003B06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number</w:t>
            </w:r>
            <w:proofErr w:type="gramEnd"/>
            <w:r w:rsidRPr="00B029B0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of different variables.</w:t>
            </w:r>
          </w:p>
          <w:p w:rsidR="003B0606" w:rsidRPr="00B029B0" w:rsidRDefault="003B0606" w:rsidP="003B0606">
            <w:pPr>
              <w:spacing w:line="276" w:lineRule="auto"/>
              <w:jc w:val="right"/>
              <w:rPr>
                <w:rFonts w:ascii="Times New Roman" w:hAnsi="Times New Roman" w:cs="Times New Roman"/>
                <w:lang w:val="en-GB"/>
              </w:rPr>
            </w:pPr>
            <w:r w:rsidRPr="00B029B0">
              <w:rPr>
                <w:rFonts w:ascii="Times New Roman" w:hAnsi="Times New Roman" w:cs="Times New Roman"/>
                <w:color w:val="2B2B2A"/>
                <w:sz w:val="15"/>
                <w:szCs w:val="15"/>
                <w:lang w:val="en-GB"/>
              </w:rPr>
              <w:t>Source: www.ctb.ku.edu</w:t>
            </w:r>
          </w:p>
        </w:tc>
      </w:tr>
    </w:tbl>
    <w:p w:rsidR="003B06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  <w:lang w:val="en-GB"/>
        </w:rPr>
      </w:pPr>
    </w:p>
    <w:p w:rsidR="00136C66" w:rsidRPr="00B029B0" w:rsidRDefault="00136C6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  <w:lang w:val="en-GB"/>
        </w:rPr>
      </w:pPr>
    </w:p>
    <w:p w:rsidR="003B0606" w:rsidRPr="00B029B0" w:rsidRDefault="003B0606" w:rsidP="003B060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lang w:val="en-GB"/>
        </w:rPr>
      </w:pPr>
      <w:r w:rsidRPr="00B029B0">
        <w:rPr>
          <w:rFonts w:ascii="Arial" w:hAnsi="Arial" w:cs="Arial"/>
          <w:color w:val="2B2B2A"/>
          <w:sz w:val="28"/>
          <w:szCs w:val="28"/>
          <w:lang w:val="en-GB"/>
        </w:rPr>
        <w:t>END</w:t>
      </w:r>
    </w:p>
    <w:sectPr w:rsidR="003B0606" w:rsidRPr="00B029B0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BAF" w:rsidRDefault="00B86BAF" w:rsidP="00292BE9">
      <w:pPr>
        <w:spacing w:after="0" w:line="240" w:lineRule="auto"/>
      </w:pPr>
      <w:r>
        <w:separator/>
      </w:r>
    </w:p>
  </w:endnote>
  <w:endnote w:type="continuationSeparator" w:id="0">
    <w:p w:rsidR="00B86BAF" w:rsidRDefault="00B86BAF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BAF" w:rsidRDefault="00B86BAF" w:rsidP="00292BE9">
      <w:pPr>
        <w:spacing w:after="0" w:line="240" w:lineRule="auto"/>
      </w:pPr>
      <w:r>
        <w:separator/>
      </w:r>
    </w:p>
  </w:footnote>
  <w:footnote w:type="continuationSeparator" w:id="0">
    <w:p w:rsidR="00B86BAF" w:rsidRDefault="00B86BAF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12D"/>
    <w:rsid w:val="0000112D"/>
    <w:rsid w:val="00020E4B"/>
    <w:rsid w:val="000C3276"/>
    <w:rsid w:val="00136C66"/>
    <w:rsid w:val="00183F9C"/>
    <w:rsid w:val="001E563A"/>
    <w:rsid w:val="00230A0C"/>
    <w:rsid w:val="00231C46"/>
    <w:rsid w:val="00292BE9"/>
    <w:rsid w:val="002E13A4"/>
    <w:rsid w:val="002F3A95"/>
    <w:rsid w:val="00331D96"/>
    <w:rsid w:val="00363CFF"/>
    <w:rsid w:val="003B0606"/>
    <w:rsid w:val="003F463B"/>
    <w:rsid w:val="003F7FE4"/>
    <w:rsid w:val="004433CC"/>
    <w:rsid w:val="00464062"/>
    <w:rsid w:val="004A7955"/>
    <w:rsid w:val="00546B5D"/>
    <w:rsid w:val="00575CEB"/>
    <w:rsid w:val="005B04C5"/>
    <w:rsid w:val="006565CD"/>
    <w:rsid w:val="0069283A"/>
    <w:rsid w:val="006A2EDB"/>
    <w:rsid w:val="00706292"/>
    <w:rsid w:val="00724523"/>
    <w:rsid w:val="00786D44"/>
    <w:rsid w:val="008019D3"/>
    <w:rsid w:val="00895269"/>
    <w:rsid w:val="00903404"/>
    <w:rsid w:val="00915EDF"/>
    <w:rsid w:val="0092182C"/>
    <w:rsid w:val="00991171"/>
    <w:rsid w:val="009923BD"/>
    <w:rsid w:val="009F2F2C"/>
    <w:rsid w:val="00AC53F1"/>
    <w:rsid w:val="00AD6ECF"/>
    <w:rsid w:val="00AF077A"/>
    <w:rsid w:val="00B029B0"/>
    <w:rsid w:val="00B2752D"/>
    <w:rsid w:val="00B46674"/>
    <w:rsid w:val="00B503AB"/>
    <w:rsid w:val="00B86BAF"/>
    <w:rsid w:val="00BA1254"/>
    <w:rsid w:val="00BA2E2A"/>
    <w:rsid w:val="00BD2F46"/>
    <w:rsid w:val="00BE2A8F"/>
    <w:rsid w:val="00BF1FEA"/>
    <w:rsid w:val="00CB3F8E"/>
    <w:rsid w:val="00D14502"/>
    <w:rsid w:val="00D31D33"/>
    <w:rsid w:val="00D91F21"/>
    <w:rsid w:val="00DA5BC8"/>
    <w:rsid w:val="00DB4B17"/>
    <w:rsid w:val="00F71047"/>
    <w:rsid w:val="00F771E0"/>
    <w:rsid w:val="00FD7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92BE9"/>
  </w:style>
  <w:style w:type="paragraph" w:styleId="Rodap">
    <w:name w:val="footer"/>
    <w:basedOn w:val="Normal"/>
    <w:link w:val="RodapCarcte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92BE9"/>
  </w:style>
  <w:style w:type="paragraph" w:styleId="Textodebalo">
    <w:name w:val="Balloon Text"/>
    <w:basedOn w:val="Normal"/>
    <w:link w:val="TextodebaloCarcte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1467</Words>
  <Characters>7924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Carlos</cp:lastModifiedBy>
  <cp:revision>2</cp:revision>
  <dcterms:created xsi:type="dcterms:W3CDTF">2015-12-11T15:39:00Z</dcterms:created>
  <dcterms:modified xsi:type="dcterms:W3CDTF">2015-12-11T15:39:00Z</dcterms:modified>
</cp:coreProperties>
</file>