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40D" w:rsidRPr="00B82DD9" w:rsidRDefault="00B82DD9" w:rsidP="00B82DD9">
      <w:pPr>
        <w:spacing w:after="0"/>
        <w:rPr>
          <w:rFonts w:ascii="Trebuchet MS" w:hAnsi="Trebuchet MS"/>
          <w:b/>
          <w:sz w:val="28"/>
          <w:szCs w:val="28"/>
        </w:rPr>
      </w:pPr>
      <w:r w:rsidRPr="00B82DD9">
        <w:rPr>
          <w:rFonts w:ascii="Trebuchet MS" w:hAnsi="Trebuchet MS"/>
          <w:b/>
          <w:sz w:val="28"/>
          <w:szCs w:val="28"/>
        </w:rPr>
        <w:t>TESTE DIAGNÓSTICO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1D7CF3" w:rsidRDefault="00B82DD9" w:rsidP="00B82DD9">
      <w:pPr>
        <w:spacing w:after="0"/>
        <w:rPr>
          <w:rFonts w:ascii="Trebuchet MS" w:hAnsi="Trebuchet MS"/>
          <w:b/>
          <w:color w:val="9999FF"/>
          <w:sz w:val="28"/>
          <w:szCs w:val="28"/>
        </w:rPr>
      </w:pPr>
      <w:r w:rsidRPr="001D7CF3">
        <w:rPr>
          <w:rFonts w:ascii="Trebuchet MS" w:hAnsi="Trebuchet MS"/>
          <w:b/>
          <w:color w:val="9999FF"/>
          <w:sz w:val="28"/>
          <w:szCs w:val="28"/>
        </w:rPr>
        <w:t>PÁG</w:t>
      </w:r>
      <w:r w:rsidR="001D7CF3">
        <w:rPr>
          <w:rFonts w:ascii="Trebuchet MS" w:hAnsi="Trebuchet MS"/>
          <w:b/>
          <w:color w:val="9999FF"/>
          <w:sz w:val="28"/>
          <w:szCs w:val="28"/>
        </w:rPr>
        <w:t>S. 8-11</w:t>
      </w:r>
    </w:p>
    <w:p w:rsidR="00B82DD9" w:rsidRPr="00B82DD9" w:rsidRDefault="001D7CF3" w:rsidP="00B82DD9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1.1 </w:t>
      </w:r>
      <w:r w:rsidRPr="001D7CF3">
        <w:rPr>
          <w:rFonts w:ascii="Trebuchet MS" w:hAnsi="Trebuchet MS" w:cs="TradeGothicLTStd-Cn18"/>
          <w:color w:val="000000"/>
        </w:rPr>
        <w:t>C.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1.2</w:t>
      </w:r>
      <w:r w:rsidRPr="001D7CF3"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B.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1.3</w:t>
      </w:r>
      <w:r w:rsidRPr="001D7CF3"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D.</w:t>
      </w:r>
    </w:p>
    <w:p w:rsidR="00B82DD9" w:rsidRPr="001D7CF3" w:rsidRDefault="001D7CF3" w:rsidP="001D7CF3">
      <w:pPr>
        <w:spacing w:after="0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1.4</w:t>
      </w:r>
      <w:r w:rsidRPr="001D7CF3"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A.</w:t>
      </w:r>
    </w:p>
    <w:p w:rsid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1.5</w:t>
      </w:r>
      <w:r w:rsidRPr="001D7CF3"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C.</w:t>
      </w:r>
    </w:p>
    <w:p w:rsid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1D7CF3" w:rsidRPr="00B82DD9" w:rsidRDefault="001D7CF3" w:rsidP="001D7CF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GRAMÁTICA NO TEXTO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1.1 </w:t>
      </w:r>
      <w:r w:rsidRPr="001D7CF3">
        <w:rPr>
          <w:rFonts w:ascii="Trebuchet MS" w:hAnsi="Trebuchet MS" w:cs="TradeGothicLTStd-Cn18"/>
          <w:color w:val="000000"/>
        </w:rPr>
        <w:t>A pa</w:t>
      </w:r>
      <w:r>
        <w:rPr>
          <w:rFonts w:ascii="Trebuchet MS" w:hAnsi="Trebuchet MS" w:cs="TradeGothicLTStd-Cn18"/>
          <w:color w:val="000000"/>
        </w:rPr>
        <w:t xml:space="preserve">lavra é usada com o significado </w:t>
      </w:r>
      <w:r w:rsidRPr="001D7CF3">
        <w:rPr>
          <w:rFonts w:ascii="Trebuchet MS" w:hAnsi="Trebuchet MS" w:cs="TradeGothicLTStd-Cn18"/>
          <w:color w:val="000000"/>
        </w:rPr>
        <w:t xml:space="preserve">de uma </w:t>
      </w:r>
      <w:r>
        <w:rPr>
          <w:rFonts w:ascii="Trebuchet MS" w:hAnsi="Trebuchet MS" w:cs="TradeGothicLTStd-Cn18"/>
          <w:color w:val="000000"/>
        </w:rPr>
        <w:t xml:space="preserve">mensagem, relativamente extensa </w:t>
      </w:r>
      <w:r w:rsidRPr="001D7CF3">
        <w:rPr>
          <w:rFonts w:ascii="Trebuchet MS" w:hAnsi="Trebuchet MS" w:cs="TradeGothicLTStd-Cn18"/>
          <w:color w:val="000000"/>
        </w:rPr>
        <w:t xml:space="preserve">e </w:t>
      </w:r>
      <w:r>
        <w:rPr>
          <w:rFonts w:ascii="Trebuchet MS" w:hAnsi="Trebuchet MS" w:cs="TradeGothicLTStd-Cn18"/>
          <w:color w:val="000000"/>
        </w:rPr>
        <w:t xml:space="preserve">escrita em papel, dirigida a um </w:t>
      </w:r>
      <w:r w:rsidRPr="001D7CF3">
        <w:rPr>
          <w:rFonts w:ascii="Trebuchet MS" w:hAnsi="Trebuchet MS" w:cs="TradeGothicLTStd-Cn18"/>
          <w:color w:val="000000"/>
        </w:rPr>
        <w:t>destinatário individual ou coletivo.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1D7CF3">
        <w:rPr>
          <w:rFonts w:ascii="Trebuchet MS" w:hAnsi="Trebuchet MS" w:cs="SerifaStd-Black"/>
          <w:b/>
          <w:color w:val="9999FF"/>
        </w:rPr>
        <w:t>1.2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Pod</w:t>
      </w:r>
      <w:r>
        <w:rPr>
          <w:rFonts w:ascii="Trebuchet MS" w:hAnsi="Trebuchet MS" w:cs="TradeGothicLTStd-Cn18"/>
          <w:color w:val="000000"/>
        </w:rPr>
        <w:t>e</w:t>
      </w:r>
      <w:proofErr w:type="gramEnd"/>
      <w:r>
        <w:rPr>
          <w:rFonts w:ascii="Trebuchet MS" w:hAnsi="Trebuchet MS" w:cs="TradeGothicLTStd-Cn18"/>
          <w:color w:val="000000"/>
        </w:rPr>
        <w:t xml:space="preserve"> ter, por exemplo, a aceção de </w:t>
      </w:r>
      <w:r w:rsidRPr="001D7CF3">
        <w:rPr>
          <w:rFonts w:ascii="Trebuchet MS" w:hAnsi="Trebuchet MS" w:cs="TradeGothicLTStd-Cn18"/>
          <w:color w:val="000000"/>
        </w:rPr>
        <w:t>emen</w:t>
      </w:r>
      <w:r>
        <w:rPr>
          <w:rFonts w:ascii="Trebuchet MS" w:hAnsi="Trebuchet MS" w:cs="TradeGothicLTStd-Cn18"/>
          <w:color w:val="000000"/>
        </w:rPr>
        <w:t xml:space="preserve">ta, documento (como em carta de </w:t>
      </w:r>
      <w:r w:rsidRPr="001D7CF3">
        <w:rPr>
          <w:rFonts w:ascii="Trebuchet MS" w:hAnsi="Trebuchet MS" w:cs="TradeGothicLTStd-Cn18"/>
          <w:color w:val="000000"/>
        </w:rPr>
        <w:t>condução), mapa (carta de navegação</w:t>
      </w:r>
      <w:r>
        <w:rPr>
          <w:rFonts w:ascii="Trebuchet MS" w:hAnsi="Trebuchet MS" w:cs="TradeGothicLTStd-Cn18"/>
          <w:color w:val="000000"/>
        </w:rPr>
        <w:t xml:space="preserve">), </w:t>
      </w:r>
      <w:r w:rsidRPr="001D7CF3">
        <w:rPr>
          <w:rFonts w:ascii="Trebuchet MS" w:hAnsi="Trebuchet MS" w:cs="TradeGothicLTStd-Cn18"/>
          <w:color w:val="000000"/>
        </w:rPr>
        <w:t>entre outras.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2.1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É o</w:t>
      </w:r>
      <w:r>
        <w:rPr>
          <w:rFonts w:ascii="Trebuchet MS" w:hAnsi="Trebuchet MS" w:cs="TradeGothicLTStd-Cn18"/>
          <w:color w:val="000000"/>
        </w:rPr>
        <w:t xml:space="preserve"> campo lexical de «universidade</w:t>
      </w:r>
      <w:r w:rsidRPr="001D7CF3">
        <w:rPr>
          <w:rFonts w:ascii="Trebuchet MS" w:hAnsi="Trebuchet MS" w:cs="TradeGothicLTStd-Cn18"/>
          <w:color w:val="000000"/>
        </w:rPr>
        <w:t>».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2.2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A</w:t>
      </w:r>
      <w:r>
        <w:rPr>
          <w:rFonts w:ascii="Trebuchet MS" w:hAnsi="Trebuchet MS" w:cs="TradeGothicLTStd-Cn18"/>
          <w:color w:val="000000"/>
        </w:rPr>
        <w:t xml:space="preserve">lguns exemplos: «aprendizagem», </w:t>
      </w:r>
      <w:r w:rsidRPr="001D7CF3">
        <w:rPr>
          <w:rFonts w:ascii="Trebuchet MS" w:hAnsi="Trebuchet MS" w:cs="TradeGothicLTStd-Cn18"/>
          <w:color w:val="000000"/>
        </w:rPr>
        <w:t>«praxes»</w:t>
      </w:r>
      <w:r>
        <w:rPr>
          <w:rFonts w:ascii="Trebuchet MS" w:hAnsi="Trebuchet MS" w:cs="TradeGothicLTStd-Cn18"/>
          <w:color w:val="000000"/>
        </w:rPr>
        <w:t xml:space="preserve">, «anfiteatros», «professores», «unidade </w:t>
      </w:r>
      <w:r w:rsidRPr="001D7CF3">
        <w:rPr>
          <w:rFonts w:ascii="Trebuchet MS" w:hAnsi="Trebuchet MS" w:cs="TradeGothicLTStd-Cn18"/>
          <w:color w:val="000000"/>
        </w:rPr>
        <w:t>curr</w:t>
      </w:r>
      <w:r>
        <w:rPr>
          <w:rFonts w:ascii="Trebuchet MS" w:hAnsi="Trebuchet MS" w:cs="TradeGothicLTStd-Cn18"/>
          <w:color w:val="000000"/>
        </w:rPr>
        <w:t>icular», «aulas», «apontamentos</w:t>
      </w:r>
      <w:r w:rsidRPr="001D7CF3">
        <w:rPr>
          <w:rFonts w:ascii="Trebuchet MS" w:hAnsi="Trebuchet MS" w:cs="TradeGothicLTStd-Cn18"/>
          <w:color w:val="000000"/>
        </w:rPr>
        <w:t>», «</w:t>
      </w:r>
      <w:proofErr w:type="spellStart"/>
      <w:r w:rsidRPr="001D7CF3">
        <w:rPr>
          <w:rFonts w:ascii="Trebuchet MS" w:hAnsi="Trebuchet MS" w:cs="TradeGothicLTStd-Cn18"/>
          <w:color w:val="000000"/>
        </w:rPr>
        <w:t>docente</w:t>
      </w:r>
      <w:proofErr w:type="gramStart"/>
      <w:r w:rsidRPr="001D7CF3">
        <w:rPr>
          <w:rFonts w:ascii="Trebuchet MS" w:hAnsi="Trebuchet MS" w:cs="TradeGothicLTStd-Cn18"/>
          <w:color w:val="000000"/>
        </w:rPr>
        <w:t>»,«</w:t>
      </w:r>
      <w:proofErr w:type="gramEnd"/>
      <w:r w:rsidRPr="001D7CF3">
        <w:rPr>
          <w:rFonts w:ascii="Trebuchet MS" w:hAnsi="Trebuchet MS" w:cs="TradeGothicLTStd-Cn18"/>
          <w:color w:val="000000"/>
        </w:rPr>
        <w:t>matéria</w:t>
      </w:r>
      <w:proofErr w:type="spellEnd"/>
      <w:r w:rsidRPr="001D7CF3">
        <w:rPr>
          <w:rFonts w:ascii="Trebuchet MS" w:hAnsi="Trebuchet MS" w:cs="TradeGothicLTStd-Cn18"/>
          <w:color w:val="000000"/>
        </w:rPr>
        <w:t>», «</w:t>
      </w:r>
      <w:r w:rsidRPr="001D7CF3">
        <w:rPr>
          <w:rFonts w:ascii="Trebuchet MS" w:hAnsi="Trebuchet MS" w:cs="TradeGothicLTStd-Cn18Obl"/>
          <w:i/>
          <w:iCs/>
          <w:color w:val="000000"/>
        </w:rPr>
        <w:t>curriculum</w:t>
      </w:r>
      <w:r w:rsidRPr="001D7CF3">
        <w:rPr>
          <w:rFonts w:ascii="Trebuchet MS" w:hAnsi="Trebuchet MS" w:cs="TradeGothicLTStd-Cn18"/>
          <w:color w:val="000000"/>
        </w:rPr>
        <w:t>».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3.1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São palavras divergentes.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3.2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 xml:space="preserve">Sonorização do </w:t>
      </w:r>
      <w:r w:rsidRPr="001D7CF3">
        <w:rPr>
          <w:rFonts w:ascii="Trebuchet MS" w:hAnsi="Trebuchet MS" w:cs="TradeGothicLTStd-BdCn20"/>
          <w:b/>
          <w:color w:val="000000"/>
        </w:rPr>
        <w:t>t</w:t>
      </w:r>
      <w:r w:rsidRPr="001D7CF3">
        <w:rPr>
          <w:rFonts w:ascii="Trebuchet MS" w:hAnsi="Trebuchet MS" w:cs="TradeGothicLTStd-BdCn20"/>
          <w:color w:val="000000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 xml:space="preserve">e metátese do </w:t>
      </w:r>
      <w:r w:rsidRPr="001D7CF3">
        <w:rPr>
          <w:rFonts w:ascii="Trebuchet MS" w:hAnsi="Trebuchet MS" w:cs="TradeGothicLTStd-BdCn20"/>
          <w:b/>
          <w:color w:val="000000"/>
        </w:rPr>
        <w:t>e</w:t>
      </w:r>
      <w:r w:rsidRPr="001D7CF3">
        <w:rPr>
          <w:rFonts w:ascii="Trebuchet MS" w:hAnsi="Trebuchet MS" w:cs="TradeGothicLTStd-Cn18"/>
          <w:color w:val="000000"/>
        </w:rPr>
        <w:t>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SerifaStd-Black"/>
          <w:color w:val="4D36FF"/>
        </w:rPr>
      </w:pPr>
      <w:r w:rsidRPr="001D7CF3">
        <w:rPr>
          <w:rFonts w:ascii="Trebuchet MS" w:hAnsi="Trebuchet MS" w:cs="SerifaStd-Black"/>
          <w:b/>
          <w:color w:val="9999FF"/>
        </w:rPr>
        <w:t>4.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1. i.;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2. d.;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3. j.;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4. e.;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5. f.;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6. c.;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7. b.;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8. a.;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9. g.;</w:t>
      </w:r>
      <w:r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10. h.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5. </w:t>
      </w:r>
      <w:r w:rsidRPr="001D7CF3">
        <w:rPr>
          <w:rFonts w:ascii="Trebuchet MS" w:hAnsi="Trebuchet MS" w:cs="TradeGothicLTStd-Cn18"/>
          <w:color w:val="000000"/>
        </w:rPr>
        <w:t>Exs.: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</w:rPr>
        <w:t xml:space="preserve">a. </w:t>
      </w:r>
      <w:r w:rsidRPr="001D7CF3">
        <w:rPr>
          <w:rFonts w:ascii="Trebuchet MS" w:hAnsi="Trebuchet MS" w:cs="TradeGothicLTStd-Cn18"/>
          <w:color w:val="000000"/>
        </w:rPr>
        <w:t>Est</w:t>
      </w:r>
      <w:r>
        <w:rPr>
          <w:rFonts w:ascii="Trebuchet MS" w:hAnsi="Trebuchet MS" w:cs="TradeGothicLTStd-Cn18"/>
          <w:color w:val="000000"/>
        </w:rPr>
        <w:t xml:space="preserve">ou ansioso por conhecer a minha </w:t>
      </w:r>
      <w:r w:rsidRPr="001D7CF3">
        <w:rPr>
          <w:rFonts w:ascii="Trebuchet MS" w:hAnsi="Trebuchet MS" w:cs="TradeGothicLTStd-Cn18"/>
          <w:color w:val="000000"/>
        </w:rPr>
        <w:t>turma.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</w:rPr>
        <w:t>b.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Fiq</w:t>
      </w:r>
      <w:r>
        <w:rPr>
          <w:rFonts w:ascii="Trebuchet MS" w:hAnsi="Trebuchet MS" w:cs="TradeGothicLTStd-Cn18"/>
          <w:color w:val="000000"/>
        </w:rPr>
        <w:t xml:space="preserve">uei feliz por termos entrado na </w:t>
      </w:r>
      <w:r w:rsidRPr="001D7CF3">
        <w:rPr>
          <w:rFonts w:ascii="Trebuchet MS" w:hAnsi="Trebuchet MS" w:cs="TradeGothicLTStd-Cn18"/>
          <w:color w:val="000000"/>
        </w:rPr>
        <w:t>mesma Faculdade.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</w:rPr>
        <w:t>c.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Estou hesitante na escolha do curso.</w:t>
      </w:r>
    </w:p>
    <w:p w:rsid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>6.</w:t>
      </w:r>
      <w:r w:rsidRPr="001D7CF3">
        <w:rPr>
          <w:rFonts w:ascii="Trebuchet MS" w:hAnsi="Trebuchet MS" w:cs="SerifaStd-Black"/>
          <w:color w:val="4D36FF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É c</w:t>
      </w:r>
      <w:r>
        <w:rPr>
          <w:rFonts w:ascii="Trebuchet MS" w:hAnsi="Trebuchet MS" w:cs="TradeGothicLTStd-Cn18"/>
          <w:color w:val="000000"/>
        </w:rPr>
        <w:t xml:space="preserve">laro </w:t>
      </w:r>
      <w:r w:rsidR="00C56176">
        <w:rPr>
          <w:rFonts w:ascii="Trebuchet MS" w:hAnsi="Trebuchet MS"/>
        </w:rPr>
        <w:t>−</w:t>
      </w:r>
      <w:r>
        <w:rPr>
          <w:rFonts w:ascii="Trebuchet MS" w:hAnsi="Trebuchet MS" w:cs="TradeGothicLTStd-Cn18"/>
          <w:color w:val="000000"/>
        </w:rPr>
        <w:t xml:space="preserve"> </w:t>
      </w:r>
      <w:r w:rsidRPr="00C56176">
        <w:rPr>
          <w:rFonts w:ascii="Trebuchet MS" w:hAnsi="Trebuchet MS" w:cs="TradeGothicLTStd-Cn18"/>
          <w:b/>
          <w:color w:val="000000"/>
        </w:rPr>
        <w:t>oração subordinante</w:t>
      </w:r>
      <w:r>
        <w:rPr>
          <w:rFonts w:ascii="Trebuchet MS" w:hAnsi="Trebuchet MS" w:cs="TradeGothicLTStd-Cn18"/>
          <w:color w:val="000000"/>
        </w:rPr>
        <w:t xml:space="preserve">; </w:t>
      </w:r>
      <w:proofErr w:type="gramStart"/>
      <w:r>
        <w:rPr>
          <w:rFonts w:ascii="Trebuchet MS" w:hAnsi="Trebuchet MS" w:cs="TradeGothicLTStd-Cn18"/>
          <w:color w:val="000000"/>
        </w:rPr>
        <w:t>Que</w:t>
      </w:r>
      <w:proofErr w:type="gramEnd"/>
      <w:r>
        <w:rPr>
          <w:rFonts w:ascii="Trebuchet MS" w:hAnsi="Trebuchet MS" w:cs="TradeGothicLTStd-Cn18"/>
          <w:color w:val="000000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vives hoj</w:t>
      </w:r>
      <w:r>
        <w:rPr>
          <w:rFonts w:ascii="Trebuchet MS" w:hAnsi="Trebuchet MS" w:cs="TradeGothicLTStd-Cn18"/>
          <w:color w:val="000000"/>
        </w:rPr>
        <w:t xml:space="preserve">e num país </w:t>
      </w:r>
      <w:r w:rsidR="00C56176">
        <w:rPr>
          <w:rFonts w:ascii="Trebuchet MS" w:hAnsi="Trebuchet MS"/>
        </w:rPr>
        <w:t>−</w:t>
      </w:r>
      <w:r>
        <w:rPr>
          <w:rFonts w:ascii="Trebuchet MS" w:hAnsi="Trebuchet MS" w:cs="TradeGothicLTStd-Cn18"/>
          <w:color w:val="000000"/>
        </w:rPr>
        <w:t xml:space="preserve"> </w:t>
      </w:r>
      <w:r w:rsidRPr="00C56176">
        <w:rPr>
          <w:rFonts w:ascii="Trebuchet MS" w:hAnsi="Trebuchet MS" w:cs="TradeGothicLTStd-Cn18"/>
          <w:b/>
          <w:color w:val="000000"/>
        </w:rPr>
        <w:t>oração subordinada substantiva completiva</w:t>
      </w:r>
      <w:r>
        <w:rPr>
          <w:rFonts w:ascii="Trebuchet MS" w:hAnsi="Trebuchet MS" w:cs="TradeGothicLTStd-Cn18"/>
          <w:color w:val="000000"/>
        </w:rPr>
        <w:t xml:space="preserve">; Que abre </w:t>
      </w:r>
      <w:r w:rsidRPr="001D7CF3">
        <w:rPr>
          <w:rFonts w:ascii="Trebuchet MS" w:hAnsi="Trebuchet MS" w:cs="TradeGothicLTStd-Cn18"/>
          <w:color w:val="000000"/>
        </w:rPr>
        <w:t>pouc</w:t>
      </w:r>
      <w:r>
        <w:rPr>
          <w:rFonts w:ascii="Trebuchet MS" w:hAnsi="Trebuchet MS" w:cs="TradeGothicLTStd-Cn18"/>
          <w:color w:val="000000"/>
        </w:rPr>
        <w:t xml:space="preserve">a esperança aos jovens </w:t>
      </w:r>
      <w:r w:rsidR="00C56176">
        <w:rPr>
          <w:rFonts w:ascii="Trebuchet MS" w:hAnsi="Trebuchet MS"/>
        </w:rPr>
        <w:t>−</w:t>
      </w:r>
      <w:r>
        <w:rPr>
          <w:rFonts w:ascii="Trebuchet MS" w:hAnsi="Trebuchet MS" w:cs="TradeGothicLTStd-Cn18"/>
          <w:color w:val="000000"/>
        </w:rPr>
        <w:t xml:space="preserve"> </w:t>
      </w:r>
      <w:r w:rsidRPr="00C56176">
        <w:rPr>
          <w:rFonts w:ascii="Trebuchet MS" w:hAnsi="Trebuchet MS" w:cs="TradeGothicLTStd-Cn18"/>
          <w:b/>
          <w:color w:val="000000"/>
        </w:rPr>
        <w:t>oração subordinada adjetiva relativa restritiva</w:t>
      </w:r>
      <w:r w:rsidRPr="001D7CF3">
        <w:rPr>
          <w:rFonts w:ascii="Trebuchet MS" w:hAnsi="Trebuchet MS" w:cs="TradeGothicLTStd-Cn18"/>
          <w:color w:val="000000"/>
        </w:rPr>
        <w:t>.</w:t>
      </w:r>
    </w:p>
    <w:p w:rsid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1D7CF3" w:rsidRPr="00B82DD9" w:rsidRDefault="001D7CF3" w:rsidP="001D7CF3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1. </w:t>
      </w:r>
      <w:r w:rsidRPr="001D7CF3">
        <w:rPr>
          <w:rFonts w:ascii="Trebuchet MS" w:hAnsi="Trebuchet MS" w:cs="TradeGothicLTStd-Cn18"/>
          <w:color w:val="000000"/>
        </w:rPr>
        <w:t>A c</w:t>
      </w:r>
      <w:r>
        <w:rPr>
          <w:rFonts w:ascii="Trebuchet MS" w:hAnsi="Trebuchet MS" w:cs="TradeGothicLTStd-Cn18"/>
          <w:color w:val="000000"/>
        </w:rPr>
        <w:t xml:space="preserve">antiga é constituída por quatro </w:t>
      </w:r>
      <w:r w:rsidRPr="001D7CF3">
        <w:rPr>
          <w:rFonts w:ascii="Trebuchet MS" w:hAnsi="Trebuchet MS" w:cs="TradeGothicLTStd-Cn18"/>
          <w:color w:val="000000"/>
        </w:rPr>
        <w:t xml:space="preserve">estrofes de </w:t>
      </w:r>
      <w:r>
        <w:rPr>
          <w:rFonts w:ascii="Trebuchet MS" w:hAnsi="Trebuchet MS" w:cs="TradeGothicLTStd-Cn18"/>
          <w:color w:val="000000"/>
        </w:rPr>
        <w:t xml:space="preserve">cinco versos (quintilhas). </w:t>
      </w:r>
      <w:r w:rsidRPr="001D7CF3">
        <w:rPr>
          <w:rFonts w:ascii="Trebuchet MS" w:hAnsi="Trebuchet MS" w:cs="TradeGothicLTStd-Cn18"/>
          <w:color w:val="000000"/>
        </w:rPr>
        <w:t>Não tem r</w:t>
      </w:r>
      <w:r>
        <w:rPr>
          <w:rFonts w:ascii="Trebuchet MS" w:hAnsi="Trebuchet MS" w:cs="TradeGothicLTStd-Cn18"/>
          <w:color w:val="000000"/>
        </w:rPr>
        <w:t xml:space="preserve">efrão, ainda que o último verso </w:t>
      </w:r>
      <w:r w:rsidRPr="001D7CF3">
        <w:rPr>
          <w:rFonts w:ascii="Trebuchet MS" w:hAnsi="Trebuchet MS" w:cs="TradeGothicLTStd-Cn18"/>
          <w:color w:val="000000"/>
        </w:rPr>
        <w:t>de cada estr</w:t>
      </w:r>
      <w:r>
        <w:rPr>
          <w:rFonts w:ascii="Trebuchet MS" w:hAnsi="Trebuchet MS" w:cs="TradeGothicLTStd-Cn18"/>
          <w:color w:val="000000"/>
        </w:rPr>
        <w:t xml:space="preserve">ofe só difira no verbo final. A rima é emparelhada e cruzada, com a </w:t>
      </w:r>
      <w:r w:rsidRPr="001D7CF3">
        <w:rPr>
          <w:rFonts w:ascii="Trebuchet MS" w:hAnsi="Trebuchet MS" w:cs="TradeGothicLTStd-Cn18"/>
          <w:color w:val="000000"/>
        </w:rPr>
        <w:t xml:space="preserve">mesma </w:t>
      </w:r>
      <w:r>
        <w:rPr>
          <w:rFonts w:ascii="Trebuchet MS" w:hAnsi="Trebuchet MS" w:cs="TradeGothicLTStd-Cn18"/>
          <w:color w:val="000000"/>
        </w:rPr>
        <w:t xml:space="preserve">combinação em todas as estrofes </w:t>
      </w:r>
      <w:r w:rsidR="00C56176">
        <w:rPr>
          <w:rFonts w:ascii="Trebuchet MS" w:hAnsi="Trebuchet MS"/>
        </w:rPr>
        <w:t>−</w:t>
      </w:r>
      <w:bookmarkStart w:id="0" w:name="_GoBack"/>
      <w:bookmarkEnd w:id="0"/>
      <w:r w:rsidRPr="001D7CF3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D7CF3">
        <w:rPr>
          <w:rFonts w:ascii="Trebuchet MS" w:hAnsi="Trebuchet MS" w:cs="TradeGothicLTStd-Cn18"/>
          <w:i/>
          <w:color w:val="000000"/>
        </w:rPr>
        <w:t>aabab</w:t>
      </w:r>
      <w:proofErr w:type="spellEnd"/>
      <w:r w:rsidRPr="001D7CF3">
        <w:rPr>
          <w:rFonts w:ascii="Trebuchet MS" w:hAnsi="Trebuchet MS" w:cs="TradeGothicLTStd-Cn18"/>
          <w:color w:val="000000"/>
        </w:rPr>
        <w:t xml:space="preserve">; </w:t>
      </w:r>
      <w:proofErr w:type="spellStart"/>
      <w:r w:rsidRPr="001D7CF3">
        <w:rPr>
          <w:rFonts w:ascii="Trebuchet MS" w:hAnsi="Trebuchet MS" w:cs="TradeGothicLTStd-Cn18"/>
          <w:i/>
          <w:color w:val="000000"/>
        </w:rPr>
        <w:t>ccbcb</w:t>
      </w:r>
      <w:proofErr w:type="spellEnd"/>
      <w:r w:rsidRPr="001D7CF3">
        <w:rPr>
          <w:rFonts w:ascii="Trebuchet MS" w:hAnsi="Trebuchet MS" w:cs="TradeGothicLTStd-Cn18"/>
          <w:color w:val="000000"/>
        </w:rPr>
        <w:t xml:space="preserve">; </w:t>
      </w:r>
      <w:proofErr w:type="spellStart"/>
      <w:r w:rsidRPr="001D7CF3">
        <w:rPr>
          <w:rFonts w:ascii="Trebuchet MS" w:hAnsi="Trebuchet MS" w:cs="TradeGothicLTStd-Cn18"/>
          <w:i/>
          <w:color w:val="000000"/>
        </w:rPr>
        <w:t>ddbd</w:t>
      </w:r>
      <w:proofErr w:type="spellEnd"/>
      <w:r w:rsidRPr="001D7CF3">
        <w:rPr>
          <w:rFonts w:ascii="Trebuchet MS" w:hAnsi="Trebuchet MS" w:cs="TradeGothicLTStd-Cn18"/>
          <w:color w:val="000000"/>
        </w:rPr>
        <w:t xml:space="preserve">; </w:t>
      </w:r>
      <w:proofErr w:type="spellStart"/>
      <w:r w:rsidRPr="001D7CF3">
        <w:rPr>
          <w:rFonts w:ascii="Trebuchet MS" w:hAnsi="Trebuchet MS" w:cs="TradeGothicLTStd-Cn18"/>
          <w:i/>
          <w:color w:val="000000"/>
        </w:rPr>
        <w:t>ccbcb</w:t>
      </w:r>
      <w:proofErr w:type="spellEnd"/>
      <w:r w:rsidRPr="001D7CF3">
        <w:rPr>
          <w:rFonts w:ascii="Trebuchet MS" w:hAnsi="Trebuchet MS" w:cs="TradeGothicLTStd-Cn18"/>
          <w:color w:val="000000"/>
        </w:rPr>
        <w:t>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SerifaStd-Black"/>
          <w:color w:val="2EFFA1"/>
        </w:rPr>
      </w:pPr>
      <w:r w:rsidRPr="001D7CF3">
        <w:rPr>
          <w:rFonts w:ascii="Trebuchet MS" w:hAnsi="Trebuchet MS" w:cs="SerifaStd-Black"/>
          <w:b/>
          <w:color w:val="9999FF"/>
        </w:rPr>
        <w:t>1.1</w:t>
      </w:r>
      <w:r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 xml:space="preserve">mi – as – </w:t>
      </w:r>
      <w:proofErr w:type="spellStart"/>
      <w:r w:rsidRPr="001D7CF3">
        <w:rPr>
          <w:rFonts w:ascii="Trebuchet MS" w:hAnsi="Trebuchet MS" w:cs="TradeGothicLTStd-Cn18"/>
          <w:color w:val="000000"/>
        </w:rPr>
        <w:t>cin</w:t>
      </w:r>
      <w:proofErr w:type="spellEnd"/>
      <w:r w:rsidRPr="001D7CF3">
        <w:rPr>
          <w:rFonts w:ascii="Trebuchet MS" w:hAnsi="Trebuchet MS" w:cs="TradeGothicLTStd-Cn18"/>
          <w:color w:val="000000"/>
        </w:rPr>
        <w:t xml:space="preserve"> – </w:t>
      </w:r>
      <w:proofErr w:type="gramStart"/>
      <w:r w:rsidRPr="001D7CF3">
        <w:rPr>
          <w:rFonts w:ascii="Trebuchet MS" w:hAnsi="Trebuchet MS" w:cs="TradeGothicLTStd-Cn18"/>
          <w:color w:val="000000"/>
        </w:rPr>
        <w:t>tas</w:t>
      </w:r>
      <w:proofErr w:type="gramEnd"/>
      <w:r w:rsidRPr="001D7CF3">
        <w:rPr>
          <w:rFonts w:ascii="Trebuchet MS" w:hAnsi="Trebuchet MS" w:cs="TradeGothicLTStd-Cn18"/>
          <w:color w:val="000000"/>
        </w:rPr>
        <w:t xml:space="preserve"> – das – fi – </w:t>
      </w:r>
      <w:proofErr w:type="spellStart"/>
      <w:r w:rsidRPr="001D7CF3">
        <w:rPr>
          <w:rFonts w:ascii="Trebuchet MS" w:hAnsi="Trebuchet MS" w:cs="TradeGothicLTStd-Cn18"/>
          <w:color w:val="000000"/>
        </w:rPr>
        <w:t>ve</w:t>
      </w:r>
      <w:proofErr w:type="spellEnd"/>
      <w:r w:rsidRPr="001D7CF3">
        <w:rPr>
          <w:rFonts w:ascii="Trebuchet MS" w:hAnsi="Trebuchet MS" w:cs="TradeGothicLTStd-Cn18"/>
          <w:color w:val="000000"/>
        </w:rPr>
        <w:t xml:space="preserve"> – las:</w:t>
      </w:r>
      <w:r>
        <w:rPr>
          <w:rFonts w:ascii="Trebuchet MS" w:hAnsi="Trebuchet MS" w:cs="SerifaStd-Black"/>
          <w:color w:val="2EFFA1"/>
        </w:rPr>
        <w:t xml:space="preserve"> </w:t>
      </w:r>
      <w:r w:rsidRPr="001D7CF3">
        <w:rPr>
          <w:rFonts w:ascii="Trebuchet MS" w:hAnsi="Trebuchet MS" w:cs="TradeGothicLTStd-Cn18"/>
          <w:color w:val="000000"/>
        </w:rPr>
        <w:t>sete sílabas métricas;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TradeGothicLTStd-Cn18"/>
          <w:color w:val="000000"/>
        </w:rPr>
        <w:t>eu – non – vo</w:t>
      </w:r>
      <w:r>
        <w:rPr>
          <w:rFonts w:ascii="Trebuchet MS" w:hAnsi="Trebuchet MS" w:cs="TradeGothicLTStd-Cn18"/>
          <w:color w:val="000000"/>
        </w:rPr>
        <w:t xml:space="preserve">s – </w:t>
      </w:r>
      <w:proofErr w:type="spellStart"/>
      <w:r>
        <w:rPr>
          <w:rFonts w:ascii="Trebuchet MS" w:hAnsi="Trebuchet MS" w:cs="TradeGothicLTStd-Cn18"/>
          <w:color w:val="000000"/>
        </w:rPr>
        <w:t>cin</w:t>
      </w:r>
      <w:proofErr w:type="spellEnd"/>
      <w:r>
        <w:rPr>
          <w:rFonts w:ascii="Trebuchet MS" w:hAnsi="Trebuchet MS" w:cs="TradeGothicLTStd-Cn18"/>
          <w:color w:val="000000"/>
        </w:rPr>
        <w:t xml:space="preserve"> – </w:t>
      </w:r>
      <w:proofErr w:type="spellStart"/>
      <w:r>
        <w:rPr>
          <w:rFonts w:ascii="Trebuchet MS" w:hAnsi="Trebuchet MS" w:cs="TradeGothicLTStd-Cn18"/>
          <w:color w:val="000000"/>
        </w:rPr>
        <w:t>gi</w:t>
      </w:r>
      <w:proofErr w:type="spellEnd"/>
      <w:r>
        <w:rPr>
          <w:rFonts w:ascii="Trebuchet MS" w:hAnsi="Trebuchet MS" w:cs="TradeGothicLTStd-Cn18"/>
          <w:color w:val="000000"/>
        </w:rPr>
        <w:t xml:space="preserve"> –rei: seis sílabas </w:t>
      </w:r>
      <w:r w:rsidRPr="001D7CF3">
        <w:rPr>
          <w:rFonts w:ascii="Trebuchet MS" w:hAnsi="Trebuchet MS" w:cs="TradeGothicLTStd-Cn18"/>
          <w:color w:val="000000"/>
        </w:rPr>
        <w:t>métricas.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2. </w:t>
      </w:r>
      <w:r w:rsidRPr="001D7CF3">
        <w:rPr>
          <w:rFonts w:ascii="Trebuchet MS" w:hAnsi="Trebuchet MS" w:cs="TradeGothicLTStd-Cn18"/>
          <w:color w:val="000000"/>
        </w:rPr>
        <w:t xml:space="preserve">A </w:t>
      </w:r>
      <w:r>
        <w:rPr>
          <w:rFonts w:ascii="Trebuchet MS" w:hAnsi="Trebuchet MS" w:cs="TradeGothicLTStd-Cn18"/>
          <w:color w:val="000000"/>
        </w:rPr>
        <w:t xml:space="preserve">rapariga teme que o amigo possa </w:t>
      </w:r>
      <w:r w:rsidRPr="001D7CF3">
        <w:rPr>
          <w:rFonts w:ascii="Trebuchet MS" w:hAnsi="Trebuchet MS" w:cs="TradeGothicLTStd-Cn18"/>
          <w:color w:val="000000"/>
        </w:rPr>
        <w:t>ter morri</w:t>
      </w:r>
      <w:r>
        <w:rPr>
          <w:rFonts w:ascii="Trebuchet MS" w:hAnsi="Trebuchet MS" w:cs="TradeGothicLTStd-Cn18"/>
          <w:color w:val="000000"/>
        </w:rPr>
        <w:t xml:space="preserve">do, «non é </w:t>
      </w:r>
      <w:proofErr w:type="spellStart"/>
      <w:r>
        <w:rPr>
          <w:rFonts w:ascii="Trebuchet MS" w:hAnsi="Trebuchet MS" w:cs="TradeGothicLTStd-Cn18"/>
          <w:color w:val="000000"/>
        </w:rPr>
        <w:t>viv</w:t>
      </w:r>
      <w:proofErr w:type="spellEnd"/>
      <w:r>
        <w:rPr>
          <w:rFonts w:ascii="Trebuchet MS" w:hAnsi="Trebuchet MS" w:cs="TradeGothicLTStd-Cn18"/>
          <w:color w:val="000000"/>
        </w:rPr>
        <w:t xml:space="preserve">», mas põe também </w:t>
      </w:r>
      <w:r w:rsidRPr="001D7CF3">
        <w:rPr>
          <w:rFonts w:ascii="Trebuchet MS" w:hAnsi="Trebuchet MS" w:cs="TradeGothicLTStd-Cn18"/>
          <w:color w:val="000000"/>
        </w:rPr>
        <w:t>a hip</w:t>
      </w:r>
      <w:r>
        <w:rPr>
          <w:rFonts w:ascii="Trebuchet MS" w:hAnsi="Trebuchet MS" w:cs="TradeGothicLTStd-Cn18"/>
          <w:color w:val="000000"/>
        </w:rPr>
        <w:t xml:space="preserve">ótese de que o rei o retenha ao </w:t>
      </w:r>
      <w:r w:rsidRPr="001D7CF3">
        <w:rPr>
          <w:rFonts w:ascii="Trebuchet MS" w:hAnsi="Trebuchet MS" w:cs="TradeGothicLTStd-Cn18"/>
          <w:color w:val="000000"/>
        </w:rPr>
        <w:t>seu serviço.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3. </w:t>
      </w:r>
      <w:r w:rsidRPr="001D7CF3">
        <w:rPr>
          <w:rFonts w:ascii="Trebuchet MS" w:hAnsi="Trebuchet MS" w:cs="TradeGothicLTStd-Cn18"/>
          <w:color w:val="000000"/>
        </w:rPr>
        <w:t>Anuncia</w:t>
      </w:r>
      <w:r>
        <w:rPr>
          <w:rFonts w:ascii="Trebuchet MS" w:hAnsi="Trebuchet MS" w:cs="TradeGothicLTStd-Cn18"/>
          <w:color w:val="000000"/>
        </w:rPr>
        <w:t xml:space="preserve"> a intenção de não mais apanhar </w:t>
      </w:r>
      <w:r w:rsidRPr="001D7CF3">
        <w:rPr>
          <w:rFonts w:ascii="Trebuchet MS" w:hAnsi="Trebuchet MS" w:cs="TradeGothicLTStd-Cn18"/>
          <w:color w:val="000000"/>
        </w:rPr>
        <w:t>os c</w:t>
      </w:r>
      <w:r>
        <w:rPr>
          <w:rFonts w:ascii="Trebuchet MS" w:hAnsi="Trebuchet MS" w:cs="TradeGothicLTStd-Cn18"/>
          <w:color w:val="000000"/>
        </w:rPr>
        <w:t xml:space="preserve">abelos com fios de seda, de não </w:t>
      </w:r>
      <w:r w:rsidRPr="001D7CF3">
        <w:rPr>
          <w:rFonts w:ascii="Trebuchet MS" w:hAnsi="Trebuchet MS" w:cs="TradeGothicLTStd-Cn18"/>
          <w:color w:val="000000"/>
        </w:rPr>
        <w:t>usar mai</w:t>
      </w:r>
      <w:r>
        <w:rPr>
          <w:rFonts w:ascii="Trebuchet MS" w:hAnsi="Trebuchet MS" w:cs="TradeGothicLTStd-Cn18"/>
          <w:color w:val="000000"/>
        </w:rPr>
        <w:t xml:space="preserve">s as toucas «de Estela», de não </w:t>
      </w:r>
      <w:r w:rsidRPr="001D7CF3">
        <w:rPr>
          <w:rFonts w:ascii="Trebuchet MS" w:hAnsi="Trebuchet MS" w:cs="TradeGothicLTStd-Cn18"/>
          <w:color w:val="000000"/>
        </w:rPr>
        <w:t>voltar a ver</w:t>
      </w:r>
      <w:r w:rsidRPr="001D7CF3">
        <w:rPr>
          <w:rFonts w:ascii="Cambria Math" w:hAnsi="Cambria Math" w:cs="Cambria Math"/>
          <w:color w:val="000000"/>
        </w:rPr>
        <w:t>‑</w:t>
      </w:r>
      <w:r>
        <w:rPr>
          <w:rFonts w:ascii="Trebuchet MS" w:hAnsi="Trebuchet MS" w:cs="TradeGothicLTStd-Cn18"/>
          <w:color w:val="000000"/>
        </w:rPr>
        <w:t xml:space="preserve">se ao espelho, de não usar </w:t>
      </w:r>
      <w:r w:rsidRPr="001D7CF3">
        <w:rPr>
          <w:rFonts w:ascii="Trebuchet MS" w:hAnsi="Trebuchet MS" w:cs="TradeGothicLTStd-Cn18"/>
          <w:color w:val="000000"/>
        </w:rPr>
        <w:t>mais as cintas com fivelas.</w:t>
      </w:r>
    </w:p>
    <w:p w:rsidR="001D7CF3" w:rsidRPr="001D7CF3" w:rsidRDefault="001D7CF3" w:rsidP="001D7CF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D7CF3">
        <w:rPr>
          <w:rFonts w:ascii="Trebuchet MS" w:hAnsi="Trebuchet MS" w:cs="SerifaStd-Black"/>
          <w:b/>
          <w:color w:val="9999FF"/>
        </w:rPr>
        <w:t xml:space="preserve">4. </w:t>
      </w:r>
      <w:r w:rsidRPr="001D7CF3">
        <w:rPr>
          <w:rFonts w:ascii="Trebuchet MS" w:hAnsi="Trebuchet MS" w:cs="TradeGothicLTStd-Cn18"/>
          <w:color w:val="000000"/>
        </w:rPr>
        <w:t>A rapariga ex</w:t>
      </w:r>
      <w:r>
        <w:rPr>
          <w:rFonts w:ascii="Trebuchet MS" w:hAnsi="Trebuchet MS" w:cs="TradeGothicLTStd-Cn18"/>
          <w:color w:val="000000"/>
        </w:rPr>
        <w:t xml:space="preserve">prime sofrimento e inquietação, chegando a temer que o seu </w:t>
      </w:r>
      <w:r w:rsidRPr="001D7CF3">
        <w:rPr>
          <w:rFonts w:ascii="Trebuchet MS" w:hAnsi="Trebuchet MS" w:cs="TradeGothicLTStd-Cn18"/>
          <w:color w:val="000000"/>
        </w:rPr>
        <w:t xml:space="preserve">amigo tenha </w:t>
      </w:r>
      <w:r>
        <w:rPr>
          <w:rFonts w:ascii="Trebuchet MS" w:hAnsi="Trebuchet MS" w:cs="TradeGothicLTStd-Cn18"/>
          <w:color w:val="000000"/>
        </w:rPr>
        <w:t xml:space="preserve">morrido, certamente no fossado. Confessa às amigas que não sabe </w:t>
      </w:r>
      <w:r w:rsidRPr="001D7CF3">
        <w:rPr>
          <w:rFonts w:ascii="Trebuchet MS" w:hAnsi="Trebuchet MS" w:cs="TradeGothicLTStd-Cn18"/>
          <w:color w:val="000000"/>
        </w:rPr>
        <w:t>o que</w:t>
      </w:r>
      <w:r>
        <w:rPr>
          <w:rFonts w:ascii="Trebuchet MS" w:hAnsi="Trebuchet MS" w:cs="TradeGothicLTStd-Cn18"/>
          <w:color w:val="000000"/>
        </w:rPr>
        <w:t xml:space="preserve"> fazer, embora disfarce os seus </w:t>
      </w:r>
      <w:r w:rsidRPr="001D7CF3">
        <w:rPr>
          <w:rFonts w:ascii="Trebuchet MS" w:hAnsi="Trebuchet MS" w:cs="TradeGothicLTStd-Cn18"/>
          <w:color w:val="000000"/>
        </w:rPr>
        <w:t>sentiment</w:t>
      </w:r>
      <w:r>
        <w:rPr>
          <w:rFonts w:ascii="Trebuchet MS" w:hAnsi="Trebuchet MS" w:cs="TradeGothicLTStd-Cn18"/>
          <w:color w:val="000000"/>
        </w:rPr>
        <w:t xml:space="preserve">os. A única forma de manifestar </w:t>
      </w:r>
      <w:r w:rsidRPr="001D7CF3">
        <w:rPr>
          <w:rFonts w:ascii="Trebuchet MS" w:hAnsi="Trebuchet MS" w:cs="TradeGothicLTStd-Cn18"/>
          <w:color w:val="000000"/>
        </w:rPr>
        <w:t>a sua dor será deixar de se embelezar.</w:t>
      </w:r>
    </w:p>
    <w:p w:rsidR="001D7CF3" w:rsidRPr="001D7CF3" w:rsidRDefault="001D7CF3" w:rsidP="001D7CF3">
      <w:pPr>
        <w:spacing w:after="0"/>
        <w:jc w:val="both"/>
        <w:rPr>
          <w:rFonts w:ascii="Trebuchet MS" w:hAnsi="Trebuchet MS" w:cs="TradeGothicLTStd-Cn18"/>
          <w:color w:val="000000"/>
        </w:rPr>
      </w:pPr>
    </w:p>
    <w:sectPr w:rsidR="001D7CF3" w:rsidRPr="001D7CF3" w:rsidSect="00BB432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692A" w:rsidRDefault="000D692A" w:rsidP="000D692A">
      <w:pPr>
        <w:spacing w:after="0" w:line="240" w:lineRule="auto"/>
      </w:pPr>
      <w:r>
        <w:separator/>
      </w:r>
    </w:p>
  </w:endnote>
  <w:endnote w:type="continuationSeparator" w:id="0">
    <w:p w:rsidR="000D692A" w:rsidRDefault="000D692A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erifaStd-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GothicLTStd-Cn18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Cn18Ob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BdCn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92A" w:rsidRDefault="000D692A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692A" w:rsidRDefault="00C56176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0D692A"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 w:rsidR="000D692A"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0D692A" w:rsidRPr="00265C18" w:rsidRDefault="000D692A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0D692A" w:rsidRDefault="00C56176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="000D692A"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0D692A"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0D692A" w:rsidRPr="00265C18" w:rsidRDefault="000D692A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0D692A" w:rsidRDefault="000D69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692A" w:rsidRDefault="000D692A" w:rsidP="000D692A">
      <w:pPr>
        <w:spacing w:after="0" w:line="240" w:lineRule="auto"/>
      </w:pPr>
      <w:r>
        <w:separator/>
      </w:r>
    </w:p>
  </w:footnote>
  <w:footnote w:type="continuationSeparator" w:id="0">
    <w:p w:rsidR="000D692A" w:rsidRDefault="000D692A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692A" w:rsidRDefault="000D692A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7B74" w:rsidRDefault="001D7CF3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</w:t>
                          </w:r>
                          <w:r w:rsidR="00A07B74"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 xml:space="preserve"> • SOLUÇÕES</w:t>
                          </w:r>
                        </w:p>
                        <w:p w:rsidR="000D692A" w:rsidRPr="000E3AC0" w:rsidRDefault="000D692A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A07B74" w:rsidRDefault="001D7CF3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</w:t>
                    </w:r>
                    <w:r w:rsidR="00A07B74"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 xml:space="preserve"> • SOLUÇÕES</w:t>
                    </w:r>
                  </w:p>
                  <w:p w:rsidR="000D692A" w:rsidRPr="000E3AC0" w:rsidRDefault="000D692A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733F"/>
    <w:rsid w:val="000478A3"/>
    <w:rsid w:val="00051085"/>
    <w:rsid w:val="00051B21"/>
    <w:rsid w:val="00052D7F"/>
    <w:rsid w:val="00053D65"/>
    <w:rsid w:val="000557A4"/>
    <w:rsid w:val="0005710C"/>
    <w:rsid w:val="00057BE0"/>
    <w:rsid w:val="00057EB7"/>
    <w:rsid w:val="00063F34"/>
    <w:rsid w:val="00064C28"/>
    <w:rsid w:val="00065A1C"/>
    <w:rsid w:val="00067C8D"/>
    <w:rsid w:val="00070D02"/>
    <w:rsid w:val="00070E56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2C36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A0C"/>
    <w:rsid w:val="0016205D"/>
    <w:rsid w:val="00164125"/>
    <w:rsid w:val="00164146"/>
    <w:rsid w:val="001647BB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4736"/>
    <w:rsid w:val="00435680"/>
    <w:rsid w:val="00440084"/>
    <w:rsid w:val="00440A05"/>
    <w:rsid w:val="00440C7E"/>
    <w:rsid w:val="004417DE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90804"/>
    <w:rsid w:val="0049095B"/>
    <w:rsid w:val="00491FEC"/>
    <w:rsid w:val="0049250B"/>
    <w:rsid w:val="00493656"/>
    <w:rsid w:val="00494999"/>
    <w:rsid w:val="0049577C"/>
    <w:rsid w:val="00496C35"/>
    <w:rsid w:val="004A12D2"/>
    <w:rsid w:val="004A232F"/>
    <w:rsid w:val="004A5345"/>
    <w:rsid w:val="004A60BE"/>
    <w:rsid w:val="004B0D07"/>
    <w:rsid w:val="004B479C"/>
    <w:rsid w:val="004B61C7"/>
    <w:rsid w:val="004C1B89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5D25"/>
    <w:rsid w:val="004F6BB6"/>
    <w:rsid w:val="004F7826"/>
    <w:rsid w:val="00500D69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3D9D"/>
    <w:rsid w:val="00524155"/>
    <w:rsid w:val="0052664A"/>
    <w:rsid w:val="00527DE9"/>
    <w:rsid w:val="005313A7"/>
    <w:rsid w:val="005317FE"/>
    <w:rsid w:val="00531C4E"/>
    <w:rsid w:val="00531F72"/>
    <w:rsid w:val="005320E1"/>
    <w:rsid w:val="00535E2B"/>
    <w:rsid w:val="00536575"/>
    <w:rsid w:val="00536EEF"/>
    <w:rsid w:val="00537019"/>
    <w:rsid w:val="00537D5D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D2F"/>
    <w:rsid w:val="005E1FC5"/>
    <w:rsid w:val="005E3532"/>
    <w:rsid w:val="005E363C"/>
    <w:rsid w:val="005E56D4"/>
    <w:rsid w:val="005E67F6"/>
    <w:rsid w:val="005E6E9F"/>
    <w:rsid w:val="005E7425"/>
    <w:rsid w:val="005F0281"/>
    <w:rsid w:val="005F16D6"/>
    <w:rsid w:val="005F26D3"/>
    <w:rsid w:val="005F3FE8"/>
    <w:rsid w:val="005F4C15"/>
    <w:rsid w:val="005F51F5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1E03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490"/>
    <w:rsid w:val="0087703B"/>
    <w:rsid w:val="00877C78"/>
    <w:rsid w:val="00883689"/>
    <w:rsid w:val="008847C1"/>
    <w:rsid w:val="008848DD"/>
    <w:rsid w:val="00884B55"/>
    <w:rsid w:val="00885003"/>
    <w:rsid w:val="00886514"/>
    <w:rsid w:val="00890088"/>
    <w:rsid w:val="00890E74"/>
    <w:rsid w:val="00891249"/>
    <w:rsid w:val="00891B25"/>
    <w:rsid w:val="00893037"/>
    <w:rsid w:val="00893080"/>
    <w:rsid w:val="00893EC7"/>
    <w:rsid w:val="00895D2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C0C5B"/>
    <w:rsid w:val="009C3272"/>
    <w:rsid w:val="009C36F7"/>
    <w:rsid w:val="009C5601"/>
    <w:rsid w:val="009C70BF"/>
    <w:rsid w:val="009D1371"/>
    <w:rsid w:val="009D2328"/>
    <w:rsid w:val="009D39FF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31F2"/>
    <w:rsid w:val="00A03752"/>
    <w:rsid w:val="00A03C4B"/>
    <w:rsid w:val="00A062C6"/>
    <w:rsid w:val="00A0755E"/>
    <w:rsid w:val="00A07B74"/>
    <w:rsid w:val="00A122E9"/>
    <w:rsid w:val="00A1363E"/>
    <w:rsid w:val="00A14933"/>
    <w:rsid w:val="00A2062F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10CA"/>
    <w:rsid w:val="00C01851"/>
    <w:rsid w:val="00C01E50"/>
    <w:rsid w:val="00C02158"/>
    <w:rsid w:val="00C052AC"/>
    <w:rsid w:val="00C06B09"/>
    <w:rsid w:val="00C070B3"/>
    <w:rsid w:val="00C07482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821"/>
    <w:rsid w:val="00C50D5B"/>
    <w:rsid w:val="00C56176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13B6"/>
    <w:rsid w:val="00D01C9E"/>
    <w:rsid w:val="00D021D6"/>
    <w:rsid w:val="00D04568"/>
    <w:rsid w:val="00D06C46"/>
    <w:rsid w:val="00D073CA"/>
    <w:rsid w:val="00D076AB"/>
    <w:rsid w:val="00D11501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4C4"/>
    <w:rsid w:val="00D53321"/>
    <w:rsid w:val="00D57D0E"/>
    <w:rsid w:val="00D61136"/>
    <w:rsid w:val="00D61C9E"/>
    <w:rsid w:val="00D62E3F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E18DF"/>
    <w:rsid w:val="00DE3008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502A"/>
    <w:rsid w:val="00E35578"/>
    <w:rsid w:val="00E35CA8"/>
    <w:rsid w:val="00E35F82"/>
    <w:rsid w:val="00E37577"/>
    <w:rsid w:val="00E37D36"/>
    <w:rsid w:val="00E40003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3589"/>
    <w:rsid w:val="00EA4FE2"/>
    <w:rsid w:val="00EA5CF0"/>
    <w:rsid w:val="00EA63BC"/>
    <w:rsid w:val="00EA6859"/>
    <w:rsid w:val="00EA7663"/>
    <w:rsid w:val="00EB0220"/>
    <w:rsid w:val="00EB0653"/>
    <w:rsid w:val="00EB0951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60A8"/>
    <w:rsid w:val="00F37FDA"/>
    <w:rsid w:val="00F4061B"/>
    <w:rsid w:val="00F407DB"/>
    <w:rsid w:val="00F41975"/>
    <w:rsid w:val="00F41F03"/>
    <w:rsid w:val="00F447E6"/>
    <w:rsid w:val="00F45AD9"/>
    <w:rsid w:val="00F46433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4</cp:revision>
  <dcterms:created xsi:type="dcterms:W3CDTF">2017-10-13T10:30:00Z</dcterms:created>
  <dcterms:modified xsi:type="dcterms:W3CDTF">2017-10-23T14:26:00Z</dcterms:modified>
</cp:coreProperties>
</file>