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DFD" w:rsidRDefault="00B82F2F" w:rsidP="00330F81">
      <w:pPr>
        <w:spacing w:after="0" w:line="240" w:lineRule="auto"/>
        <w:rPr>
          <w:noProof/>
          <w:lang w:eastAsia="pt-PT"/>
        </w:rPr>
      </w:pPr>
      <w:r>
        <w:rPr>
          <w:noProof/>
          <w:lang w:eastAsia="pt-PT"/>
        </w:rPr>
        <w:drawing>
          <wp:anchor distT="0" distB="0" distL="114300" distR="114300" simplePos="0" relativeHeight="251716608" behindDoc="0" locked="0" layoutInCell="1" allowOverlap="1">
            <wp:simplePos x="0" y="0"/>
            <wp:positionH relativeFrom="column">
              <wp:posOffset>-831850</wp:posOffset>
            </wp:positionH>
            <wp:positionV relativeFrom="paragraph">
              <wp:posOffset>-579755</wp:posOffset>
            </wp:positionV>
            <wp:extent cx="7030800" cy="10368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7030800" cy="1036800"/>
                    </a:xfrm>
                    <a:prstGeom prst="rect">
                      <a:avLst/>
                    </a:prstGeom>
                  </pic:spPr>
                </pic:pic>
              </a:graphicData>
            </a:graphic>
            <wp14:sizeRelH relativeFrom="page">
              <wp14:pctWidth>0</wp14:pctWidth>
            </wp14:sizeRelH>
            <wp14:sizeRelV relativeFrom="page">
              <wp14:pctHeight>0</wp14:pctHeight>
            </wp14:sizeRelV>
          </wp:anchor>
        </w:drawing>
      </w:r>
    </w:p>
    <w:p w:rsidR="008D0940" w:rsidRPr="003E7D4D" w:rsidRDefault="008D0940" w:rsidP="003E7D4D">
      <w:pPr>
        <w:spacing w:after="0"/>
      </w:pPr>
    </w:p>
    <w:p w:rsidR="00304F96" w:rsidRDefault="00304F96" w:rsidP="003E7D4D">
      <w:pPr>
        <w:spacing w:after="0"/>
        <w:jc w:val="center"/>
        <w:rPr>
          <w:b/>
        </w:rPr>
      </w:pPr>
    </w:p>
    <w:p w:rsidR="00304F96" w:rsidRDefault="00304F96" w:rsidP="003E7D4D">
      <w:pPr>
        <w:spacing w:after="0"/>
        <w:jc w:val="center"/>
        <w:rPr>
          <w:b/>
        </w:rPr>
      </w:pPr>
    </w:p>
    <w:p w:rsidR="00EC619C" w:rsidRDefault="00EC619C" w:rsidP="003E7D4D">
      <w:pPr>
        <w:spacing w:after="0"/>
        <w:jc w:val="center"/>
        <w:rPr>
          <w:b/>
        </w:rPr>
      </w:pPr>
      <w:r w:rsidRPr="003E7D4D">
        <w:rPr>
          <w:b/>
        </w:rPr>
        <w:t>Grupo I</w:t>
      </w:r>
    </w:p>
    <w:p w:rsidR="007C5F9F" w:rsidRPr="003E7D4D" w:rsidRDefault="007C5F9F" w:rsidP="003E7D4D">
      <w:pPr>
        <w:spacing w:after="0"/>
        <w:jc w:val="center"/>
        <w:rPr>
          <w:b/>
        </w:rPr>
      </w:pPr>
      <w:r>
        <w:rPr>
          <w:b/>
        </w:rPr>
        <w:t xml:space="preserve">Ciclo </w:t>
      </w:r>
      <w:r w:rsidR="00B82F2F">
        <w:rPr>
          <w:b/>
        </w:rPr>
        <w:t>sexual</w:t>
      </w:r>
    </w:p>
    <w:p w:rsidR="00DB6AC6" w:rsidRPr="003E7D4D" w:rsidRDefault="00DB6AC6" w:rsidP="003E7D4D">
      <w:pPr>
        <w:spacing w:after="0"/>
        <w:jc w:val="both"/>
      </w:pPr>
    </w:p>
    <w:p w:rsidR="007C5F9F" w:rsidRDefault="007C5F9F" w:rsidP="007C5F9F">
      <w:pPr>
        <w:jc w:val="both"/>
      </w:pPr>
      <w:r>
        <w:t xml:space="preserve">Embora </w:t>
      </w:r>
      <w:r w:rsidR="002430AF">
        <w:t xml:space="preserve">a duração do ciclo </w:t>
      </w:r>
      <w:r w:rsidR="00B82F2F">
        <w:t>sexual</w:t>
      </w:r>
      <w:r w:rsidR="002430AF">
        <w:t xml:space="preserve"> </w:t>
      </w:r>
      <w:r>
        <w:t xml:space="preserve">tenda a ser constante, muitas mulheres possuem ciclos </w:t>
      </w:r>
      <w:r w:rsidR="00B82F2F">
        <w:t>sexuais</w:t>
      </w:r>
      <w:r>
        <w:t xml:space="preserve"> irregulares e variáveis entre si, podendo oscilar entre os 20 e os 35 dias. Estas diferenças podem relaci</w:t>
      </w:r>
      <w:r w:rsidR="002430AF">
        <w:t>onar-se com os níveis hormonais e</w:t>
      </w:r>
      <w:r>
        <w:t xml:space="preserve"> com alterações fisiológicas ao nível dos ovários, entre outr</w:t>
      </w:r>
      <w:r w:rsidR="002430AF">
        <w:t>o</w:t>
      </w:r>
      <w:r>
        <w:t>s</w:t>
      </w:r>
      <w:r w:rsidR="002430AF">
        <w:t xml:space="preserve"> fatores</w:t>
      </w:r>
      <w:r w:rsidR="0010758A">
        <w:t>.</w:t>
      </w:r>
    </w:p>
    <w:p w:rsidR="007C5F9F" w:rsidRDefault="0010758A" w:rsidP="007C5F9F">
      <w:pPr>
        <w:jc w:val="both"/>
      </w:pPr>
      <w:r>
        <w:rPr>
          <w:noProof/>
          <w:lang w:eastAsia="pt-PT"/>
        </w:rPr>
        <w:drawing>
          <wp:anchor distT="0" distB="0" distL="114300" distR="114300" simplePos="0" relativeHeight="251712512" behindDoc="0" locked="0" layoutInCell="1" allowOverlap="1" wp14:anchorId="42CA4CA2" wp14:editId="65EACC46">
            <wp:simplePos x="0" y="0"/>
            <wp:positionH relativeFrom="column">
              <wp:posOffset>-25400</wp:posOffset>
            </wp:positionH>
            <wp:positionV relativeFrom="paragraph">
              <wp:posOffset>390080</wp:posOffset>
            </wp:positionV>
            <wp:extent cx="5892800" cy="171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892800" cy="1718945"/>
                    </a:xfrm>
                    <a:prstGeom prst="rect">
                      <a:avLst/>
                    </a:prstGeom>
                  </pic:spPr>
                </pic:pic>
              </a:graphicData>
            </a:graphic>
            <wp14:sizeRelH relativeFrom="page">
              <wp14:pctWidth>0</wp14:pctWidth>
            </wp14:sizeRelH>
            <wp14:sizeRelV relativeFrom="page">
              <wp14:pctHeight>0</wp14:pctHeight>
            </wp14:sizeRelV>
          </wp:anchor>
        </w:drawing>
      </w:r>
      <w:r w:rsidR="007C5F9F">
        <w:t>Observe o seguinte gráfico que apresenta as diferentes fases do ciclo sexual, em ciclos com diferentes durações.</w:t>
      </w:r>
    </w:p>
    <w:p w:rsidR="00121BCE" w:rsidRDefault="00121BCE" w:rsidP="00121BCE">
      <w:pPr>
        <w:spacing w:after="0"/>
        <w:jc w:val="both"/>
      </w:pPr>
    </w:p>
    <w:p w:rsidR="00121BCE" w:rsidRDefault="00121BCE" w:rsidP="00121BCE">
      <w:pPr>
        <w:spacing w:after="0"/>
        <w:jc w:val="both"/>
      </w:pPr>
    </w:p>
    <w:p w:rsidR="00121BCE" w:rsidRDefault="00121BCE" w:rsidP="00121BCE">
      <w:pPr>
        <w:spacing w:after="0"/>
        <w:jc w:val="both"/>
      </w:pPr>
    </w:p>
    <w:p w:rsidR="00121BCE" w:rsidRDefault="00121BCE" w:rsidP="00121BCE">
      <w:pPr>
        <w:spacing w:after="0"/>
        <w:jc w:val="both"/>
      </w:pPr>
    </w:p>
    <w:p w:rsidR="00121BCE" w:rsidRDefault="00121BCE" w:rsidP="00121BCE">
      <w:pPr>
        <w:spacing w:after="0"/>
        <w:jc w:val="both"/>
      </w:pPr>
    </w:p>
    <w:p w:rsidR="00121BCE" w:rsidRDefault="00121BCE" w:rsidP="00121BCE">
      <w:pPr>
        <w:spacing w:after="0"/>
        <w:jc w:val="both"/>
      </w:pPr>
    </w:p>
    <w:p w:rsidR="00121BCE" w:rsidRDefault="00121BCE" w:rsidP="00121BCE">
      <w:pPr>
        <w:spacing w:after="0"/>
        <w:jc w:val="both"/>
      </w:pPr>
    </w:p>
    <w:p w:rsidR="00121BCE" w:rsidRDefault="00121BCE" w:rsidP="00121BCE">
      <w:pPr>
        <w:spacing w:after="0"/>
        <w:jc w:val="both"/>
      </w:pPr>
    </w:p>
    <w:p w:rsidR="00FF21E7" w:rsidRDefault="00073599" w:rsidP="0010758A">
      <w:pPr>
        <w:spacing w:after="0"/>
        <w:ind w:right="-1"/>
      </w:pPr>
      <w:r w:rsidRPr="00D17943">
        <w:rPr>
          <w:b/>
          <w:i/>
        </w:rPr>
        <w:t>1</w:t>
      </w:r>
      <w:r w:rsidR="00D17943" w:rsidRPr="00D17943">
        <w:rPr>
          <w:i/>
        </w:rPr>
        <w:t>.</w:t>
      </w:r>
      <w:r w:rsidRPr="003E7D4D">
        <w:t xml:space="preserve"> </w:t>
      </w:r>
      <w:r w:rsidR="002430AF" w:rsidRPr="002430AF">
        <w:t>Duração de diferentes ciclos sexuais</w:t>
      </w:r>
      <w:r w:rsidR="00125710">
        <w:t>.</w:t>
      </w:r>
    </w:p>
    <w:p w:rsidR="00FF21E7" w:rsidRDefault="00FF21E7" w:rsidP="0010758A">
      <w:pPr>
        <w:spacing w:after="0"/>
        <w:jc w:val="both"/>
      </w:pPr>
    </w:p>
    <w:p w:rsidR="00FF21E7" w:rsidRDefault="00FF21E7" w:rsidP="0010758A">
      <w:pPr>
        <w:spacing w:after="0"/>
      </w:pPr>
    </w:p>
    <w:p w:rsidR="0010758A" w:rsidRDefault="0010758A" w:rsidP="001363A0">
      <w:pPr>
        <w:pStyle w:val="ListParagraph"/>
        <w:numPr>
          <w:ilvl w:val="0"/>
          <w:numId w:val="1"/>
        </w:numPr>
        <w:spacing w:after="0"/>
        <w:ind w:left="567" w:hanging="567"/>
      </w:pPr>
      <w:r>
        <w:t>A</w:t>
      </w:r>
      <w:r w:rsidR="000E47CC">
        <w:t xml:space="preserve"> duração da</w:t>
      </w:r>
      <w:r>
        <w:t xml:space="preserve"> fase ___ mantém-se constante nos diferentes ciclos ováricos, a </w:t>
      </w:r>
      <w:r w:rsidR="000E47CC">
        <w:t xml:space="preserve">fase __ pode sofrer as maiores </w:t>
      </w:r>
      <w:r>
        <w:t>variações na sua duração.</w:t>
      </w:r>
    </w:p>
    <w:p w:rsidR="0010758A" w:rsidRDefault="0010758A" w:rsidP="001363A0">
      <w:pPr>
        <w:pStyle w:val="ListParagraph"/>
        <w:numPr>
          <w:ilvl w:val="1"/>
          <w:numId w:val="2"/>
        </w:numPr>
        <w:spacing w:after="0"/>
        <w:ind w:left="1134" w:hanging="567"/>
      </w:pPr>
      <w:proofErr w:type="spellStart"/>
      <w:proofErr w:type="gramStart"/>
      <w:r>
        <w:t>luteínica</w:t>
      </w:r>
      <w:proofErr w:type="spellEnd"/>
      <w:proofErr w:type="gramEnd"/>
      <w:r>
        <w:t xml:space="preserve"> (…) menstrual</w:t>
      </w:r>
    </w:p>
    <w:p w:rsidR="0010758A" w:rsidRDefault="0010758A" w:rsidP="001363A0">
      <w:pPr>
        <w:pStyle w:val="ListParagraph"/>
        <w:numPr>
          <w:ilvl w:val="1"/>
          <w:numId w:val="2"/>
        </w:numPr>
        <w:spacing w:after="0"/>
        <w:ind w:left="1134" w:hanging="567"/>
      </w:pPr>
      <w:proofErr w:type="spellStart"/>
      <w:proofErr w:type="gramStart"/>
      <w:r>
        <w:t>luteínica</w:t>
      </w:r>
      <w:proofErr w:type="spellEnd"/>
      <w:proofErr w:type="gramEnd"/>
      <w:r>
        <w:t xml:space="preserve"> (…) folicular</w:t>
      </w:r>
    </w:p>
    <w:p w:rsidR="0010758A" w:rsidRDefault="0010758A" w:rsidP="001363A0">
      <w:pPr>
        <w:pStyle w:val="ListParagraph"/>
        <w:numPr>
          <w:ilvl w:val="1"/>
          <w:numId w:val="2"/>
        </w:numPr>
        <w:spacing w:after="0"/>
        <w:ind w:left="1134" w:hanging="567"/>
      </w:pPr>
      <w:proofErr w:type="gramStart"/>
      <w:r>
        <w:t>menstrual</w:t>
      </w:r>
      <w:proofErr w:type="gramEnd"/>
      <w:r>
        <w:t xml:space="preserve"> (…) </w:t>
      </w:r>
      <w:proofErr w:type="spellStart"/>
      <w:r>
        <w:t>luteínica</w:t>
      </w:r>
      <w:proofErr w:type="spellEnd"/>
    </w:p>
    <w:p w:rsidR="0010758A" w:rsidRDefault="0010758A" w:rsidP="001363A0">
      <w:pPr>
        <w:pStyle w:val="ListParagraph"/>
        <w:numPr>
          <w:ilvl w:val="1"/>
          <w:numId w:val="2"/>
        </w:numPr>
        <w:spacing w:after="0"/>
        <w:ind w:left="1134" w:hanging="567"/>
      </w:pPr>
      <w:proofErr w:type="gramStart"/>
      <w:r>
        <w:t>menstrual</w:t>
      </w:r>
      <w:proofErr w:type="gramEnd"/>
      <w:r>
        <w:t xml:space="preserve"> (…) folicular</w:t>
      </w:r>
    </w:p>
    <w:p w:rsidR="0010758A" w:rsidRDefault="0010758A" w:rsidP="0010758A">
      <w:pPr>
        <w:spacing w:after="0"/>
      </w:pPr>
    </w:p>
    <w:p w:rsidR="0010758A" w:rsidRDefault="000E47CC" w:rsidP="001363A0">
      <w:pPr>
        <w:pStyle w:val="ListParagraph"/>
        <w:numPr>
          <w:ilvl w:val="0"/>
          <w:numId w:val="1"/>
        </w:numPr>
        <w:spacing w:after="0"/>
        <w:ind w:left="567" w:hanging="567"/>
      </w:pPr>
      <w:r>
        <w:t xml:space="preserve">A fase </w:t>
      </w:r>
      <w:proofErr w:type="spellStart"/>
      <w:r>
        <w:t>luteínica</w:t>
      </w:r>
      <w:proofErr w:type="spellEnd"/>
      <w:r>
        <w:t xml:space="preserve"> é controlada</w:t>
      </w:r>
      <w:r w:rsidR="0010758A">
        <w:t>…</w:t>
      </w:r>
    </w:p>
    <w:p w:rsidR="0010758A" w:rsidRDefault="0010758A" w:rsidP="001363A0">
      <w:pPr>
        <w:pStyle w:val="ListParagraph"/>
        <w:numPr>
          <w:ilvl w:val="0"/>
          <w:numId w:val="3"/>
        </w:numPr>
        <w:spacing w:after="0"/>
        <w:ind w:left="1134" w:hanging="567"/>
      </w:pPr>
      <w:r>
        <w:t xml:space="preserve">… </w:t>
      </w:r>
      <w:proofErr w:type="gramStart"/>
      <w:r>
        <w:t>essencialmente</w:t>
      </w:r>
      <w:proofErr w:type="gramEnd"/>
      <w:r>
        <w:t xml:space="preserve"> pela hormona LH.</w:t>
      </w:r>
    </w:p>
    <w:p w:rsidR="0010758A" w:rsidRDefault="0010758A" w:rsidP="001363A0">
      <w:pPr>
        <w:pStyle w:val="ListParagraph"/>
        <w:numPr>
          <w:ilvl w:val="0"/>
          <w:numId w:val="3"/>
        </w:numPr>
        <w:spacing w:after="0"/>
        <w:ind w:left="1134" w:hanging="567"/>
      </w:pPr>
      <w:r>
        <w:t xml:space="preserve">… </w:t>
      </w:r>
      <w:proofErr w:type="gramStart"/>
      <w:r>
        <w:t>apenas</w:t>
      </w:r>
      <w:proofErr w:type="gramEnd"/>
      <w:r>
        <w:t xml:space="preserve"> pela progesterona. </w:t>
      </w:r>
    </w:p>
    <w:p w:rsidR="0010758A" w:rsidRDefault="0010758A" w:rsidP="001363A0">
      <w:pPr>
        <w:pStyle w:val="ListParagraph"/>
        <w:numPr>
          <w:ilvl w:val="0"/>
          <w:numId w:val="3"/>
        </w:numPr>
        <w:spacing w:after="0"/>
        <w:ind w:left="1134" w:hanging="567"/>
      </w:pPr>
      <w:r>
        <w:t xml:space="preserve">… </w:t>
      </w:r>
      <w:proofErr w:type="gramStart"/>
      <w:r>
        <w:t>essencialmente</w:t>
      </w:r>
      <w:proofErr w:type="gramEnd"/>
      <w:r>
        <w:t xml:space="preserve"> pela hormona FSH.</w:t>
      </w:r>
    </w:p>
    <w:p w:rsidR="0010758A" w:rsidRDefault="0010758A" w:rsidP="001363A0">
      <w:pPr>
        <w:pStyle w:val="ListParagraph"/>
        <w:numPr>
          <w:ilvl w:val="0"/>
          <w:numId w:val="3"/>
        </w:numPr>
        <w:spacing w:after="0"/>
        <w:ind w:left="1134" w:hanging="567"/>
      </w:pPr>
      <w:r>
        <w:t xml:space="preserve">… </w:t>
      </w:r>
      <w:proofErr w:type="gramStart"/>
      <w:r>
        <w:t>apenas</w:t>
      </w:r>
      <w:proofErr w:type="gramEnd"/>
      <w:r>
        <w:t xml:space="preserve"> pelos estrogénios.</w:t>
      </w:r>
    </w:p>
    <w:p w:rsidR="0010758A" w:rsidRDefault="0010758A" w:rsidP="0010758A">
      <w:pPr>
        <w:spacing w:after="0"/>
      </w:pPr>
    </w:p>
    <w:p w:rsidR="0010758A" w:rsidRDefault="0010758A" w:rsidP="001363A0">
      <w:pPr>
        <w:pStyle w:val="ListParagraph"/>
        <w:numPr>
          <w:ilvl w:val="0"/>
          <w:numId w:val="1"/>
        </w:numPr>
        <w:spacing w:after="0"/>
        <w:ind w:left="567" w:hanging="567"/>
      </w:pPr>
      <w:r>
        <w:t xml:space="preserve">Uma possível explicação para a variação </w:t>
      </w:r>
      <w:r w:rsidR="000E47CC">
        <w:t>d</w:t>
      </w:r>
      <w:r>
        <w:t xml:space="preserve">a duração do </w:t>
      </w:r>
      <w:r w:rsidR="000E47CC">
        <w:t xml:space="preserve">ciclo ovárico </w:t>
      </w:r>
      <w:proofErr w:type="gramStart"/>
      <w:r w:rsidR="000E47CC">
        <w:t>pode(m</w:t>
      </w:r>
      <w:proofErr w:type="gramEnd"/>
      <w:r w:rsidR="000E47CC">
        <w:t>) ser</w:t>
      </w:r>
      <w:r>
        <w:t>…</w:t>
      </w:r>
    </w:p>
    <w:p w:rsidR="0010758A" w:rsidRDefault="0010758A" w:rsidP="001363A0">
      <w:pPr>
        <w:pStyle w:val="ListParagraph"/>
        <w:numPr>
          <w:ilvl w:val="0"/>
          <w:numId w:val="4"/>
        </w:numPr>
        <w:spacing w:after="0"/>
        <w:ind w:left="1134" w:hanging="567"/>
      </w:pPr>
      <w:r>
        <w:t xml:space="preserve">… </w:t>
      </w:r>
      <w:proofErr w:type="gramStart"/>
      <w:r w:rsidR="000E47CC">
        <w:t>a</w:t>
      </w:r>
      <w:proofErr w:type="gramEnd"/>
      <w:r w:rsidR="000E47CC">
        <w:t xml:space="preserve"> </w:t>
      </w:r>
      <w:r>
        <w:t xml:space="preserve">impossibilidade de o ovário libertar o oócito I para as trompas. </w:t>
      </w:r>
    </w:p>
    <w:p w:rsidR="0010758A" w:rsidRDefault="0010758A" w:rsidP="001363A0">
      <w:pPr>
        <w:pStyle w:val="ListParagraph"/>
        <w:numPr>
          <w:ilvl w:val="0"/>
          <w:numId w:val="4"/>
        </w:numPr>
        <w:spacing w:after="0"/>
        <w:ind w:left="1134" w:hanging="567"/>
      </w:pPr>
      <w:r>
        <w:t xml:space="preserve">… </w:t>
      </w:r>
      <w:proofErr w:type="gramStart"/>
      <w:r w:rsidR="000E47CC">
        <w:t>a</w:t>
      </w:r>
      <w:proofErr w:type="gramEnd"/>
      <w:r w:rsidR="000E47CC">
        <w:t xml:space="preserve"> </w:t>
      </w:r>
      <w:r>
        <w:t xml:space="preserve">dificuldade </w:t>
      </w:r>
      <w:r w:rsidR="000E47CC">
        <w:t xml:space="preserve">de </w:t>
      </w:r>
      <w:r>
        <w:t>o espermatozoide perfurar as camadas externas do oócito I.</w:t>
      </w:r>
    </w:p>
    <w:p w:rsidR="0010758A" w:rsidRDefault="0010758A" w:rsidP="001363A0">
      <w:pPr>
        <w:pStyle w:val="ListParagraph"/>
        <w:numPr>
          <w:ilvl w:val="0"/>
          <w:numId w:val="4"/>
        </w:numPr>
        <w:spacing w:after="0"/>
        <w:ind w:left="1134" w:hanging="567"/>
      </w:pPr>
      <w:r>
        <w:t xml:space="preserve">… </w:t>
      </w:r>
      <w:proofErr w:type="gramStart"/>
      <w:r w:rsidR="000E47CC">
        <w:t>as</w:t>
      </w:r>
      <w:proofErr w:type="gramEnd"/>
      <w:r w:rsidR="000E47CC">
        <w:t xml:space="preserve"> </w:t>
      </w:r>
      <w:r>
        <w:t>modificações na síntese e libertação das hormonas FSH e LH pelo complexo hipotálamo-hipófise.</w:t>
      </w:r>
    </w:p>
    <w:p w:rsidR="0010758A" w:rsidRDefault="0010758A" w:rsidP="001363A0">
      <w:pPr>
        <w:pStyle w:val="ListParagraph"/>
        <w:numPr>
          <w:ilvl w:val="0"/>
          <w:numId w:val="4"/>
        </w:numPr>
        <w:spacing w:after="0"/>
        <w:ind w:left="1134" w:hanging="567"/>
      </w:pPr>
      <w:r>
        <w:t xml:space="preserve">… </w:t>
      </w:r>
      <w:proofErr w:type="gramStart"/>
      <w:r>
        <w:t>problemas</w:t>
      </w:r>
      <w:proofErr w:type="gramEnd"/>
      <w:r>
        <w:t xml:space="preserve"> na síntese de estrogénios e progesteronas.</w:t>
      </w:r>
    </w:p>
    <w:p w:rsidR="0010758A" w:rsidRDefault="0010758A" w:rsidP="0010758A">
      <w:pPr>
        <w:spacing w:after="0"/>
      </w:pPr>
    </w:p>
    <w:p w:rsidR="0010758A" w:rsidRPr="00221657" w:rsidRDefault="0010758A" w:rsidP="001363A0">
      <w:pPr>
        <w:pStyle w:val="ListParagraph"/>
        <w:numPr>
          <w:ilvl w:val="0"/>
          <w:numId w:val="1"/>
        </w:numPr>
        <w:spacing w:after="0"/>
        <w:ind w:left="567" w:hanging="567"/>
      </w:pPr>
      <w:r w:rsidRPr="00221657">
        <w:lastRenderedPageBreak/>
        <w:t xml:space="preserve">Relativamente ao controlo hormonal do sistema reprodutor feminino é possível afirmar </w:t>
      </w:r>
      <w:proofErr w:type="gramStart"/>
      <w:r w:rsidRPr="00221657">
        <w:t>que</w:t>
      </w:r>
      <w:proofErr w:type="gramEnd"/>
      <w:r w:rsidRPr="00221657">
        <w:t>…</w:t>
      </w:r>
    </w:p>
    <w:p w:rsidR="0010758A" w:rsidRDefault="0010758A" w:rsidP="001363A0">
      <w:pPr>
        <w:pStyle w:val="ListParagraph"/>
        <w:numPr>
          <w:ilvl w:val="0"/>
          <w:numId w:val="5"/>
        </w:numPr>
        <w:spacing w:after="0"/>
        <w:ind w:left="1134" w:hanging="567"/>
      </w:pPr>
      <w:r>
        <w:t xml:space="preserve">… </w:t>
      </w:r>
      <w:proofErr w:type="gramStart"/>
      <w:r>
        <w:t>é</w:t>
      </w:r>
      <w:proofErr w:type="gramEnd"/>
      <w:r>
        <w:t xml:space="preserve"> menos complexo que o controlo do sistema reprodutor masculino.</w:t>
      </w:r>
    </w:p>
    <w:p w:rsidR="0010758A" w:rsidRDefault="0010758A" w:rsidP="001363A0">
      <w:pPr>
        <w:pStyle w:val="ListParagraph"/>
        <w:numPr>
          <w:ilvl w:val="0"/>
          <w:numId w:val="5"/>
        </w:numPr>
        <w:spacing w:after="0"/>
        <w:ind w:left="1134" w:hanging="567"/>
      </w:pPr>
      <w:r>
        <w:t xml:space="preserve">… </w:t>
      </w:r>
      <w:proofErr w:type="gramStart"/>
      <w:r>
        <w:t>inclui</w:t>
      </w:r>
      <w:proofErr w:type="gramEnd"/>
      <w:r>
        <w:t xml:space="preserve"> mecanismos de </w:t>
      </w:r>
      <w:proofErr w:type="spellStart"/>
      <w:r>
        <w:t>retrocontrolo</w:t>
      </w:r>
      <w:proofErr w:type="spellEnd"/>
      <w:r>
        <w:t xml:space="preserve"> positivo e negativo. </w:t>
      </w:r>
    </w:p>
    <w:p w:rsidR="0010758A" w:rsidRDefault="0010758A" w:rsidP="001363A0">
      <w:pPr>
        <w:pStyle w:val="ListParagraph"/>
        <w:numPr>
          <w:ilvl w:val="0"/>
          <w:numId w:val="5"/>
        </w:numPr>
        <w:spacing w:after="0"/>
        <w:ind w:left="1134" w:hanging="567"/>
      </w:pPr>
      <w:r>
        <w:t xml:space="preserve">… </w:t>
      </w:r>
      <w:proofErr w:type="gramStart"/>
      <w:r>
        <w:t>inclui</w:t>
      </w:r>
      <w:proofErr w:type="gramEnd"/>
      <w:r>
        <w:t xml:space="preserve"> apenas mecanismos de </w:t>
      </w:r>
      <w:proofErr w:type="spellStart"/>
      <w:r>
        <w:t>retrocontrolo</w:t>
      </w:r>
      <w:proofErr w:type="spellEnd"/>
      <w:r>
        <w:t xml:space="preserve"> positivo. </w:t>
      </w:r>
    </w:p>
    <w:p w:rsidR="0010758A" w:rsidRDefault="0010758A" w:rsidP="001363A0">
      <w:pPr>
        <w:pStyle w:val="ListParagraph"/>
        <w:numPr>
          <w:ilvl w:val="0"/>
          <w:numId w:val="5"/>
        </w:numPr>
        <w:spacing w:after="0"/>
        <w:ind w:left="1134" w:hanging="567"/>
      </w:pPr>
      <w:r>
        <w:t xml:space="preserve">… </w:t>
      </w:r>
      <w:proofErr w:type="gramStart"/>
      <w:r>
        <w:t>inclui</w:t>
      </w:r>
      <w:proofErr w:type="gramEnd"/>
      <w:r>
        <w:t xml:space="preserve"> apenas mecani</w:t>
      </w:r>
      <w:r w:rsidR="000E47CC">
        <w:t xml:space="preserve">smos de </w:t>
      </w:r>
      <w:proofErr w:type="spellStart"/>
      <w:r w:rsidR="000E47CC">
        <w:t>retrocontrolo</w:t>
      </w:r>
      <w:proofErr w:type="spellEnd"/>
      <w:r w:rsidR="000E47CC">
        <w:t xml:space="preserve"> negativo.</w:t>
      </w:r>
    </w:p>
    <w:p w:rsidR="000E47CC" w:rsidRDefault="000E47CC" w:rsidP="000E47CC">
      <w:pPr>
        <w:spacing w:after="0"/>
      </w:pPr>
    </w:p>
    <w:p w:rsidR="0010758A" w:rsidRDefault="0010758A" w:rsidP="001363A0">
      <w:pPr>
        <w:pStyle w:val="ListParagraph"/>
        <w:numPr>
          <w:ilvl w:val="0"/>
          <w:numId w:val="1"/>
        </w:numPr>
        <w:spacing w:after="0"/>
        <w:ind w:left="567" w:hanging="567"/>
      </w:pPr>
      <w:r>
        <w:t xml:space="preserve">Explique as modificações que ocorrem no ciclo ovárico numa mulher que engravide. </w:t>
      </w:r>
    </w:p>
    <w:p w:rsidR="0010758A" w:rsidRDefault="0010758A" w:rsidP="0010758A">
      <w:pPr>
        <w:spacing w:after="0"/>
      </w:pPr>
    </w:p>
    <w:p w:rsidR="0010758A" w:rsidRDefault="0010758A" w:rsidP="001363A0">
      <w:pPr>
        <w:pStyle w:val="ListParagraph"/>
        <w:numPr>
          <w:ilvl w:val="0"/>
          <w:numId w:val="1"/>
        </w:numPr>
        <w:spacing w:after="0"/>
        <w:ind w:left="567" w:hanging="567"/>
      </w:pPr>
      <w:r>
        <w:t>Selecion</w:t>
      </w:r>
      <w:r w:rsidR="00517169">
        <w:t>e</w:t>
      </w:r>
      <w:r>
        <w:t xml:space="preserve"> a opção que avalia corretamente as afirmações seguintes</w:t>
      </w:r>
      <w:r w:rsidR="000E47CC">
        <w:t>,</w:t>
      </w:r>
      <w:r>
        <w:t xml:space="preserve"> relativas à morfologia </w:t>
      </w:r>
      <w:r w:rsidR="00B82F2F">
        <w:t xml:space="preserve">e fisiologia </w:t>
      </w:r>
      <w:r>
        <w:t>do aparelho reprodutor feminino.</w:t>
      </w:r>
    </w:p>
    <w:p w:rsidR="000E47CC" w:rsidRPr="007B70E7" w:rsidRDefault="000E47CC" w:rsidP="000E47CC">
      <w:pPr>
        <w:spacing w:after="0"/>
        <w:rPr>
          <w:sz w:val="8"/>
          <w:szCs w:val="8"/>
        </w:rPr>
      </w:pPr>
    </w:p>
    <w:p w:rsidR="000E47CC" w:rsidRPr="000E47CC" w:rsidRDefault="000E47CC" w:rsidP="000E47CC">
      <w:pPr>
        <w:spacing w:after="0"/>
        <w:ind w:left="567"/>
        <w:rPr>
          <w:b/>
          <w:i/>
        </w:rPr>
      </w:pPr>
      <w:r w:rsidRPr="000E47CC">
        <w:rPr>
          <w:b/>
          <w:i/>
        </w:rPr>
        <w:t>Afirmações</w:t>
      </w:r>
    </w:p>
    <w:p w:rsidR="0010758A" w:rsidRDefault="0010758A" w:rsidP="000E47CC">
      <w:pPr>
        <w:spacing w:after="0"/>
        <w:ind w:left="993" w:hanging="426"/>
      </w:pPr>
      <w:r w:rsidRPr="000E47CC">
        <w:rPr>
          <w:b/>
          <w:i/>
        </w:rPr>
        <w:t>I.</w:t>
      </w:r>
      <w:r>
        <w:tab/>
        <w:t>Os ovários estão revestidos internamente por endométrio.</w:t>
      </w:r>
    </w:p>
    <w:p w:rsidR="0010758A" w:rsidRDefault="0010758A" w:rsidP="000E47CC">
      <w:pPr>
        <w:spacing w:after="0"/>
        <w:ind w:left="993" w:hanging="426"/>
      </w:pPr>
      <w:r w:rsidRPr="000E47CC">
        <w:rPr>
          <w:b/>
          <w:i/>
        </w:rPr>
        <w:t>II.</w:t>
      </w:r>
      <w:r>
        <w:tab/>
        <w:t>As trompas de Falópio estão ligadas aos ovários.</w:t>
      </w:r>
    </w:p>
    <w:p w:rsidR="0010758A" w:rsidRDefault="0010758A" w:rsidP="000E47CC">
      <w:pPr>
        <w:spacing w:after="0"/>
        <w:ind w:left="993" w:hanging="426"/>
      </w:pPr>
      <w:r w:rsidRPr="000E47CC">
        <w:rPr>
          <w:b/>
          <w:i/>
        </w:rPr>
        <w:t>III.</w:t>
      </w:r>
      <w:r>
        <w:tab/>
        <w:t>Os ovários produzem células germinativas e hormonas.</w:t>
      </w:r>
    </w:p>
    <w:p w:rsidR="007B70E7" w:rsidRPr="007B70E7" w:rsidRDefault="007B70E7" w:rsidP="007B70E7">
      <w:pPr>
        <w:pStyle w:val="ListParagraph"/>
        <w:spacing w:after="0"/>
        <w:ind w:left="1440"/>
        <w:rPr>
          <w:sz w:val="8"/>
          <w:szCs w:val="8"/>
        </w:rPr>
      </w:pPr>
    </w:p>
    <w:p w:rsidR="00221657" w:rsidRDefault="00221657" w:rsidP="001363A0">
      <w:pPr>
        <w:pStyle w:val="ListParagraph"/>
        <w:numPr>
          <w:ilvl w:val="0"/>
          <w:numId w:val="6"/>
        </w:numPr>
        <w:spacing w:after="0"/>
        <w:ind w:left="1134" w:hanging="567"/>
        <w:sectPr w:rsidR="00221657" w:rsidSect="007B70E7">
          <w:footerReference w:type="default" r:id="rId11"/>
          <w:type w:val="continuous"/>
          <w:pgSz w:w="11906" w:h="16838"/>
          <w:pgMar w:top="1417" w:right="1701" w:bottom="993" w:left="1701" w:header="708" w:footer="708" w:gutter="0"/>
          <w:cols w:space="708"/>
          <w:docGrid w:linePitch="360"/>
        </w:sectPr>
      </w:pPr>
    </w:p>
    <w:p w:rsidR="0010758A" w:rsidRDefault="0010758A" w:rsidP="001363A0">
      <w:pPr>
        <w:pStyle w:val="ListParagraph"/>
        <w:numPr>
          <w:ilvl w:val="0"/>
          <w:numId w:val="6"/>
        </w:numPr>
        <w:spacing w:after="0"/>
        <w:ind w:left="1134" w:hanging="567"/>
      </w:pPr>
      <w:r>
        <w:lastRenderedPageBreak/>
        <w:t>II é verdadeira, I e III são falsas.</w:t>
      </w:r>
    </w:p>
    <w:p w:rsidR="0010758A" w:rsidRDefault="0010758A" w:rsidP="001363A0">
      <w:pPr>
        <w:pStyle w:val="ListParagraph"/>
        <w:numPr>
          <w:ilvl w:val="0"/>
          <w:numId w:val="6"/>
        </w:numPr>
        <w:spacing w:after="0"/>
        <w:ind w:left="1134" w:hanging="567"/>
      </w:pPr>
      <w:r>
        <w:t>II é falsa, I e III são verdadeiras.</w:t>
      </w:r>
    </w:p>
    <w:p w:rsidR="0010758A" w:rsidRDefault="0010758A" w:rsidP="001363A0">
      <w:pPr>
        <w:pStyle w:val="ListParagraph"/>
        <w:numPr>
          <w:ilvl w:val="0"/>
          <w:numId w:val="6"/>
        </w:numPr>
        <w:spacing w:after="0"/>
        <w:ind w:left="1134" w:hanging="567"/>
      </w:pPr>
      <w:r>
        <w:lastRenderedPageBreak/>
        <w:t>I é verdadeira, II e III são falsas.</w:t>
      </w:r>
    </w:p>
    <w:p w:rsidR="0010758A" w:rsidRDefault="0010758A" w:rsidP="001363A0">
      <w:pPr>
        <w:pStyle w:val="ListParagraph"/>
        <w:numPr>
          <w:ilvl w:val="0"/>
          <w:numId w:val="6"/>
        </w:numPr>
        <w:spacing w:after="0"/>
        <w:ind w:left="1134" w:hanging="567"/>
      </w:pPr>
      <w:r>
        <w:t>III é verdadeira, I e II são falsas.</w:t>
      </w:r>
    </w:p>
    <w:p w:rsidR="00221657" w:rsidRDefault="00221657" w:rsidP="0010758A">
      <w:pPr>
        <w:spacing w:after="0"/>
        <w:sectPr w:rsidR="00221657" w:rsidSect="00221657">
          <w:type w:val="continuous"/>
          <w:pgSz w:w="11906" w:h="16838"/>
          <w:pgMar w:top="1417" w:right="1701" w:bottom="993" w:left="1701" w:header="708" w:footer="708" w:gutter="0"/>
          <w:cols w:num="2" w:space="282"/>
          <w:docGrid w:linePitch="360"/>
        </w:sectPr>
      </w:pPr>
    </w:p>
    <w:p w:rsidR="0010758A" w:rsidRDefault="0010758A" w:rsidP="0010758A">
      <w:pPr>
        <w:spacing w:after="0"/>
      </w:pPr>
    </w:p>
    <w:p w:rsidR="0010758A" w:rsidRDefault="0010758A" w:rsidP="001363A0">
      <w:pPr>
        <w:pStyle w:val="ListParagraph"/>
        <w:numPr>
          <w:ilvl w:val="0"/>
          <w:numId w:val="1"/>
        </w:numPr>
        <w:spacing w:after="0"/>
        <w:ind w:left="567" w:hanging="567"/>
      </w:pPr>
      <w:r>
        <w:t>Estabeleça a correspondência possível entre as descrições da coluna A e as estruturas do aparelho reprodutor masculino indicadas na coluna B. Use cada letra e cada número apenas uma vez.</w:t>
      </w:r>
    </w:p>
    <w:p w:rsidR="00517169" w:rsidRPr="007B70E7" w:rsidRDefault="00517169" w:rsidP="0010758A">
      <w:pPr>
        <w:spacing w:after="0"/>
        <w:rPr>
          <w:sz w:val="8"/>
          <w:szCs w:val="8"/>
        </w:rPr>
      </w:pPr>
    </w:p>
    <w:tbl>
      <w:tblPr>
        <w:tblStyle w:val="TableGrid"/>
        <w:tblW w:w="0" w:type="auto"/>
        <w:tblInd w:w="675" w:type="dxa"/>
        <w:tblLook w:val="04A0" w:firstRow="1" w:lastRow="0" w:firstColumn="1" w:lastColumn="0" w:noHBand="0" w:noVBand="1"/>
      </w:tblPr>
      <w:tblGrid>
        <w:gridCol w:w="5103"/>
        <w:gridCol w:w="2866"/>
      </w:tblGrid>
      <w:tr w:rsidR="00517169" w:rsidRPr="00517169" w:rsidTr="00B82F2F">
        <w:trPr>
          <w:trHeight w:val="326"/>
        </w:trPr>
        <w:tc>
          <w:tcPr>
            <w:tcW w:w="5103" w:type="dxa"/>
            <w:vAlign w:val="center"/>
          </w:tcPr>
          <w:p w:rsidR="00517169" w:rsidRPr="00517169" w:rsidRDefault="00517169" w:rsidP="00517169">
            <w:pPr>
              <w:jc w:val="center"/>
              <w:rPr>
                <w:b/>
                <w:i/>
              </w:rPr>
            </w:pPr>
            <w:r w:rsidRPr="00517169">
              <w:rPr>
                <w:b/>
                <w:i/>
              </w:rPr>
              <w:t>Coluna A</w:t>
            </w:r>
          </w:p>
        </w:tc>
        <w:tc>
          <w:tcPr>
            <w:tcW w:w="2866" w:type="dxa"/>
            <w:vAlign w:val="center"/>
          </w:tcPr>
          <w:p w:rsidR="00517169" w:rsidRPr="00517169" w:rsidRDefault="00517169" w:rsidP="00517169">
            <w:pPr>
              <w:jc w:val="center"/>
              <w:rPr>
                <w:b/>
                <w:i/>
              </w:rPr>
            </w:pPr>
            <w:r w:rsidRPr="00517169">
              <w:rPr>
                <w:b/>
                <w:i/>
              </w:rPr>
              <w:t>Coluna B</w:t>
            </w:r>
          </w:p>
        </w:tc>
      </w:tr>
      <w:tr w:rsidR="00517169" w:rsidRPr="00517169" w:rsidTr="00B82F2F">
        <w:trPr>
          <w:trHeight w:val="2542"/>
        </w:trPr>
        <w:tc>
          <w:tcPr>
            <w:tcW w:w="5103" w:type="dxa"/>
            <w:vAlign w:val="center"/>
          </w:tcPr>
          <w:p w:rsidR="00517169" w:rsidRDefault="00517169" w:rsidP="001363A0">
            <w:pPr>
              <w:pStyle w:val="ListParagraph"/>
              <w:numPr>
                <w:ilvl w:val="0"/>
                <w:numId w:val="7"/>
              </w:numPr>
              <w:ind w:left="709" w:hanging="567"/>
            </w:pPr>
            <w:r>
              <w:t>Órgão externo que aloja os testículos.</w:t>
            </w:r>
          </w:p>
          <w:p w:rsidR="00517169" w:rsidRDefault="00517169" w:rsidP="001363A0">
            <w:pPr>
              <w:pStyle w:val="ListParagraph"/>
              <w:numPr>
                <w:ilvl w:val="0"/>
                <w:numId w:val="7"/>
              </w:numPr>
              <w:ind w:left="709" w:hanging="567"/>
            </w:pPr>
            <w:r>
              <w:t>Estruturas onde ocorre a maturação final dos espermatozoides.</w:t>
            </w:r>
          </w:p>
          <w:p w:rsidR="00517169" w:rsidRDefault="00517169" w:rsidP="001363A0">
            <w:pPr>
              <w:pStyle w:val="ListParagraph"/>
              <w:numPr>
                <w:ilvl w:val="0"/>
                <w:numId w:val="7"/>
              </w:numPr>
              <w:ind w:left="709" w:hanging="567"/>
            </w:pPr>
            <w:r>
              <w:t>Estruturas onde ocorrem divisões meióticas e mitóticas de células percursoras dos espermatozoides.</w:t>
            </w:r>
          </w:p>
          <w:p w:rsidR="00517169" w:rsidRDefault="00517169" w:rsidP="001363A0">
            <w:pPr>
              <w:pStyle w:val="ListParagraph"/>
              <w:numPr>
                <w:ilvl w:val="0"/>
                <w:numId w:val="7"/>
              </w:numPr>
              <w:ind w:left="709" w:hanging="567"/>
            </w:pPr>
            <w:proofErr w:type="gramStart"/>
            <w:r>
              <w:t>Par de glândulas responsáveis</w:t>
            </w:r>
            <w:proofErr w:type="gramEnd"/>
            <w:r>
              <w:t xml:space="preserve"> pela secreção de um fluido rico em nutrientes.</w:t>
            </w:r>
          </w:p>
          <w:p w:rsidR="00517169" w:rsidRPr="00517169" w:rsidRDefault="00517169" w:rsidP="001363A0">
            <w:pPr>
              <w:pStyle w:val="ListParagraph"/>
              <w:numPr>
                <w:ilvl w:val="0"/>
                <w:numId w:val="7"/>
              </w:numPr>
              <w:ind w:left="709" w:hanging="567"/>
            </w:pPr>
            <w:r>
              <w:t xml:space="preserve">Tecido que reveste a glande. </w:t>
            </w:r>
          </w:p>
        </w:tc>
        <w:tc>
          <w:tcPr>
            <w:tcW w:w="2866" w:type="dxa"/>
            <w:vAlign w:val="center"/>
          </w:tcPr>
          <w:p w:rsidR="00517169" w:rsidRDefault="00517169" w:rsidP="001363A0">
            <w:pPr>
              <w:pStyle w:val="ListParagraph"/>
              <w:numPr>
                <w:ilvl w:val="0"/>
                <w:numId w:val="8"/>
              </w:numPr>
              <w:ind w:left="601" w:hanging="426"/>
            </w:pPr>
            <w:r>
              <w:t>Vesículas seminais</w:t>
            </w:r>
          </w:p>
          <w:p w:rsidR="00517169" w:rsidRDefault="00517169" w:rsidP="001363A0">
            <w:pPr>
              <w:pStyle w:val="ListParagraph"/>
              <w:numPr>
                <w:ilvl w:val="0"/>
                <w:numId w:val="8"/>
              </w:numPr>
              <w:ind w:left="601" w:hanging="426"/>
            </w:pPr>
            <w:r>
              <w:t>Epidídimos</w:t>
            </w:r>
          </w:p>
          <w:p w:rsidR="00517169" w:rsidRDefault="00517169" w:rsidP="001363A0">
            <w:pPr>
              <w:pStyle w:val="ListParagraph"/>
              <w:numPr>
                <w:ilvl w:val="0"/>
                <w:numId w:val="8"/>
              </w:numPr>
              <w:ind w:left="601" w:hanging="426"/>
            </w:pPr>
            <w:r>
              <w:t>Canais deferentes</w:t>
            </w:r>
          </w:p>
          <w:p w:rsidR="00517169" w:rsidRDefault="00517169" w:rsidP="001363A0">
            <w:pPr>
              <w:pStyle w:val="ListParagraph"/>
              <w:numPr>
                <w:ilvl w:val="0"/>
                <w:numId w:val="8"/>
              </w:numPr>
              <w:ind w:left="601" w:hanging="426"/>
            </w:pPr>
            <w:r>
              <w:t>Escroto</w:t>
            </w:r>
          </w:p>
          <w:p w:rsidR="00517169" w:rsidRDefault="00517169" w:rsidP="001363A0">
            <w:pPr>
              <w:pStyle w:val="ListParagraph"/>
              <w:numPr>
                <w:ilvl w:val="0"/>
                <w:numId w:val="8"/>
              </w:numPr>
              <w:ind w:left="601" w:hanging="426"/>
            </w:pPr>
            <w:r>
              <w:t>Tubos seminíferos</w:t>
            </w:r>
          </w:p>
          <w:p w:rsidR="00517169" w:rsidRDefault="00517169" w:rsidP="001363A0">
            <w:pPr>
              <w:pStyle w:val="ListParagraph"/>
              <w:numPr>
                <w:ilvl w:val="0"/>
                <w:numId w:val="8"/>
              </w:numPr>
              <w:ind w:left="601" w:hanging="426"/>
            </w:pPr>
            <w:r>
              <w:t>Próstata</w:t>
            </w:r>
          </w:p>
          <w:p w:rsidR="00517169" w:rsidRDefault="00517169" w:rsidP="001363A0">
            <w:pPr>
              <w:pStyle w:val="ListParagraph"/>
              <w:numPr>
                <w:ilvl w:val="0"/>
                <w:numId w:val="8"/>
              </w:numPr>
              <w:ind w:left="601" w:hanging="426"/>
            </w:pPr>
            <w:r>
              <w:t xml:space="preserve">Glândulas de </w:t>
            </w:r>
            <w:proofErr w:type="spellStart"/>
            <w:r>
              <w:t>Cowper</w:t>
            </w:r>
            <w:proofErr w:type="spellEnd"/>
          </w:p>
          <w:p w:rsidR="00517169" w:rsidRPr="00517169" w:rsidRDefault="00517169" w:rsidP="001363A0">
            <w:pPr>
              <w:pStyle w:val="ListParagraph"/>
              <w:numPr>
                <w:ilvl w:val="0"/>
                <w:numId w:val="8"/>
              </w:numPr>
              <w:ind w:left="601" w:hanging="426"/>
            </w:pPr>
            <w:r>
              <w:t>Prepúcio</w:t>
            </w:r>
          </w:p>
        </w:tc>
      </w:tr>
    </w:tbl>
    <w:p w:rsidR="0010758A" w:rsidRDefault="0010758A" w:rsidP="0010758A">
      <w:pPr>
        <w:spacing w:after="0"/>
      </w:pPr>
    </w:p>
    <w:p w:rsidR="0010758A" w:rsidRDefault="0010758A" w:rsidP="001363A0">
      <w:pPr>
        <w:pStyle w:val="ListParagraph"/>
        <w:numPr>
          <w:ilvl w:val="0"/>
          <w:numId w:val="1"/>
        </w:numPr>
        <w:spacing w:after="0"/>
        <w:ind w:left="567" w:hanging="567"/>
      </w:pPr>
      <w:r>
        <w:t xml:space="preserve">Classifique como verdadeiras (V) ou </w:t>
      </w:r>
      <w:proofErr w:type="gramStart"/>
      <w:r>
        <w:t>falsas</w:t>
      </w:r>
      <w:proofErr w:type="gramEnd"/>
      <w:r>
        <w:t xml:space="preserve"> (F) </w:t>
      </w:r>
      <w:proofErr w:type="gramStart"/>
      <w:r>
        <w:t>cada uma</w:t>
      </w:r>
      <w:proofErr w:type="gramEnd"/>
      <w:r>
        <w:t xml:space="preserve"> das seguintes afirmações.</w:t>
      </w:r>
    </w:p>
    <w:p w:rsidR="0010758A" w:rsidRDefault="0010758A" w:rsidP="001363A0">
      <w:pPr>
        <w:pStyle w:val="ListParagraph"/>
        <w:numPr>
          <w:ilvl w:val="0"/>
          <w:numId w:val="9"/>
        </w:numPr>
        <w:spacing w:after="0"/>
        <w:ind w:left="1134" w:hanging="567"/>
      </w:pPr>
      <w:r>
        <w:t xml:space="preserve">O sistema reprodutor masculino tem mecanismos de </w:t>
      </w:r>
      <w:proofErr w:type="spellStart"/>
      <w:r>
        <w:t>retrocontrolo</w:t>
      </w:r>
      <w:proofErr w:type="spellEnd"/>
      <w:r>
        <w:t xml:space="preserve"> negativo.</w:t>
      </w:r>
    </w:p>
    <w:p w:rsidR="0010758A" w:rsidRDefault="0010758A" w:rsidP="001363A0">
      <w:pPr>
        <w:pStyle w:val="ListParagraph"/>
        <w:numPr>
          <w:ilvl w:val="0"/>
          <w:numId w:val="9"/>
        </w:numPr>
        <w:spacing w:after="0"/>
        <w:ind w:left="1134" w:hanging="567"/>
      </w:pPr>
      <w:r>
        <w:t xml:space="preserve">As </w:t>
      </w:r>
      <w:proofErr w:type="spellStart"/>
      <w:r>
        <w:t>espermatogónias</w:t>
      </w:r>
      <w:proofErr w:type="spellEnd"/>
      <w:r>
        <w:t xml:space="preserve"> e os espermatócitos II são </w:t>
      </w:r>
      <w:proofErr w:type="gramStart"/>
      <w:r>
        <w:t>células</w:t>
      </w:r>
      <w:proofErr w:type="gramEnd"/>
      <w:r>
        <w:t xml:space="preserve"> </w:t>
      </w:r>
      <w:proofErr w:type="gramStart"/>
      <w:r>
        <w:t>diploides</w:t>
      </w:r>
      <w:proofErr w:type="gramEnd"/>
      <w:r>
        <w:t>.</w:t>
      </w:r>
    </w:p>
    <w:p w:rsidR="0010758A" w:rsidRDefault="0010758A" w:rsidP="001363A0">
      <w:pPr>
        <w:pStyle w:val="ListParagraph"/>
        <w:numPr>
          <w:ilvl w:val="0"/>
          <w:numId w:val="9"/>
        </w:numPr>
        <w:spacing w:after="0"/>
        <w:ind w:left="1134" w:hanging="567"/>
      </w:pPr>
      <w:r>
        <w:t>A espermiogénese corresponde a uma fase de diferenciação celular.</w:t>
      </w:r>
    </w:p>
    <w:p w:rsidR="0010758A" w:rsidRDefault="0010758A" w:rsidP="001363A0">
      <w:pPr>
        <w:pStyle w:val="ListParagraph"/>
        <w:numPr>
          <w:ilvl w:val="0"/>
          <w:numId w:val="9"/>
        </w:numPr>
        <w:spacing w:after="0"/>
        <w:ind w:left="1134" w:hanging="567"/>
      </w:pPr>
      <w:r>
        <w:t xml:space="preserve">As células de </w:t>
      </w:r>
      <w:proofErr w:type="spellStart"/>
      <w:r>
        <w:t>Leydig</w:t>
      </w:r>
      <w:proofErr w:type="spellEnd"/>
      <w:r>
        <w:t xml:space="preserve"> não são responsáveis pela produção de testosterona.</w:t>
      </w:r>
    </w:p>
    <w:p w:rsidR="0010758A" w:rsidRDefault="0010758A" w:rsidP="001363A0">
      <w:pPr>
        <w:pStyle w:val="ListParagraph"/>
        <w:numPr>
          <w:ilvl w:val="0"/>
          <w:numId w:val="9"/>
        </w:numPr>
        <w:spacing w:after="0"/>
        <w:ind w:left="1134" w:hanging="567"/>
      </w:pPr>
      <w:r>
        <w:t xml:space="preserve">As células de </w:t>
      </w:r>
      <w:proofErr w:type="spellStart"/>
      <w:r>
        <w:t>Sertoli</w:t>
      </w:r>
      <w:proofErr w:type="spellEnd"/>
      <w:r>
        <w:t xml:space="preserve"> encontram-se no interior dos epidídimos.</w:t>
      </w:r>
    </w:p>
    <w:p w:rsidR="0010758A" w:rsidRDefault="0010758A" w:rsidP="001363A0">
      <w:pPr>
        <w:pStyle w:val="ListParagraph"/>
        <w:numPr>
          <w:ilvl w:val="0"/>
          <w:numId w:val="9"/>
        </w:numPr>
        <w:spacing w:after="0"/>
        <w:ind w:left="1134" w:hanging="567"/>
      </w:pPr>
      <w:r>
        <w:t>O transporte do esperma para o exterior do organismo ocorre através da uretra.</w:t>
      </w:r>
    </w:p>
    <w:p w:rsidR="0010758A" w:rsidRDefault="007B70E7" w:rsidP="001363A0">
      <w:pPr>
        <w:pStyle w:val="ListParagraph"/>
        <w:numPr>
          <w:ilvl w:val="0"/>
          <w:numId w:val="9"/>
        </w:numPr>
        <w:spacing w:after="0"/>
        <w:ind w:left="1134" w:hanging="567"/>
      </w:pPr>
      <w:r>
        <w:t>Normalmente, na infância</w:t>
      </w:r>
      <w:r w:rsidR="0010758A">
        <w:t xml:space="preserve"> não existem </w:t>
      </w:r>
      <w:proofErr w:type="spellStart"/>
      <w:r w:rsidR="0010758A">
        <w:t>espermatogónias</w:t>
      </w:r>
      <w:proofErr w:type="spellEnd"/>
      <w:r w:rsidR="0010758A">
        <w:t xml:space="preserve"> nos testículos dos indivíduos do sexo masculino.</w:t>
      </w:r>
    </w:p>
    <w:p w:rsidR="0010758A" w:rsidRDefault="0010758A" w:rsidP="001363A0">
      <w:pPr>
        <w:pStyle w:val="ListParagraph"/>
        <w:numPr>
          <w:ilvl w:val="0"/>
          <w:numId w:val="9"/>
        </w:numPr>
        <w:spacing w:after="0"/>
        <w:ind w:left="1134" w:hanging="567"/>
      </w:pPr>
      <w:r>
        <w:t xml:space="preserve">Por cada </w:t>
      </w:r>
      <w:proofErr w:type="spellStart"/>
      <w:r>
        <w:t>espermatogónia</w:t>
      </w:r>
      <w:proofErr w:type="spellEnd"/>
      <w:r>
        <w:t xml:space="preserve"> forma-se apenas um espermatozoide.</w:t>
      </w:r>
    </w:p>
    <w:p w:rsidR="0010758A" w:rsidRDefault="0010758A" w:rsidP="0010758A">
      <w:pPr>
        <w:spacing w:after="0"/>
      </w:pPr>
    </w:p>
    <w:p w:rsidR="000E47CC" w:rsidRDefault="0010758A" w:rsidP="001363A0">
      <w:pPr>
        <w:pStyle w:val="ListParagraph"/>
        <w:numPr>
          <w:ilvl w:val="0"/>
          <w:numId w:val="1"/>
        </w:numPr>
        <w:spacing w:after="0"/>
        <w:ind w:left="567" w:hanging="567"/>
      </w:pPr>
      <w:r>
        <w:t>O processo de formação de gâmetas difere com o género do indivíduo. Indique três aspetos que distingam a gametogénese masculina da feminina.</w:t>
      </w:r>
    </w:p>
    <w:p w:rsidR="00221657" w:rsidRDefault="00221657" w:rsidP="00221657">
      <w:pPr>
        <w:spacing w:after="0"/>
        <w:jc w:val="center"/>
        <w:rPr>
          <w:b/>
        </w:rPr>
      </w:pPr>
      <w:r w:rsidRPr="003E7D4D">
        <w:rPr>
          <w:b/>
        </w:rPr>
        <w:lastRenderedPageBreak/>
        <w:t>Grupo I</w:t>
      </w:r>
      <w:r>
        <w:rPr>
          <w:b/>
        </w:rPr>
        <w:t>I</w:t>
      </w:r>
    </w:p>
    <w:p w:rsidR="00221657" w:rsidRDefault="00221657" w:rsidP="00221657">
      <w:pPr>
        <w:spacing w:after="0"/>
        <w:jc w:val="center"/>
        <w:rPr>
          <w:b/>
        </w:rPr>
      </w:pPr>
      <w:r w:rsidRPr="00221657">
        <w:rPr>
          <w:b/>
        </w:rPr>
        <w:t>Importância da amamentação</w:t>
      </w:r>
    </w:p>
    <w:p w:rsidR="00221657" w:rsidRPr="003E7D4D" w:rsidRDefault="00221657" w:rsidP="00221657">
      <w:pPr>
        <w:spacing w:after="0"/>
        <w:jc w:val="center"/>
      </w:pPr>
    </w:p>
    <w:p w:rsidR="00221657" w:rsidRDefault="00B8446A" w:rsidP="00221657">
      <w:pPr>
        <w:spacing w:after="0"/>
        <w:jc w:val="both"/>
      </w:pPr>
      <w:r>
        <w:rPr>
          <w:noProof/>
          <w:lang w:eastAsia="pt-PT"/>
        </w:rPr>
        <w:drawing>
          <wp:anchor distT="0" distB="0" distL="114300" distR="114300" simplePos="0" relativeHeight="251714560" behindDoc="1" locked="0" layoutInCell="1" allowOverlap="1" wp14:anchorId="7B66A851" wp14:editId="2C541E98">
            <wp:simplePos x="0" y="0"/>
            <wp:positionH relativeFrom="column">
              <wp:posOffset>178435</wp:posOffset>
            </wp:positionH>
            <wp:positionV relativeFrom="paragraph">
              <wp:posOffset>791020</wp:posOffset>
            </wp:positionV>
            <wp:extent cx="5654657" cy="460671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654657" cy="4606710"/>
                    </a:xfrm>
                    <a:prstGeom prst="rect">
                      <a:avLst/>
                    </a:prstGeom>
                  </pic:spPr>
                </pic:pic>
              </a:graphicData>
            </a:graphic>
            <wp14:sizeRelH relativeFrom="page">
              <wp14:pctWidth>0</wp14:pctWidth>
            </wp14:sizeRelH>
            <wp14:sizeRelV relativeFrom="page">
              <wp14:pctHeight>0</wp14:pctHeight>
            </wp14:sizeRelV>
          </wp:anchor>
        </w:drawing>
      </w:r>
      <w:r w:rsidR="00221657" w:rsidRPr="00221657">
        <w:t xml:space="preserve">Ao longo da gestação, as mamas da grávida aumentam de tamanho, adquirindo uma maior complexidade interna. As elevadas concentrações de estrogénio e de progesterona impedem a produção de leite materno. Após o parto, as concentrações destas hormonas diminuem e passa a atuar a prolactina. O leite é encaminhado para o mamilo quando </w:t>
      </w:r>
      <w:r>
        <w:t>há</w:t>
      </w:r>
      <w:r w:rsidR="00221657">
        <w:t xml:space="preserve"> estimulação</w:t>
      </w:r>
      <w:r w:rsidR="00221657" w:rsidRPr="00221657">
        <w:t xml:space="preserve"> pela sucção do recém-nascido (fig. 2).</w:t>
      </w:r>
    </w:p>
    <w:p w:rsidR="00221657" w:rsidRDefault="00221657" w:rsidP="00221657">
      <w:pPr>
        <w:spacing w:after="0"/>
        <w:jc w:val="both"/>
      </w:pPr>
    </w:p>
    <w:p w:rsidR="00221657" w:rsidRDefault="00221657" w:rsidP="00221657">
      <w:pPr>
        <w:spacing w:after="0"/>
        <w:jc w:val="both"/>
      </w:pPr>
    </w:p>
    <w:p w:rsidR="00221657" w:rsidRDefault="00221657" w:rsidP="00221657">
      <w:pPr>
        <w:spacing w:after="0"/>
        <w:jc w:val="both"/>
      </w:pPr>
    </w:p>
    <w:p w:rsidR="00221657" w:rsidRDefault="00221657"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B8446A" w:rsidRDefault="00B8446A" w:rsidP="00221657">
      <w:pPr>
        <w:spacing w:after="0"/>
        <w:jc w:val="both"/>
      </w:pPr>
    </w:p>
    <w:p w:rsidR="00221657" w:rsidRDefault="00221657" w:rsidP="00221657">
      <w:pPr>
        <w:spacing w:after="0"/>
        <w:jc w:val="both"/>
      </w:pPr>
    </w:p>
    <w:p w:rsidR="00221657" w:rsidRDefault="00221657" w:rsidP="00B8446A">
      <w:pPr>
        <w:spacing w:after="0"/>
        <w:ind w:left="5812" w:right="-1"/>
      </w:pPr>
      <w:r>
        <w:rPr>
          <w:b/>
          <w:i/>
        </w:rPr>
        <w:t>2</w:t>
      </w:r>
      <w:r w:rsidRPr="00D17943">
        <w:rPr>
          <w:i/>
        </w:rPr>
        <w:t>.</w:t>
      </w:r>
      <w:r w:rsidRPr="003E7D4D">
        <w:t xml:space="preserve"> </w:t>
      </w:r>
      <w:r w:rsidRPr="00221657">
        <w:t>Mecanismo de estimulação da produção e libertação de leite materno.</w:t>
      </w:r>
    </w:p>
    <w:p w:rsidR="00221657" w:rsidRDefault="00221657" w:rsidP="00221657">
      <w:pPr>
        <w:spacing w:after="0"/>
        <w:jc w:val="both"/>
      </w:pPr>
    </w:p>
    <w:p w:rsidR="00221657" w:rsidRDefault="00B8446A" w:rsidP="00221657">
      <w:pPr>
        <w:spacing w:after="0"/>
        <w:jc w:val="both"/>
      </w:pPr>
      <w:r>
        <w:rPr>
          <w:noProof/>
          <w:lang w:eastAsia="pt-PT"/>
        </w:rPr>
        <w:drawing>
          <wp:anchor distT="0" distB="0" distL="114300" distR="114300" simplePos="0" relativeHeight="251713536" behindDoc="1" locked="0" layoutInCell="1" allowOverlap="1" wp14:anchorId="559DB375" wp14:editId="1DFA7449">
            <wp:simplePos x="0" y="0"/>
            <wp:positionH relativeFrom="column">
              <wp:posOffset>1520561</wp:posOffset>
            </wp:positionH>
            <wp:positionV relativeFrom="paragraph">
              <wp:posOffset>882180</wp:posOffset>
            </wp:positionV>
            <wp:extent cx="3858895" cy="2120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t="6523"/>
                    <a:stretch/>
                  </pic:blipFill>
                  <pic:spPr bwMode="auto">
                    <a:xfrm>
                      <a:off x="0" y="0"/>
                      <a:ext cx="3858895" cy="2120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1657" w:rsidRPr="00221657">
        <w:t xml:space="preserve">A amamentação é importante do ponto de vista nutritivo, no estabelecimento de uma relação afetiva entre o bebé e a mãe e confere vantagens para a saúde e para o desenvolvimento do bebé, nomeadamente ao nível imunitário (fig. 3). O leite materno possui anticorpos, ácido </w:t>
      </w:r>
      <w:proofErr w:type="spellStart"/>
      <w:r w:rsidR="00221657" w:rsidRPr="00221657">
        <w:t>láurico</w:t>
      </w:r>
      <w:proofErr w:type="spellEnd"/>
      <w:r w:rsidR="00221657" w:rsidRPr="00221657">
        <w:t xml:space="preserve"> (funciona como agente antimicrobiano) e fornece bactérias que passam a compor a flora intestinal saudável do recém-nascido.</w:t>
      </w:r>
    </w:p>
    <w:p w:rsidR="00580F08" w:rsidRDefault="00580F08" w:rsidP="00221657">
      <w:pPr>
        <w:spacing w:after="0"/>
        <w:jc w:val="both"/>
        <w:rPr>
          <w:noProof/>
          <w:lang w:eastAsia="pt-PT"/>
        </w:rPr>
      </w:pPr>
    </w:p>
    <w:p w:rsidR="00221657" w:rsidRDefault="00221657" w:rsidP="00221657">
      <w:pPr>
        <w:spacing w:after="0"/>
        <w:jc w:val="both"/>
      </w:pPr>
    </w:p>
    <w:p w:rsidR="00221657" w:rsidRDefault="00221657" w:rsidP="00221657">
      <w:pPr>
        <w:spacing w:after="0"/>
      </w:pPr>
    </w:p>
    <w:p w:rsidR="00580F08" w:rsidRDefault="00580F08" w:rsidP="00221657">
      <w:pPr>
        <w:spacing w:after="0"/>
      </w:pPr>
    </w:p>
    <w:p w:rsidR="00580F08" w:rsidRDefault="00580F08" w:rsidP="00221657">
      <w:pPr>
        <w:spacing w:after="0"/>
      </w:pPr>
    </w:p>
    <w:p w:rsidR="00B8446A" w:rsidRDefault="00B8446A" w:rsidP="00221657">
      <w:pPr>
        <w:spacing w:after="0"/>
      </w:pPr>
    </w:p>
    <w:p w:rsidR="00580F08" w:rsidRDefault="00580F08" w:rsidP="00221657">
      <w:pPr>
        <w:spacing w:after="0"/>
      </w:pPr>
    </w:p>
    <w:p w:rsidR="00580F08" w:rsidRDefault="00580F08" w:rsidP="00221657">
      <w:pPr>
        <w:spacing w:after="0"/>
      </w:pPr>
    </w:p>
    <w:p w:rsidR="00580F08" w:rsidRDefault="00580F08" w:rsidP="00B8446A">
      <w:pPr>
        <w:spacing w:after="0"/>
        <w:ind w:right="6094"/>
      </w:pPr>
      <w:r>
        <w:rPr>
          <w:b/>
          <w:i/>
        </w:rPr>
        <w:t>3</w:t>
      </w:r>
      <w:r w:rsidRPr="00D17943">
        <w:rPr>
          <w:i/>
        </w:rPr>
        <w:t>.</w:t>
      </w:r>
      <w:r w:rsidRPr="003E7D4D">
        <w:t xml:space="preserve"> </w:t>
      </w:r>
      <w:r w:rsidRPr="00580F08">
        <w:t>Origem dos anticorpos de um bebé</w:t>
      </w:r>
      <w:r w:rsidRPr="00221657">
        <w:t>.</w:t>
      </w:r>
    </w:p>
    <w:p w:rsidR="00141701" w:rsidRDefault="00B82F2F" w:rsidP="001363A0">
      <w:pPr>
        <w:pStyle w:val="ListParagraph"/>
        <w:numPr>
          <w:ilvl w:val="0"/>
          <w:numId w:val="10"/>
        </w:numPr>
        <w:spacing w:after="0"/>
        <w:ind w:left="567" w:hanging="567"/>
      </w:pPr>
      <w:r>
        <w:lastRenderedPageBreak/>
        <w:t>Classifique</w:t>
      </w:r>
      <w:r w:rsidR="00141701">
        <w:t xml:space="preserve"> como verdadeiras (V) ou falsas (F) as seguintes afirmações. </w:t>
      </w:r>
    </w:p>
    <w:p w:rsidR="00141701" w:rsidRDefault="00141701" w:rsidP="001363A0">
      <w:pPr>
        <w:pStyle w:val="ListParagraph"/>
        <w:numPr>
          <w:ilvl w:val="0"/>
          <w:numId w:val="11"/>
        </w:numPr>
        <w:spacing w:after="0"/>
        <w:ind w:left="1134" w:hanging="567"/>
      </w:pPr>
      <w:r>
        <w:t>O estrogénio e a progesterona produzidos pela placenta impedem a produção de leite materno.</w:t>
      </w:r>
    </w:p>
    <w:p w:rsidR="00141701" w:rsidRDefault="00141701" w:rsidP="001363A0">
      <w:pPr>
        <w:pStyle w:val="ListParagraph"/>
        <w:numPr>
          <w:ilvl w:val="0"/>
          <w:numId w:val="11"/>
        </w:numPr>
        <w:spacing w:after="0"/>
        <w:ind w:left="1134" w:hanging="567"/>
      </w:pPr>
      <w:r>
        <w:t>A prolactina é produzida pela placenta durante a gravidez.</w:t>
      </w:r>
    </w:p>
    <w:p w:rsidR="00141701" w:rsidRDefault="00141701" w:rsidP="001363A0">
      <w:pPr>
        <w:pStyle w:val="ListParagraph"/>
        <w:numPr>
          <w:ilvl w:val="0"/>
          <w:numId w:val="11"/>
        </w:numPr>
        <w:spacing w:after="0"/>
        <w:ind w:left="1134" w:hanging="567"/>
      </w:pPr>
      <w:r>
        <w:t>O leite materno resulta da extração de substâncias a partir do sangue.</w:t>
      </w:r>
    </w:p>
    <w:p w:rsidR="00141701" w:rsidRDefault="00141701" w:rsidP="001363A0">
      <w:pPr>
        <w:pStyle w:val="ListParagraph"/>
        <w:numPr>
          <w:ilvl w:val="0"/>
          <w:numId w:val="11"/>
        </w:numPr>
        <w:spacing w:after="0"/>
        <w:ind w:left="1134" w:hanging="567"/>
      </w:pPr>
      <w:r>
        <w:t>Em cada amamentação não ocorre secreção de prolactina.</w:t>
      </w:r>
    </w:p>
    <w:p w:rsidR="00141701" w:rsidRDefault="00141701" w:rsidP="001363A0">
      <w:pPr>
        <w:pStyle w:val="ListParagraph"/>
        <w:numPr>
          <w:ilvl w:val="0"/>
          <w:numId w:val="11"/>
        </w:numPr>
        <w:spacing w:after="0"/>
        <w:ind w:left="1134" w:hanging="567"/>
      </w:pPr>
      <w:r>
        <w:t>A sucção do bebé estimula a produção de oxitocina pela hipófise.</w:t>
      </w:r>
    </w:p>
    <w:p w:rsidR="00141701" w:rsidRDefault="00141701" w:rsidP="001363A0">
      <w:pPr>
        <w:pStyle w:val="ListParagraph"/>
        <w:numPr>
          <w:ilvl w:val="0"/>
          <w:numId w:val="11"/>
        </w:numPr>
        <w:spacing w:after="0"/>
        <w:ind w:left="1134" w:hanging="567"/>
      </w:pPr>
      <w:r>
        <w:t>Os anticorpos que passam da mãe para o feto durante a gravidez permanecem vários meses no corpo do bebé.</w:t>
      </w:r>
    </w:p>
    <w:p w:rsidR="00141701" w:rsidRDefault="00141701" w:rsidP="001363A0">
      <w:pPr>
        <w:pStyle w:val="ListParagraph"/>
        <w:numPr>
          <w:ilvl w:val="0"/>
          <w:numId w:val="11"/>
        </w:numPr>
        <w:spacing w:after="0"/>
        <w:ind w:left="1134" w:hanging="567"/>
      </w:pPr>
      <w:r>
        <w:t>O bebé não produz anticorpos no primeiro ano.</w:t>
      </w:r>
    </w:p>
    <w:p w:rsidR="00141701" w:rsidRDefault="00141701" w:rsidP="001363A0">
      <w:pPr>
        <w:pStyle w:val="ListParagraph"/>
        <w:numPr>
          <w:ilvl w:val="0"/>
          <w:numId w:val="11"/>
        </w:numPr>
        <w:spacing w:after="0"/>
        <w:ind w:left="1134" w:hanging="567"/>
      </w:pPr>
      <w:r>
        <w:t>A amamentação aumenta as defesas do bebé, em especial através do fornecimento de anticorpos que permanecem no intestino até à idade adulta do descendente.</w:t>
      </w:r>
    </w:p>
    <w:p w:rsidR="00141701" w:rsidRDefault="00141701" w:rsidP="00141701">
      <w:pPr>
        <w:pStyle w:val="ListParagraph"/>
        <w:spacing w:after="0"/>
        <w:ind w:left="567"/>
      </w:pPr>
    </w:p>
    <w:p w:rsidR="00141701" w:rsidRDefault="00141701" w:rsidP="001363A0">
      <w:pPr>
        <w:pStyle w:val="ListParagraph"/>
        <w:numPr>
          <w:ilvl w:val="0"/>
          <w:numId w:val="10"/>
        </w:numPr>
        <w:spacing w:after="0"/>
        <w:ind w:left="567" w:hanging="567"/>
      </w:pPr>
      <w:r>
        <w:t xml:space="preserve">A fase ___, decorrendo </w:t>
      </w:r>
      <w:r w:rsidR="00B82F2F">
        <w:t>a partir da</w:t>
      </w:r>
      <w:r>
        <w:t xml:space="preserve"> ___ semana.</w:t>
      </w:r>
    </w:p>
    <w:p w:rsidR="00141701" w:rsidRDefault="00141701" w:rsidP="001363A0">
      <w:pPr>
        <w:pStyle w:val="ListParagraph"/>
        <w:numPr>
          <w:ilvl w:val="0"/>
          <w:numId w:val="12"/>
        </w:numPr>
        <w:spacing w:after="0"/>
        <w:ind w:left="1134" w:hanging="567"/>
      </w:pPr>
      <w:proofErr w:type="gramStart"/>
      <w:r>
        <w:t>fetal</w:t>
      </w:r>
      <w:proofErr w:type="gramEnd"/>
      <w:r>
        <w:t xml:space="preserve"> segue-se à embrionária (…) 9.</w:t>
      </w:r>
      <w:r w:rsidRPr="00141701">
        <w:rPr>
          <w:vertAlign w:val="superscript"/>
        </w:rPr>
        <w:t>a</w:t>
      </w:r>
    </w:p>
    <w:p w:rsidR="00141701" w:rsidRDefault="00141701" w:rsidP="001363A0">
      <w:pPr>
        <w:pStyle w:val="ListParagraph"/>
        <w:numPr>
          <w:ilvl w:val="0"/>
          <w:numId w:val="12"/>
        </w:numPr>
        <w:spacing w:after="0"/>
        <w:ind w:left="1134" w:hanging="567"/>
      </w:pPr>
      <w:proofErr w:type="gramStart"/>
      <w:r>
        <w:t>fetal</w:t>
      </w:r>
      <w:proofErr w:type="gramEnd"/>
      <w:r>
        <w:t xml:space="preserve"> segue-se à embrionária (…) 12.</w:t>
      </w:r>
      <w:r w:rsidRPr="00141701">
        <w:rPr>
          <w:vertAlign w:val="superscript"/>
        </w:rPr>
        <w:t>a</w:t>
      </w:r>
    </w:p>
    <w:p w:rsidR="00141701" w:rsidRDefault="00141701" w:rsidP="001363A0">
      <w:pPr>
        <w:pStyle w:val="ListParagraph"/>
        <w:numPr>
          <w:ilvl w:val="0"/>
          <w:numId w:val="12"/>
        </w:numPr>
        <w:spacing w:after="0"/>
        <w:ind w:left="1134" w:hanging="567"/>
      </w:pPr>
      <w:proofErr w:type="gramStart"/>
      <w:r>
        <w:t>embrionária</w:t>
      </w:r>
      <w:proofErr w:type="gramEnd"/>
      <w:r>
        <w:t xml:space="preserve"> segue-se à fetal (…) 12.</w:t>
      </w:r>
      <w:r w:rsidRPr="00141701">
        <w:rPr>
          <w:vertAlign w:val="superscript"/>
        </w:rPr>
        <w:t>a</w:t>
      </w:r>
    </w:p>
    <w:p w:rsidR="00141701" w:rsidRDefault="00141701" w:rsidP="001363A0">
      <w:pPr>
        <w:pStyle w:val="ListParagraph"/>
        <w:numPr>
          <w:ilvl w:val="0"/>
          <w:numId w:val="12"/>
        </w:numPr>
        <w:spacing w:after="0"/>
        <w:ind w:left="1134" w:hanging="567"/>
      </w:pPr>
      <w:proofErr w:type="gramStart"/>
      <w:r>
        <w:t>embrionária</w:t>
      </w:r>
      <w:proofErr w:type="gramEnd"/>
      <w:r>
        <w:t xml:space="preserve"> segue-se à fetal (…) 9.</w:t>
      </w:r>
      <w:r w:rsidRPr="00141701">
        <w:rPr>
          <w:vertAlign w:val="superscript"/>
        </w:rPr>
        <w:t>a</w:t>
      </w:r>
    </w:p>
    <w:p w:rsidR="00141701" w:rsidRDefault="00141701" w:rsidP="00141701">
      <w:pPr>
        <w:pStyle w:val="ListParagraph"/>
        <w:spacing w:after="0"/>
        <w:ind w:left="567"/>
      </w:pPr>
    </w:p>
    <w:p w:rsidR="00141701" w:rsidRDefault="00141701" w:rsidP="001363A0">
      <w:pPr>
        <w:pStyle w:val="ListParagraph"/>
        <w:numPr>
          <w:ilvl w:val="0"/>
          <w:numId w:val="10"/>
        </w:numPr>
        <w:spacing w:after="0"/>
        <w:ind w:left="567" w:hanging="567"/>
      </w:pPr>
      <w:r>
        <w:t>Após a fecundação formam-se sequencialmente as seguintes estruturas…</w:t>
      </w:r>
    </w:p>
    <w:p w:rsidR="00141701" w:rsidRDefault="00141701" w:rsidP="001363A0">
      <w:pPr>
        <w:pStyle w:val="ListParagraph"/>
        <w:numPr>
          <w:ilvl w:val="0"/>
          <w:numId w:val="13"/>
        </w:numPr>
        <w:spacing w:after="0"/>
        <w:ind w:left="1134" w:hanging="567"/>
      </w:pPr>
      <w:r>
        <w:t xml:space="preserve">… </w:t>
      </w:r>
      <w:proofErr w:type="gramStart"/>
      <w:r>
        <w:t>embrião</w:t>
      </w:r>
      <w:proofErr w:type="gramEnd"/>
      <w:r>
        <w:t>, blastocisto, mórula e zigoto.</w:t>
      </w:r>
    </w:p>
    <w:p w:rsidR="00141701" w:rsidRDefault="00141701" w:rsidP="001363A0">
      <w:pPr>
        <w:pStyle w:val="ListParagraph"/>
        <w:numPr>
          <w:ilvl w:val="0"/>
          <w:numId w:val="13"/>
        </w:numPr>
        <w:spacing w:after="0"/>
        <w:ind w:left="1134" w:hanging="567"/>
      </w:pPr>
      <w:r>
        <w:t xml:space="preserve">… </w:t>
      </w:r>
      <w:proofErr w:type="gramStart"/>
      <w:r>
        <w:t>zigoto</w:t>
      </w:r>
      <w:proofErr w:type="gramEnd"/>
      <w:r>
        <w:t>, mórula, blastocisto e embrião.</w:t>
      </w:r>
    </w:p>
    <w:p w:rsidR="00141701" w:rsidRDefault="00141701" w:rsidP="001363A0">
      <w:pPr>
        <w:pStyle w:val="ListParagraph"/>
        <w:numPr>
          <w:ilvl w:val="0"/>
          <w:numId w:val="13"/>
        </w:numPr>
        <w:spacing w:after="0"/>
        <w:ind w:left="1134" w:hanging="567"/>
      </w:pPr>
      <w:r>
        <w:t xml:space="preserve">… </w:t>
      </w:r>
      <w:proofErr w:type="gramStart"/>
      <w:r>
        <w:t>zigoto</w:t>
      </w:r>
      <w:proofErr w:type="gramEnd"/>
      <w:r>
        <w:t xml:space="preserve">, blastocisto, mórula e embrião. </w:t>
      </w:r>
    </w:p>
    <w:p w:rsidR="00141701" w:rsidRDefault="00141701" w:rsidP="001363A0">
      <w:pPr>
        <w:pStyle w:val="ListParagraph"/>
        <w:numPr>
          <w:ilvl w:val="0"/>
          <w:numId w:val="13"/>
        </w:numPr>
        <w:spacing w:after="0"/>
        <w:ind w:left="1134" w:hanging="567"/>
      </w:pPr>
      <w:r>
        <w:t xml:space="preserve">… </w:t>
      </w:r>
      <w:proofErr w:type="gramStart"/>
      <w:r>
        <w:t>embrião</w:t>
      </w:r>
      <w:proofErr w:type="gramEnd"/>
      <w:r>
        <w:t>, zigoto, mórula e blastocisto.</w:t>
      </w:r>
    </w:p>
    <w:p w:rsidR="00141701" w:rsidRDefault="00141701" w:rsidP="00141701">
      <w:pPr>
        <w:pStyle w:val="ListParagraph"/>
        <w:spacing w:after="0"/>
        <w:ind w:left="567"/>
      </w:pPr>
    </w:p>
    <w:p w:rsidR="00141701" w:rsidRDefault="00141701" w:rsidP="001363A0">
      <w:pPr>
        <w:pStyle w:val="ListParagraph"/>
        <w:numPr>
          <w:ilvl w:val="0"/>
          <w:numId w:val="10"/>
        </w:numPr>
        <w:spacing w:after="0"/>
        <w:ind w:left="567" w:hanging="567"/>
      </w:pPr>
      <w:r>
        <w:t xml:space="preserve">A ___ é a hormona responsável pelo aumento das contrações uterinas durante o parto, possuindo uma função contrária </w:t>
      </w:r>
      <w:proofErr w:type="gramStart"/>
      <w:r>
        <w:t>à</w:t>
      </w:r>
      <w:proofErr w:type="gramEnd"/>
      <w:r>
        <w:t xml:space="preserve"> ___.</w:t>
      </w:r>
    </w:p>
    <w:p w:rsidR="00A332C6" w:rsidRDefault="00A332C6" w:rsidP="001363A0">
      <w:pPr>
        <w:pStyle w:val="ListParagraph"/>
        <w:numPr>
          <w:ilvl w:val="0"/>
          <w:numId w:val="14"/>
        </w:numPr>
        <w:spacing w:after="0"/>
        <w:ind w:left="1134" w:hanging="567"/>
        <w:sectPr w:rsidR="00A332C6" w:rsidSect="007B70E7">
          <w:type w:val="continuous"/>
          <w:pgSz w:w="11906" w:h="16838"/>
          <w:pgMar w:top="1417" w:right="1701" w:bottom="993" w:left="1701" w:header="708" w:footer="708" w:gutter="0"/>
          <w:cols w:space="708"/>
          <w:docGrid w:linePitch="360"/>
        </w:sectPr>
      </w:pPr>
    </w:p>
    <w:p w:rsidR="00141701" w:rsidRDefault="00141701" w:rsidP="001363A0">
      <w:pPr>
        <w:pStyle w:val="ListParagraph"/>
        <w:numPr>
          <w:ilvl w:val="0"/>
          <w:numId w:val="14"/>
        </w:numPr>
        <w:spacing w:after="0"/>
        <w:ind w:left="1134" w:hanging="567"/>
      </w:pPr>
      <w:proofErr w:type="gramStart"/>
      <w:r>
        <w:lastRenderedPageBreak/>
        <w:t>oxitocina</w:t>
      </w:r>
      <w:proofErr w:type="gramEnd"/>
      <w:r>
        <w:t xml:space="preserve"> (…) prostaglandina </w:t>
      </w:r>
    </w:p>
    <w:p w:rsidR="00141701" w:rsidRDefault="00141701" w:rsidP="001363A0">
      <w:pPr>
        <w:pStyle w:val="ListParagraph"/>
        <w:numPr>
          <w:ilvl w:val="0"/>
          <w:numId w:val="14"/>
        </w:numPr>
        <w:spacing w:after="0"/>
        <w:ind w:left="1134" w:hanging="567"/>
      </w:pPr>
      <w:proofErr w:type="gramStart"/>
      <w:r>
        <w:t>oxitocina</w:t>
      </w:r>
      <w:proofErr w:type="gramEnd"/>
      <w:r>
        <w:t xml:space="preserve"> (…) progesterona</w:t>
      </w:r>
    </w:p>
    <w:p w:rsidR="00141701" w:rsidRDefault="00141701" w:rsidP="001363A0">
      <w:pPr>
        <w:pStyle w:val="ListParagraph"/>
        <w:numPr>
          <w:ilvl w:val="0"/>
          <w:numId w:val="14"/>
        </w:numPr>
        <w:spacing w:after="0"/>
        <w:ind w:left="1134" w:hanging="567"/>
      </w:pPr>
      <w:proofErr w:type="gramStart"/>
      <w:r>
        <w:lastRenderedPageBreak/>
        <w:t>progesterona</w:t>
      </w:r>
      <w:proofErr w:type="gramEnd"/>
      <w:r>
        <w:t xml:space="preserve"> (…) oxitocina</w:t>
      </w:r>
    </w:p>
    <w:p w:rsidR="00141701" w:rsidRDefault="00141701" w:rsidP="001363A0">
      <w:pPr>
        <w:pStyle w:val="ListParagraph"/>
        <w:numPr>
          <w:ilvl w:val="0"/>
          <w:numId w:val="14"/>
        </w:numPr>
        <w:spacing w:after="0"/>
        <w:ind w:left="1134" w:hanging="567"/>
      </w:pPr>
      <w:proofErr w:type="gramStart"/>
      <w:r>
        <w:t>progesterona</w:t>
      </w:r>
      <w:proofErr w:type="gramEnd"/>
      <w:r>
        <w:t xml:space="preserve"> (…) prostaglandina </w:t>
      </w:r>
    </w:p>
    <w:p w:rsidR="00A332C6" w:rsidRDefault="00A332C6" w:rsidP="00A332C6">
      <w:pPr>
        <w:pStyle w:val="ListParagraph"/>
        <w:spacing w:after="0"/>
        <w:ind w:left="567"/>
        <w:sectPr w:rsidR="00A332C6" w:rsidSect="00A332C6">
          <w:type w:val="continuous"/>
          <w:pgSz w:w="11906" w:h="16838"/>
          <w:pgMar w:top="1417" w:right="1701" w:bottom="993" w:left="1701" w:header="708" w:footer="708" w:gutter="0"/>
          <w:cols w:num="2" w:space="286"/>
          <w:docGrid w:linePitch="360"/>
        </w:sectPr>
      </w:pPr>
    </w:p>
    <w:p w:rsidR="00141701" w:rsidRDefault="00141701" w:rsidP="00A332C6">
      <w:pPr>
        <w:pStyle w:val="ListParagraph"/>
        <w:spacing w:after="0"/>
        <w:ind w:left="567"/>
      </w:pPr>
    </w:p>
    <w:p w:rsidR="00141701" w:rsidRDefault="00141701" w:rsidP="001363A0">
      <w:pPr>
        <w:pStyle w:val="ListParagraph"/>
        <w:numPr>
          <w:ilvl w:val="0"/>
          <w:numId w:val="10"/>
        </w:numPr>
        <w:spacing w:after="0"/>
        <w:ind w:left="567" w:hanging="567"/>
      </w:pPr>
      <w:r>
        <w:t xml:space="preserve">Estabeleça </w:t>
      </w:r>
      <w:r w:rsidR="00A332C6">
        <w:t xml:space="preserve">a </w:t>
      </w:r>
      <w:r>
        <w:t>correspondência entre os anexos embrionários indicados na coluna A e as respetivas</w:t>
      </w:r>
      <w:r w:rsidR="00A332C6">
        <w:t xml:space="preserve"> funções presentes na coluna B.</w:t>
      </w:r>
    </w:p>
    <w:p w:rsidR="00141701" w:rsidRPr="00F20D4B" w:rsidRDefault="00141701" w:rsidP="00A332C6">
      <w:pPr>
        <w:pStyle w:val="ListParagraph"/>
        <w:spacing w:after="0"/>
        <w:ind w:left="567"/>
        <w:rPr>
          <w:sz w:val="8"/>
          <w:szCs w:val="8"/>
        </w:rPr>
      </w:pPr>
    </w:p>
    <w:tbl>
      <w:tblPr>
        <w:tblStyle w:val="TableGrid"/>
        <w:tblW w:w="0" w:type="auto"/>
        <w:tblInd w:w="675" w:type="dxa"/>
        <w:tblLook w:val="04A0" w:firstRow="1" w:lastRow="0" w:firstColumn="1" w:lastColumn="0" w:noHBand="0" w:noVBand="1"/>
      </w:tblPr>
      <w:tblGrid>
        <w:gridCol w:w="2552"/>
        <w:gridCol w:w="5493"/>
      </w:tblGrid>
      <w:tr w:rsidR="00A332C6" w:rsidRPr="00A332C6" w:rsidTr="00B82F2F">
        <w:trPr>
          <w:trHeight w:val="404"/>
        </w:trPr>
        <w:tc>
          <w:tcPr>
            <w:tcW w:w="2552" w:type="dxa"/>
            <w:vAlign w:val="center"/>
          </w:tcPr>
          <w:p w:rsidR="00A332C6" w:rsidRPr="00A332C6" w:rsidRDefault="00A332C6" w:rsidP="00A332C6">
            <w:pPr>
              <w:pStyle w:val="ListParagraph"/>
              <w:ind w:left="0"/>
              <w:jc w:val="center"/>
              <w:rPr>
                <w:b/>
                <w:i/>
              </w:rPr>
            </w:pPr>
            <w:r w:rsidRPr="00A332C6">
              <w:rPr>
                <w:b/>
                <w:i/>
              </w:rPr>
              <w:t>Coluna A</w:t>
            </w:r>
          </w:p>
        </w:tc>
        <w:tc>
          <w:tcPr>
            <w:tcW w:w="5493" w:type="dxa"/>
            <w:vAlign w:val="center"/>
          </w:tcPr>
          <w:p w:rsidR="00A332C6" w:rsidRPr="00A332C6" w:rsidRDefault="00A332C6" w:rsidP="00A332C6">
            <w:pPr>
              <w:pStyle w:val="ListParagraph"/>
              <w:ind w:left="0"/>
              <w:jc w:val="center"/>
              <w:rPr>
                <w:b/>
                <w:i/>
              </w:rPr>
            </w:pPr>
            <w:r w:rsidRPr="00A332C6">
              <w:rPr>
                <w:b/>
                <w:i/>
              </w:rPr>
              <w:t>Coluna B</w:t>
            </w:r>
          </w:p>
        </w:tc>
      </w:tr>
      <w:tr w:rsidR="00A332C6" w:rsidRPr="00A332C6" w:rsidTr="00B82F2F">
        <w:trPr>
          <w:trHeight w:val="3015"/>
        </w:trPr>
        <w:tc>
          <w:tcPr>
            <w:tcW w:w="2552" w:type="dxa"/>
            <w:vAlign w:val="center"/>
          </w:tcPr>
          <w:p w:rsidR="00A332C6" w:rsidRDefault="00A332C6" w:rsidP="001363A0">
            <w:pPr>
              <w:pStyle w:val="ListParagraph"/>
              <w:numPr>
                <w:ilvl w:val="0"/>
                <w:numId w:val="15"/>
              </w:numPr>
              <w:ind w:left="567" w:hanging="425"/>
            </w:pPr>
            <w:r>
              <w:t>Cordão umbilical</w:t>
            </w:r>
          </w:p>
          <w:p w:rsidR="00A332C6" w:rsidRDefault="00A332C6" w:rsidP="001363A0">
            <w:pPr>
              <w:pStyle w:val="ListParagraph"/>
              <w:numPr>
                <w:ilvl w:val="0"/>
                <w:numId w:val="15"/>
              </w:numPr>
              <w:ind w:left="567" w:hanging="425"/>
            </w:pPr>
            <w:r>
              <w:t>Placenta</w:t>
            </w:r>
          </w:p>
          <w:p w:rsidR="00A332C6" w:rsidRDefault="00A332C6" w:rsidP="001363A0">
            <w:pPr>
              <w:pStyle w:val="ListParagraph"/>
              <w:numPr>
                <w:ilvl w:val="0"/>
                <w:numId w:val="15"/>
              </w:numPr>
              <w:ind w:left="567" w:hanging="425"/>
            </w:pPr>
            <w:r>
              <w:t>Âmnio</w:t>
            </w:r>
          </w:p>
          <w:p w:rsidR="00A332C6" w:rsidRDefault="00A332C6" w:rsidP="001363A0">
            <w:pPr>
              <w:pStyle w:val="ListParagraph"/>
              <w:numPr>
                <w:ilvl w:val="0"/>
                <w:numId w:val="15"/>
              </w:numPr>
              <w:ind w:left="567" w:hanging="425"/>
            </w:pPr>
            <w:r>
              <w:t>Córion</w:t>
            </w:r>
          </w:p>
          <w:p w:rsidR="00A332C6" w:rsidRPr="00A332C6" w:rsidRDefault="00A332C6" w:rsidP="001363A0">
            <w:pPr>
              <w:pStyle w:val="ListParagraph"/>
              <w:numPr>
                <w:ilvl w:val="0"/>
                <w:numId w:val="15"/>
              </w:numPr>
              <w:ind w:left="567" w:hanging="425"/>
            </w:pPr>
            <w:r>
              <w:t>Alantoide e saco vitelino</w:t>
            </w:r>
          </w:p>
        </w:tc>
        <w:tc>
          <w:tcPr>
            <w:tcW w:w="5493" w:type="dxa"/>
            <w:vAlign w:val="center"/>
          </w:tcPr>
          <w:p w:rsidR="00A332C6" w:rsidRDefault="00A332C6" w:rsidP="001363A0">
            <w:pPr>
              <w:pStyle w:val="ListParagraph"/>
              <w:numPr>
                <w:ilvl w:val="0"/>
                <w:numId w:val="16"/>
              </w:numPr>
              <w:ind w:left="509" w:hanging="358"/>
            </w:pPr>
            <w:r>
              <w:t>Membrana que delimita a cavidade amniótica.</w:t>
            </w:r>
          </w:p>
          <w:p w:rsidR="00A332C6" w:rsidRDefault="00A332C6" w:rsidP="001363A0">
            <w:pPr>
              <w:pStyle w:val="ListParagraph"/>
              <w:numPr>
                <w:ilvl w:val="0"/>
                <w:numId w:val="16"/>
              </w:numPr>
              <w:ind w:left="509" w:hanging="358"/>
            </w:pPr>
            <w:r>
              <w:t>Órgão responsável pelo controlo das substâncias transportadas do sangue materno para o sangue fetal.</w:t>
            </w:r>
          </w:p>
          <w:p w:rsidR="00A332C6" w:rsidRDefault="00A332C6" w:rsidP="001363A0">
            <w:pPr>
              <w:pStyle w:val="ListParagraph"/>
              <w:numPr>
                <w:ilvl w:val="0"/>
                <w:numId w:val="16"/>
              </w:numPr>
              <w:ind w:left="509" w:hanging="358"/>
            </w:pPr>
            <w:r>
              <w:t>Permite a comunicação entre o embrião e a placenta.</w:t>
            </w:r>
          </w:p>
          <w:p w:rsidR="00A332C6" w:rsidRDefault="00A332C6" w:rsidP="001363A0">
            <w:pPr>
              <w:pStyle w:val="ListParagraph"/>
              <w:numPr>
                <w:ilvl w:val="0"/>
                <w:numId w:val="16"/>
              </w:numPr>
              <w:ind w:left="509" w:hanging="358"/>
            </w:pPr>
            <w:r>
              <w:t>Estruturas que contribuem para a formação do cordão umbilical.</w:t>
            </w:r>
          </w:p>
          <w:p w:rsidR="00A332C6" w:rsidRPr="00A332C6" w:rsidRDefault="00A332C6" w:rsidP="001363A0">
            <w:pPr>
              <w:pStyle w:val="ListParagraph"/>
              <w:numPr>
                <w:ilvl w:val="0"/>
                <w:numId w:val="16"/>
              </w:numPr>
              <w:ind w:left="509" w:hanging="358"/>
            </w:pPr>
            <w:r>
              <w:t xml:space="preserve">Membrana que reveste </w:t>
            </w:r>
            <w:r w:rsidR="00B82F2F">
              <w:t xml:space="preserve">externamente </w:t>
            </w:r>
            <w:r>
              <w:t>outros anexos embrionários.</w:t>
            </w:r>
          </w:p>
        </w:tc>
      </w:tr>
    </w:tbl>
    <w:p w:rsidR="00141701" w:rsidRDefault="00141701" w:rsidP="00A332C6">
      <w:pPr>
        <w:pStyle w:val="ListParagraph"/>
        <w:spacing w:after="0"/>
        <w:ind w:left="567"/>
      </w:pPr>
    </w:p>
    <w:p w:rsidR="00141701" w:rsidRDefault="00141701" w:rsidP="001363A0">
      <w:pPr>
        <w:pStyle w:val="ListParagraph"/>
        <w:numPr>
          <w:ilvl w:val="0"/>
          <w:numId w:val="10"/>
        </w:numPr>
        <w:spacing w:after="0"/>
        <w:ind w:left="567" w:hanging="567"/>
      </w:pPr>
      <w:r>
        <w:lastRenderedPageBreak/>
        <w:t xml:space="preserve">As </w:t>
      </w:r>
      <w:r w:rsidR="00F20D4B">
        <w:t>expressões</w:t>
      </w:r>
      <w:r>
        <w:t xml:space="preserve"> seguintes referem-se a algumas etapas que ocorrem entre a fecundação e </w:t>
      </w:r>
      <w:r w:rsidR="00F20D4B">
        <w:t>o</w:t>
      </w:r>
      <w:r>
        <w:t xml:space="preserve"> nascimento. Coloque-as pela ordem correta de acontecimento.</w:t>
      </w:r>
    </w:p>
    <w:p w:rsidR="00141701" w:rsidRDefault="00141701" w:rsidP="001363A0">
      <w:pPr>
        <w:pStyle w:val="ListParagraph"/>
        <w:numPr>
          <w:ilvl w:val="0"/>
          <w:numId w:val="17"/>
        </w:numPr>
        <w:spacing w:after="0"/>
        <w:ind w:left="1134" w:hanging="567"/>
      </w:pPr>
      <w:r>
        <w:t>Cariogamia, formando-se uma célula diploide.</w:t>
      </w:r>
    </w:p>
    <w:p w:rsidR="00141701" w:rsidRDefault="00141701" w:rsidP="001363A0">
      <w:pPr>
        <w:pStyle w:val="ListParagraph"/>
        <w:numPr>
          <w:ilvl w:val="0"/>
          <w:numId w:val="17"/>
        </w:numPr>
        <w:spacing w:after="0"/>
        <w:ind w:left="1134" w:hanging="567"/>
      </w:pPr>
      <w:r>
        <w:t>Fusão entre o acrossoma e a membrana plasmática do oócito II.</w:t>
      </w:r>
    </w:p>
    <w:p w:rsidR="00141701" w:rsidRDefault="00141701" w:rsidP="001363A0">
      <w:pPr>
        <w:pStyle w:val="ListParagraph"/>
        <w:numPr>
          <w:ilvl w:val="0"/>
          <w:numId w:val="17"/>
        </w:numPr>
        <w:spacing w:after="0"/>
        <w:ind w:left="1134" w:hanging="567"/>
      </w:pPr>
      <w:r>
        <w:t>Formação de uma estrutura pluricelular a partir da divisão do zigoto.</w:t>
      </w:r>
    </w:p>
    <w:p w:rsidR="00141701" w:rsidRDefault="00141701" w:rsidP="001363A0">
      <w:pPr>
        <w:pStyle w:val="ListParagraph"/>
        <w:numPr>
          <w:ilvl w:val="0"/>
          <w:numId w:val="17"/>
        </w:numPr>
        <w:spacing w:after="0"/>
        <w:ind w:left="1134" w:hanging="567"/>
      </w:pPr>
      <w:r>
        <w:t xml:space="preserve">Fase de expulsão do bebé – </w:t>
      </w:r>
      <w:proofErr w:type="gramStart"/>
      <w:r>
        <w:t>parto</w:t>
      </w:r>
      <w:proofErr w:type="gramEnd"/>
      <w:r>
        <w:t>.</w:t>
      </w:r>
    </w:p>
    <w:p w:rsidR="00141701" w:rsidRDefault="00141701" w:rsidP="001363A0">
      <w:pPr>
        <w:pStyle w:val="ListParagraph"/>
        <w:numPr>
          <w:ilvl w:val="0"/>
          <w:numId w:val="17"/>
        </w:numPr>
        <w:spacing w:after="0"/>
        <w:ind w:left="1134" w:hanging="567"/>
      </w:pPr>
      <w:r>
        <w:t>Fase fetal do desenvolvimento intrauterino.</w:t>
      </w:r>
    </w:p>
    <w:p w:rsidR="00F20D4B" w:rsidRDefault="00F20D4B" w:rsidP="00F20D4B">
      <w:pPr>
        <w:pStyle w:val="ListParagraph"/>
        <w:spacing w:after="0"/>
        <w:ind w:left="567"/>
      </w:pPr>
    </w:p>
    <w:p w:rsidR="00221657" w:rsidRPr="00B526FB" w:rsidRDefault="00141701" w:rsidP="001363A0">
      <w:pPr>
        <w:pStyle w:val="ListParagraph"/>
        <w:numPr>
          <w:ilvl w:val="0"/>
          <w:numId w:val="10"/>
        </w:numPr>
        <w:spacing w:after="0"/>
        <w:ind w:left="567" w:hanging="567"/>
      </w:pPr>
      <w:r w:rsidRPr="00B526FB">
        <w:t xml:space="preserve">Explique a importância da hormona </w:t>
      </w:r>
      <w:proofErr w:type="spellStart"/>
      <w:r w:rsidRPr="00B526FB">
        <w:t>relaxina</w:t>
      </w:r>
      <w:proofErr w:type="spellEnd"/>
      <w:r w:rsidRPr="00B526FB">
        <w:t xml:space="preserve"> no parto.</w:t>
      </w:r>
    </w:p>
    <w:p w:rsidR="00B526FB" w:rsidRDefault="00B526FB">
      <w:pPr>
        <w:rPr>
          <w:b/>
        </w:rPr>
      </w:pPr>
      <w:r>
        <w:rPr>
          <w:b/>
        </w:rPr>
        <w:br w:type="page"/>
      </w:r>
    </w:p>
    <w:p w:rsidR="00B526FB" w:rsidRDefault="00B526FB" w:rsidP="00B526FB">
      <w:pPr>
        <w:spacing w:after="0"/>
        <w:jc w:val="center"/>
        <w:rPr>
          <w:b/>
        </w:rPr>
      </w:pPr>
      <w:r w:rsidRPr="003E7D4D">
        <w:rPr>
          <w:b/>
        </w:rPr>
        <w:lastRenderedPageBreak/>
        <w:t>Grupo I</w:t>
      </w:r>
      <w:r>
        <w:rPr>
          <w:b/>
        </w:rPr>
        <w:t>II</w:t>
      </w:r>
    </w:p>
    <w:p w:rsidR="00B526FB" w:rsidRDefault="00B526FB" w:rsidP="00B526FB">
      <w:pPr>
        <w:spacing w:after="0"/>
        <w:jc w:val="center"/>
        <w:rPr>
          <w:b/>
        </w:rPr>
      </w:pPr>
      <w:r w:rsidRPr="00B526FB">
        <w:rPr>
          <w:b/>
        </w:rPr>
        <w:t>Infeções sexualmente transmissíveis</w:t>
      </w:r>
    </w:p>
    <w:p w:rsidR="00B526FB" w:rsidRPr="003E7D4D" w:rsidRDefault="00B526FB" w:rsidP="00B526FB">
      <w:pPr>
        <w:spacing w:after="0"/>
        <w:jc w:val="center"/>
      </w:pPr>
    </w:p>
    <w:p w:rsidR="00B526FB" w:rsidRDefault="00B526FB" w:rsidP="00AC3E2D">
      <w:pPr>
        <w:jc w:val="both"/>
      </w:pPr>
      <w:r>
        <w:t xml:space="preserve">Existem muitas doenças que alteram o funcionamento do sistema reprodutor. </w:t>
      </w:r>
      <w:r w:rsidR="00B82F2F">
        <w:t>A</w:t>
      </w:r>
      <w:r>
        <w:t>lém dis</w:t>
      </w:r>
      <w:r w:rsidR="00AC3E2D">
        <w:t>s</w:t>
      </w:r>
      <w:r>
        <w:t xml:space="preserve">o, muitas destas doenças são causa de infertilidade e impossibilitam a ocorrência ou a manutenção de uma gravidez. Estas doenças podem ser de diferentes tipos: infeções, malformações dos órgãos, cancros e alterações hormonais. </w:t>
      </w:r>
    </w:p>
    <w:p w:rsidR="00B82F2F" w:rsidRDefault="00B526FB" w:rsidP="00AC3E2D">
      <w:pPr>
        <w:jc w:val="both"/>
      </w:pPr>
      <w:r>
        <w:t>As principais infeções do sistema reprodutor incluem a clamídia, a gonorreia e a sífilis, todas causadas por bactérias. Nos estádios iniciais de infeção</w:t>
      </w:r>
      <w:r w:rsidR="00B82F2F">
        <w:t xml:space="preserve"> d</w:t>
      </w:r>
      <w:r>
        <w:t>estas doe</w:t>
      </w:r>
      <w:r w:rsidR="00B82F2F">
        <w:t>nças não são visíveis sintomas.</w:t>
      </w:r>
    </w:p>
    <w:p w:rsidR="00B526FB" w:rsidRDefault="00B526FB" w:rsidP="00AC3E2D">
      <w:pPr>
        <w:jc w:val="both"/>
      </w:pPr>
      <w:r>
        <w:t>Na clamídia, pode formar-se um tecido de cicatrização em diversos órgãos, nomeadamente nas trompas de Falópio. A sífilis é uma infeção grave que carece de um tratamento rápido mal apareçam as primeiras lesões na pele, na área de contágio com as bactérias. Contudo, se não for tratada, podem ocorrer lesões nos órgãos internos, originar hemorragias graves e afetar o funcionamento do sistema nervoso. Na gonorreia podem verificar-se inflamações na uretra com corrimentos dolorosos, ou mesmo uma inflamação da cavidade abdominal nas mulheres que</w:t>
      </w:r>
      <w:r w:rsidR="00AC3E2D">
        <w:t>,</w:t>
      </w:r>
      <w:r>
        <w:t xml:space="preserve"> em casos graves</w:t>
      </w:r>
      <w:r w:rsidR="00AC3E2D">
        <w:t>,</w:t>
      </w:r>
      <w:r>
        <w:t xml:space="preserve"> pode levar à morte.</w:t>
      </w:r>
    </w:p>
    <w:p w:rsidR="00141701" w:rsidRDefault="00AC3E2D" w:rsidP="001A6B1C">
      <w:pPr>
        <w:jc w:val="center"/>
        <w:rPr>
          <w:b/>
        </w:rPr>
      </w:pPr>
      <w:r>
        <w:rPr>
          <w:noProof/>
          <w:lang w:eastAsia="pt-PT"/>
        </w:rPr>
        <w:drawing>
          <wp:anchor distT="0" distB="0" distL="114300" distR="114300" simplePos="0" relativeHeight="251715584" behindDoc="1" locked="0" layoutInCell="1" allowOverlap="1">
            <wp:simplePos x="0" y="0"/>
            <wp:positionH relativeFrom="column">
              <wp:posOffset>772416</wp:posOffset>
            </wp:positionH>
            <wp:positionV relativeFrom="paragraph">
              <wp:posOffset>-4338</wp:posOffset>
            </wp:positionV>
            <wp:extent cx="3847605" cy="345187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3847605" cy="3451874"/>
                    </a:xfrm>
                    <a:prstGeom prst="rect">
                      <a:avLst/>
                    </a:prstGeom>
                  </pic:spPr>
                </pic:pic>
              </a:graphicData>
            </a:graphic>
            <wp14:sizeRelH relativeFrom="page">
              <wp14:pctWidth>0</wp14:pctWidth>
            </wp14:sizeRelH>
            <wp14:sizeRelV relativeFrom="page">
              <wp14:pctHeight>0</wp14:pctHeight>
            </wp14:sizeRelV>
          </wp:anchor>
        </w:drawing>
      </w:r>
    </w:p>
    <w:p w:rsidR="001A6B1C" w:rsidRDefault="001A6B1C">
      <w:pPr>
        <w:rPr>
          <w:b/>
        </w:rPr>
      </w:pPr>
    </w:p>
    <w:p w:rsidR="001A6B1C" w:rsidRDefault="001A6B1C">
      <w:pPr>
        <w:rPr>
          <w:b/>
        </w:rPr>
      </w:pPr>
    </w:p>
    <w:p w:rsidR="001A6B1C" w:rsidRDefault="001A6B1C">
      <w:pPr>
        <w:rPr>
          <w:b/>
        </w:rPr>
      </w:pPr>
    </w:p>
    <w:p w:rsidR="001A6B1C" w:rsidRDefault="001A6B1C">
      <w:pPr>
        <w:rPr>
          <w:b/>
        </w:rPr>
      </w:pPr>
    </w:p>
    <w:p w:rsidR="001A6B1C" w:rsidRDefault="001A6B1C">
      <w:pPr>
        <w:rPr>
          <w:b/>
        </w:rPr>
      </w:pPr>
    </w:p>
    <w:p w:rsidR="001A6B1C" w:rsidRDefault="001A6B1C">
      <w:pPr>
        <w:rPr>
          <w:b/>
        </w:rPr>
      </w:pPr>
    </w:p>
    <w:p w:rsidR="001A6B1C" w:rsidRDefault="001A6B1C">
      <w:pPr>
        <w:rPr>
          <w:b/>
        </w:rPr>
      </w:pPr>
    </w:p>
    <w:p w:rsidR="001A6B1C" w:rsidRDefault="001A6B1C">
      <w:pPr>
        <w:rPr>
          <w:b/>
        </w:rPr>
      </w:pPr>
    </w:p>
    <w:p w:rsidR="001A6B1C" w:rsidRDefault="001A6B1C">
      <w:pPr>
        <w:rPr>
          <w:b/>
        </w:rPr>
      </w:pPr>
    </w:p>
    <w:p w:rsidR="001A6B1C" w:rsidRDefault="001A6B1C" w:rsidP="001A6B1C">
      <w:pPr>
        <w:spacing w:after="0"/>
        <w:rPr>
          <w:b/>
        </w:rPr>
      </w:pPr>
    </w:p>
    <w:p w:rsidR="001A6B1C" w:rsidRDefault="001A6B1C" w:rsidP="001A6B1C">
      <w:pPr>
        <w:spacing w:after="0"/>
        <w:ind w:left="1276" w:right="1133"/>
        <w:rPr>
          <w:b/>
        </w:rPr>
      </w:pPr>
      <w:r>
        <w:rPr>
          <w:b/>
          <w:i/>
        </w:rPr>
        <w:t>4</w:t>
      </w:r>
      <w:r w:rsidRPr="00D17943">
        <w:rPr>
          <w:i/>
        </w:rPr>
        <w:t>.</w:t>
      </w:r>
      <w:r w:rsidRPr="003E7D4D">
        <w:t xml:space="preserve"> </w:t>
      </w:r>
      <w:r w:rsidRPr="001A6B1C">
        <w:t>Variação do número de casos de três doenças do sistema reprodutor nos EUA, de 1970 a 2009</w:t>
      </w:r>
      <w:r w:rsidRPr="00221657">
        <w:t>.</w:t>
      </w:r>
    </w:p>
    <w:p w:rsidR="001A6B1C" w:rsidRDefault="001A6B1C" w:rsidP="001A6B1C">
      <w:pPr>
        <w:spacing w:after="0"/>
        <w:rPr>
          <w:b/>
        </w:rPr>
      </w:pPr>
    </w:p>
    <w:p w:rsidR="001A6B1C" w:rsidRPr="001A6B1C" w:rsidRDefault="001A6B1C" w:rsidP="001A6B1C">
      <w:pPr>
        <w:pStyle w:val="ListParagraph"/>
        <w:numPr>
          <w:ilvl w:val="0"/>
          <w:numId w:val="18"/>
        </w:numPr>
        <w:spacing w:after="0"/>
        <w:ind w:left="567" w:hanging="567"/>
      </w:pPr>
      <w:r w:rsidRPr="001A6B1C">
        <w:t>Com base nos dados, a ___ é a infeção com mais casos na atualidade, mas a ___ é a mais perigosa.</w:t>
      </w:r>
    </w:p>
    <w:p w:rsidR="001A6B1C" w:rsidRPr="001A6B1C" w:rsidRDefault="001A6B1C" w:rsidP="009D16B1">
      <w:pPr>
        <w:pStyle w:val="ListParagraph"/>
        <w:numPr>
          <w:ilvl w:val="0"/>
          <w:numId w:val="19"/>
        </w:numPr>
        <w:spacing w:after="0"/>
        <w:ind w:left="1134" w:hanging="567"/>
      </w:pPr>
      <w:proofErr w:type="gramStart"/>
      <w:r w:rsidRPr="001A6B1C">
        <w:t>clamídia</w:t>
      </w:r>
      <w:proofErr w:type="gramEnd"/>
      <w:r w:rsidRPr="001A6B1C">
        <w:t xml:space="preserve"> (…) gonorreia </w:t>
      </w:r>
    </w:p>
    <w:p w:rsidR="001A6B1C" w:rsidRPr="001A6B1C" w:rsidRDefault="001A6B1C" w:rsidP="009D16B1">
      <w:pPr>
        <w:pStyle w:val="ListParagraph"/>
        <w:numPr>
          <w:ilvl w:val="0"/>
          <w:numId w:val="19"/>
        </w:numPr>
        <w:spacing w:after="0"/>
        <w:ind w:left="1134" w:hanging="567"/>
      </w:pPr>
      <w:proofErr w:type="gramStart"/>
      <w:r w:rsidRPr="001A6B1C">
        <w:t>clamídia</w:t>
      </w:r>
      <w:proofErr w:type="gramEnd"/>
      <w:r w:rsidRPr="001A6B1C">
        <w:t xml:space="preserve"> (…) sífilis </w:t>
      </w:r>
    </w:p>
    <w:p w:rsidR="001A6B1C" w:rsidRPr="001A6B1C" w:rsidRDefault="001A6B1C" w:rsidP="009D16B1">
      <w:pPr>
        <w:pStyle w:val="ListParagraph"/>
        <w:numPr>
          <w:ilvl w:val="0"/>
          <w:numId w:val="19"/>
        </w:numPr>
        <w:spacing w:after="0"/>
        <w:ind w:left="1134" w:hanging="567"/>
      </w:pPr>
      <w:proofErr w:type="gramStart"/>
      <w:r w:rsidRPr="001A6B1C">
        <w:t>gonorreia</w:t>
      </w:r>
      <w:proofErr w:type="gramEnd"/>
      <w:r w:rsidRPr="001A6B1C">
        <w:t xml:space="preserve"> (…) sífilis </w:t>
      </w:r>
    </w:p>
    <w:p w:rsidR="001A6B1C" w:rsidRPr="001A6B1C" w:rsidRDefault="001A6B1C" w:rsidP="009D16B1">
      <w:pPr>
        <w:pStyle w:val="ListParagraph"/>
        <w:numPr>
          <w:ilvl w:val="0"/>
          <w:numId w:val="19"/>
        </w:numPr>
        <w:spacing w:after="0"/>
        <w:ind w:left="1134" w:hanging="567"/>
      </w:pPr>
      <w:proofErr w:type="gramStart"/>
      <w:r w:rsidRPr="001A6B1C">
        <w:t>sífilis</w:t>
      </w:r>
      <w:proofErr w:type="gramEnd"/>
      <w:r w:rsidRPr="001A6B1C">
        <w:t xml:space="preserve"> (…) gonorreia </w:t>
      </w:r>
    </w:p>
    <w:p w:rsidR="001A6B1C" w:rsidRPr="001A6B1C" w:rsidRDefault="001A6B1C" w:rsidP="001A6B1C">
      <w:pPr>
        <w:pStyle w:val="ListParagraph"/>
        <w:numPr>
          <w:ilvl w:val="0"/>
          <w:numId w:val="18"/>
        </w:numPr>
        <w:spacing w:after="0"/>
        <w:ind w:left="567" w:hanging="567"/>
      </w:pPr>
      <w:r w:rsidRPr="001A6B1C">
        <w:lastRenderedPageBreak/>
        <w:t>Com base nos dados é pos</w:t>
      </w:r>
      <w:r w:rsidR="009D16B1">
        <w:t xml:space="preserve">sível afirmar </w:t>
      </w:r>
      <w:proofErr w:type="gramStart"/>
      <w:r w:rsidR="009D16B1">
        <w:t>que</w:t>
      </w:r>
      <w:proofErr w:type="gramEnd"/>
      <w:r w:rsidRPr="001A6B1C">
        <w:t>…</w:t>
      </w:r>
    </w:p>
    <w:p w:rsidR="001A6B1C" w:rsidRPr="001A6B1C" w:rsidRDefault="001A6B1C" w:rsidP="009D16B1">
      <w:pPr>
        <w:pStyle w:val="ListParagraph"/>
        <w:numPr>
          <w:ilvl w:val="0"/>
          <w:numId w:val="20"/>
        </w:numPr>
        <w:spacing w:after="0"/>
        <w:ind w:left="1134" w:hanging="567"/>
      </w:pPr>
      <w:r w:rsidRPr="001A6B1C">
        <w:t xml:space="preserve">… </w:t>
      </w:r>
      <w:proofErr w:type="gramStart"/>
      <w:r w:rsidRPr="001A6B1C">
        <w:t>as</w:t>
      </w:r>
      <w:proofErr w:type="gramEnd"/>
      <w:r w:rsidRPr="001A6B1C">
        <w:t xml:space="preserve"> infeções sexualmente transmissíveis têm pouco impacte na atualidade.</w:t>
      </w:r>
    </w:p>
    <w:p w:rsidR="001A6B1C" w:rsidRPr="001A6B1C" w:rsidRDefault="001A6B1C" w:rsidP="009D16B1">
      <w:pPr>
        <w:pStyle w:val="ListParagraph"/>
        <w:numPr>
          <w:ilvl w:val="0"/>
          <w:numId w:val="20"/>
        </w:numPr>
        <w:spacing w:after="0"/>
        <w:ind w:left="1134" w:hanging="567"/>
      </w:pPr>
      <w:r w:rsidRPr="001A6B1C">
        <w:t xml:space="preserve">… </w:t>
      </w:r>
      <w:proofErr w:type="gramStart"/>
      <w:r w:rsidRPr="001A6B1C">
        <w:t>não</w:t>
      </w:r>
      <w:proofErr w:type="gramEnd"/>
      <w:r w:rsidRPr="001A6B1C">
        <w:t xml:space="preserve"> é necessário combater as infeções sexualmente transmissíveis.</w:t>
      </w:r>
    </w:p>
    <w:p w:rsidR="001A6B1C" w:rsidRPr="001A6B1C" w:rsidRDefault="001A6B1C" w:rsidP="009D16B1">
      <w:pPr>
        <w:pStyle w:val="ListParagraph"/>
        <w:numPr>
          <w:ilvl w:val="0"/>
          <w:numId w:val="20"/>
        </w:numPr>
        <w:spacing w:after="0"/>
        <w:ind w:left="1134" w:hanging="567"/>
      </w:pPr>
      <w:r w:rsidRPr="001A6B1C">
        <w:t xml:space="preserve">… </w:t>
      </w:r>
      <w:proofErr w:type="gramStart"/>
      <w:r w:rsidRPr="001A6B1C">
        <w:t>de</w:t>
      </w:r>
      <w:proofErr w:type="gramEnd"/>
      <w:r w:rsidRPr="001A6B1C">
        <w:t xml:space="preserve"> 2006 a 2009 aumentaram os casos de doentes com infeções sexualmente transmissíveis.</w:t>
      </w:r>
    </w:p>
    <w:p w:rsidR="001A6B1C" w:rsidRPr="001A6B1C" w:rsidRDefault="001A6B1C" w:rsidP="009D16B1">
      <w:pPr>
        <w:pStyle w:val="ListParagraph"/>
        <w:numPr>
          <w:ilvl w:val="0"/>
          <w:numId w:val="20"/>
        </w:numPr>
        <w:spacing w:after="0"/>
        <w:ind w:left="1134" w:hanging="567"/>
      </w:pPr>
      <w:r w:rsidRPr="001A6B1C">
        <w:t xml:space="preserve">… </w:t>
      </w:r>
      <w:proofErr w:type="gramStart"/>
      <w:r w:rsidRPr="001A6B1C">
        <w:t>o</w:t>
      </w:r>
      <w:proofErr w:type="gramEnd"/>
      <w:r w:rsidRPr="001A6B1C">
        <w:t xml:space="preserve"> uso de preservativos é 100% eficaz no bloqueio da transmissão das infeções sexualmente transmissíveis.</w:t>
      </w:r>
    </w:p>
    <w:p w:rsidR="001A6B1C" w:rsidRPr="001A6B1C" w:rsidRDefault="001A6B1C" w:rsidP="001A6B1C">
      <w:pPr>
        <w:spacing w:after="0"/>
      </w:pPr>
    </w:p>
    <w:p w:rsidR="001A6B1C" w:rsidRPr="001A6B1C" w:rsidRDefault="001A6B1C" w:rsidP="001A6B1C">
      <w:pPr>
        <w:pStyle w:val="ListParagraph"/>
        <w:numPr>
          <w:ilvl w:val="0"/>
          <w:numId w:val="18"/>
        </w:numPr>
        <w:spacing w:after="0"/>
        <w:ind w:left="567" w:hanging="567"/>
      </w:pPr>
      <w:r w:rsidRPr="001A6B1C">
        <w:t>As infeções sexualmente transmissíveis são altamente contagiosas</w:t>
      </w:r>
      <w:r w:rsidR="009D16B1">
        <w:t>,</w:t>
      </w:r>
      <w:r w:rsidRPr="001A6B1C">
        <w:t xml:space="preserve"> uma vez que…</w:t>
      </w:r>
    </w:p>
    <w:p w:rsidR="001A6B1C" w:rsidRPr="001A6B1C" w:rsidRDefault="001A6B1C" w:rsidP="009D16B1">
      <w:pPr>
        <w:pStyle w:val="ListParagraph"/>
        <w:numPr>
          <w:ilvl w:val="0"/>
          <w:numId w:val="21"/>
        </w:numPr>
        <w:spacing w:after="0"/>
        <w:ind w:left="1134" w:hanging="567"/>
      </w:pPr>
      <w:r w:rsidRPr="001A6B1C">
        <w:t xml:space="preserve">… </w:t>
      </w:r>
      <w:proofErr w:type="gramStart"/>
      <w:r w:rsidRPr="001A6B1C">
        <w:t>são</w:t>
      </w:r>
      <w:proofErr w:type="gramEnd"/>
      <w:r w:rsidRPr="001A6B1C">
        <w:t xml:space="preserve"> causadas por bactérias, que se transmitem sem contacto sexual. </w:t>
      </w:r>
    </w:p>
    <w:p w:rsidR="001A6B1C" w:rsidRPr="001A6B1C" w:rsidRDefault="001A6B1C" w:rsidP="009D16B1">
      <w:pPr>
        <w:pStyle w:val="ListParagraph"/>
        <w:numPr>
          <w:ilvl w:val="0"/>
          <w:numId w:val="21"/>
        </w:numPr>
        <w:spacing w:after="0"/>
        <w:ind w:left="1134" w:hanging="567"/>
      </w:pPr>
      <w:r w:rsidRPr="001A6B1C">
        <w:t xml:space="preserve">… </w:t>
      </w:r>
      <w:proofErr w:type="gramStart"/>
      <w:r w:rsidRPr="001A6B1C">
        <w:t>não</w:t>
      </w:r>
      <w:proofErr w:type="gramEnd"/>
      <w:r w:rsidRPr="001A6B1C">
        <w:t xml:space="preserve"> podem ser tratadas com antibióticos. </w:t>
      </w:r>
    </w:p>
    <w:p w:rsidR="001A6B1C" w:rsidRPr="001A6B1C" w:rsidRDefault="001A6B1C" w:rsidP="009D16B1">
      <w:pPr>
        <w:pStyle w:val="ListParagraph"/>
        <w:numPr>
          <w:ilvl w:val="0"/>
          <w:numId w:val="21"/>
        </w:numPr>
        <w:spacing w:after="0"/>
        <w:ind w:left="1134" w:hanging="567"/>
      </w:pPr>
      <w:r w:rsidRPr="001A6B1C">
        <w:t xml:space="preserve">… </w:t>
      </w:r>
      <w:proofErr w:type="gramStart"/>
      <w:r w:rsidRPr="001A6B1C">
        <w:t>são</w:t>
      </w:r>
      <w:proofErr w:type="gramEnd"/>
      <w:r w:rsidRPr="001A6B1C">
        <w:t xml:space="preserve"> altamente mortais.</w:t>
      </w:r>
    </w:p>
    <w:p w:rsidR="001A6B1C" w:rsidRPr="001A6B1C" w:rsidRDefault="001A6B1C" w:rsidP="009D16B1">
      <w:pPr>
        <w:pStyle w:val="ListParagraph"/>
        <w:numPr>
          <w:ilvl w:val="0"/>
          <w:numId w:val="21"/>
        </w:numPr>
        <w:spacing w:after="0"/>
        <w:ind w:left="1134" w:hanging="567"/>
      </w:pPr>
      <w:r w:rsidRPr="001A6B1C">
        <w:t xml:space="preserve">… </w:t>
      </w:r>
      <w:proofErr w:type="gramStart"/>
      <w:r w:rsidRPr="001A6B1C">
        <w:t>não</w:t>
      </w:r>
      <w:proofErr w:type="gramEnd"/>
      <w:r w:rsidRPr="001A6B1C">
        <w:t xml:space="preserve"> possuem sintomas nas fases iniciais de infeção, facilitando a sua dispersão através de relações sexuais desprotegidas.</w:t>
      </w:r>
    </w:p>
    <w:p w:rsidR="001A6B1C" w:rsidRPr="001A6B1C" w:rsidRDefault="001A6B1C" w:rsidP="001A6B1C">
      <w:pPr>
        <w:spacing w:after="0"/>
      </w:pPr>
    </w:p>
    <w:p w:rsidR="001A6B1C" w:rsidRPr="001A6B1C" w:rsidRDefault="001A6B1C" w:rsidP="001A6B1C">
      <w:pPr>
        <w:pStyle w:val="ListParagraph"/>
        <w:numPr>
          <w:ilvl w:val="0"/>
          <w:numId w:val="18"/>
        </w:numPr>
        <w:spacing w:after="0"/>
        <w:ind w:left="567" w:hanging="567"/>
      </w:pPr>
      <w:r w:rsidRPr="001A6B1C">
        <w:t>A clamídia pode originar inf</w:t>
      </w:r>
      <w:r w:rsidR="009D16B1">
        <w:t xml:space="preserve">ertilidade feminina </w:t>
      </w:r>
      <w:proofErr w:type="gramStart"/>
      <w:r w:rsidR="009D16B1">
        <w:t>se</w:t>
      </w:r>
      <w:proofErr w:type="gramEnd"/>
      <w:r w:rsidRPr="001A6B1C">
        <w:t>…</w:t>
      </w:r>
    </w:p>
    <w:p w:rsidR="001A6B1C" w:rsidRPr="001A6B1C" w:rsidRDefault="001A6B1C" w:rsidP="009D16B1">
      <w:pPr>
        <w:pStyle w:val="ListParagraph"/>
        <w:numPr>
          <w:ilvl w:val="0"/>
          <w:numId w:val="22"/>
        </w:numPr>
        <w:spacing w:after="0"/>
        <w:ind w:left="1134" w:hanging="567"/>
      </w:pPr>
      <w:r w:rsidRPr="001A6B1C">
        <w:t xml:space="preserve">… </w:t>
      </w:r>
      <w:proofErr w:type="gramStart"/>
      <w:r w:rsidRPr="001A6B1C">
        <w:t>o</w:t>
      </w:r>
      <w:proofErr w:type="gramEnd"/>
      <w:r w:rsidRPr="001A6B1C">
        <w:t xml:space="preserve"> tecido de cicatrização afetar as duas trompas de Falópio.</w:t>
      </w:r>
    </w:p>
    <w:p w:rsidR="001A6B1C" w:rsidRPr="001A6B1C" w:rsidRDefault="001A6B1C" w:rsidP="009D16B1">
      <w:pPr>
        <w:pStyle w:val="ListParagraph"/>
        <w:numPr>
          <w:ilvl w:val="0"/>
          <w:numId w:val="22"/>
        </w:numPr>
        <w:spacing w:after="0"/>
        <w:ind w:left="1134" w:hanging="567"/>
      </w:pPr>
      <w:r w:rsidRPr="001A6B1C">
        <w:t xml:space="preserve">… </w:t>
      </w:r>
      <w:proofErr w:type="gramStart"/>
      <w:r w:rsidRPr="001A6B1C">
        <w:t>permitir</w:t>
      </w:r>
      <w:proofErr w:type="gramEnd"/>
      <w:r w:rsidRPr="001A6B1C">
        <w:t xml:space="preserve"> a passagem do oócito até ao útero.</w:t>
      </w:r>
    </w:p>
    <w:p w:rsidR="001A6B1C" w:rsidRPr="001A6B1C" w:rsidRDefault="001A6B1C" w:rsidP="009D16B1">
      <w:pPr>
        <w:pStyle w:val="ListParagraph"/>
        <w:numPr>
          <w:ilvl w:val="0"/>
          <w:numId w:val="22"/>
        </w:numPr>
        <w:spacing w:after="0"/>
        <w:ind w:left="1134" w:hanging="567"/>
      </w:pPr>
      <w:r w:rsidRPr="001A6B1C">
        <w:t xml:space="preserve">… </w:t>
      </w:r>
      <w:proofErr w:type="gramStart"/>
      <w:r w:rsidRPr="001A6B1C">
        <w:t>afetar</w:t>
      </w:r>
      <w:proofErr w:type="gramEnd"/>
      <w:r w:rsidRPr="001A6B1C">
        <w:t xml:space="preserve"> a região vaginal.</w:t>
      </w:r>
    </w:p>
    <w:p w:rsidR="001A6B1C" w:rsidRPr="001A6B1C" w:rsidRDefault="001A6B1C" w:rsidP="009D16B1">
      <w:pPr>
        <w:pStyle w:val="ListParagraph"/>
        <w:numPr>
          <w:ilvl w:val="0"/>
          <w:numId w:val="22"/>
        </w:numPr>
        <w:spacing w:after="0"/>
        <w:ind w:left="1134" w:hanging="567"/>
      </w:pPr>
      <w:r w:rsidRPr="001A6B1C">
        <w:t xml:space="preserve">… </w:t>
      </w:r>
      <w:proofErr w:type="gramStart"/>
      <w:r w:rsidRPr="001A6B1C">
        <w:t>afetar</w:t>
      </w:r>
      <w:proofErr w:type="gramEnd"/>
      <w:r w:rsidRPr="001A6B1C">
        <w:t xml:space="preserve"> os órgãos reprodutores masculinos.</w:t>
      </w:r>
    </w:p>
    <w:p w:rsidR="001A6B1C" w:rsidRPr="001A6B1C" w:rsidRDefault="001A6B1C" w:rsidP="001A6B1C">
      <w:pPr>
        <w:spacing w:after="0"/>
      </w:pPr>
    </w:p>
    <w:p w:rsidR="001A6B1C" w:rsidRPr="001A6B1C" w:rsidRDefault="001A6B1C" w:rsidP="001A6B1C">
      <w:pPr>
        <w:pStyle w:val="ListParagraph"/>
        <w:numPr>
          <w:ilvl w:val="0"/>
          <w:numId w:val="18"/>
        </w:numPr>
        <w:spacing w:after="0"/>
        <w:ind w:left="567" w:hanging="567"/>
      </w:pPr>
      <w:r w:rsidRPr="001A6B1C">
        <w:t>Indique dois exemplos de fatores de infertilidade masculina que afetem a fecundação.</w:t>
      </w:r>
    </w:p>
    <w:p w:rsidR="001A6B1C" w:rsidRPr="001A6B1C" w:rsidRDefault="001A6B1C" w:rsidP="001A6B1C">
      <w:pPr>
        <w:spacing w:after="0"/>
      </w:pPr>
    </w:p>
    <w:p w:rsidR="001A6B1C" w:rsidRPr="001A6B1C" w:rsidRDefault="001A6B1C" w:rsidP="001A6B1C">
      <w:pPr>
        <w:pStyle w:val="ListParagraph"/>
        <w:numPr>
          <w:ilvl w:val="0"/>
          <w:numId w:val="18"/>
        </w:numPr>
        <w:spacing w:after="0"/>
        <w:ind w:left="567" w:hanging="567"/>
      </w:pPr>
      <w:r w:rsidRPr="001A6B1C">
        <w:t xml:space="preserve">Classifique como verdadeira (V) ou </w:t>
      </w:r>
      <w:proofErr w:type="gramStart"/>
      <w:r w:rsidRPr="001A6B1C">
        <w:t>falsa</w:t>
      </w:r>
      <w:proofErr w:type="gramEnd"/>
      <w:r w:rsidRPr="001A6B1C">
        <w:t xml:space="preserve"> (F) </w:t>
      </w:r>
      <w:proofErr w:type="gramStart"/>
      <w:r w:rsidRPr="001A6B1C">
        <w:t>cada uma</w:t>
      </w:r>
      <w:proofErr w:type="gramEnd"/>
      <w:r w:rsidRPr="001A6B1C">
        <w:t xml:space="preserve"> das afirmações seguintes</w:t>
      </w:r>
      <w:r w:rsidR="009D16B1">
        <w:t>,</w:t>
      </w:r>
      <w:r w:rsidRPr="001A6B1C">
        <w:t xml:space="preserve"> relativas aos métodos contracetivos.</w:t>
      </w:r>
    </w:p>
    <w:p w:rsidR="001A6B1C" w:rsidRPr="001A6B1C" w:rsidRDefault="001A6B1C" w:rsidP="009D16B1">
      <w:pPr>
        <w:pStyle w:val="ListParagraph"/>
        <w:numPr>
          <w:ilvl w:val="0"/>
          <w:numId w:val="23"/>
        </w:numPr>
        <w:spacing w:after="0"/>
        <w:ind w:left="1134" w:hanging="567"/>
      </w:pPr>
      <w:r w:rsidRPr="001A6B1C">
        <w:t>Não existem métodos contracetivos 100% eficazes.</w:t>
      </w:r>
    </w:p>
    <w:p w:rsidR="001A6B1C" w:rsidRPr="001A6B1C" w:rsidRDefault="001A6B1C" w:rsidP="009D16B1">
      <w:pPr>
        <w:pStyle w:val="ListParagraph"/>
        <w:numPr>
          <w:ilvl w:val="0"/>
          <w:numId w:val="23"/>
        </w:numPr>
        <w:spacing w:after="0"/>
        <w:ind w:left="1134" w:hanging="567"/>
      </w:pPr>
      <w:r w:rsidRPr="001A6B1C">
        <w:t xml:space="preserve">A contraceção hormonal feminina desencadeia mecanismos de </w:t>
      </w:r>
      <w:proofErr w:type="spellStart"/>
      <w:r w:rsidRPr="001A6B1C">
        <w:t>retrocontrolo</w:t>
      </w:r>
      <w:proofErr w:type="spellEnd"/>
      <w:r w:rsidRPr="001A6B1C">
        <w:t xml:space="preserve"> negativo.</w:t>
      </w:r>
    </w:p>
    <w:p w:rsidR="001A6B1C" w:rsidRPr="001A6B1C" w:rsidRDefault="001A6B1C" w:rsidP="009D16B1">
      <w:pPr>
        <w:pStyle w:val="ListParagraph"/>
        <w:numPr>
          <w:ilvl w:val="0"/>
          <w:numId w:val="23"/>
        </w:numPr>
        <w:spacing w:after="0"/>
        <w:ind w:left="1134" w:hanging="567"/>
      </w:pPr>
      <w:r w:rsidRPr="001A6B1C">
        <w:t>Os espermicidas são mais eficazes quando usados em conjunto com outro método barreira.</w:t>
      </w:r>
    </w:p>
    <w:p w:rsidR="001A6B1C" w:rsidRPr="001A6B1C" w:rsidRDefault="001A6B1C" w:rsidP="009D16B1">
      <w:pPr>
        <w:pStyle w:val="ListParagraph"/>
        <w:numPr>
          <w:ilvl w:val="0"/>
          <w:numId w:val="23"/>
        </w:numPr>
        <w:spacing w:after="0"/>
        <w:ind w:left="1134" w:hanging="567"/>
      </w:pPr>
      <w:r w:rsidRPr="001A6B1C">
        <w:t>O preservativo é um método exclusivamente masculino.</w:t>
      </w:r>
    </w:p>
    <w:p w:rsidR="001A6B1C" w:rsidRPr="001A6B1C" w:rsidRDefault="001A6B1C" w:rsidP="009D16B1">
      <w:pPr>
        <w:pStyle w:val="ListParagraph"/>
        <w:numPr>
          <w:ilvl w:val="0"/>
          <w:numId w:val="23"/>
        </w:numPr>
        <w:spacing w:after="0"/>
        <w:ind w:left="1134" w:hanging="567"/>
      </w:pPr>
      <w:r w:rsidRPr="001A6B1C">
        <w:t>Os métodos hormonais não têm contraindicações para as mulheres.</w:t>
      </w:r>
    </w:p>
    <w:p w:rsidR="001A6B1C" w:rsidRPr="001A6B1C" w:rsidRDefault="001A6B1C" w:rsidP="009D16B1">
      <w:pPr>
        <w:pStyle w:val="ListParagraph"/>
        <w:numPr>
          <w:ilvl w:val="0"/>
          <w:numId w:val="23"/>
        </w:numPr>
        <w:spacing w:after="0"/>
        <w:ind w:left="1134" w:hanging="567"/>
      </w:pPr>
      <w:r w:rsidRPr="001A6B1C">
        <w:t>Os métodos naturais são menos eficazes do que os tecnológicos.</w:t>
      </w:r>
    </w:p>
    <w:p w:rsidR="001A6B1C" w:rsidRPr="001A6B1C" w:rsidRDefault="001A6B1C" w:rsidP="009D16B1">
      <w:pPr>
        <w:pStyle w:val="ListParagraph"/>
        <w:numPr>
          <w:ilvl w:val="0"/>
          <w:numId w:val="23"/>
        </w:numPr>
        <w:spacing w:after="0"/>
        <w:ind w:left="1134" w:hanging="567"/>
      </w:pPr>
      <w:r w:rsidRPr="001A6B1C">
        <w:t>Não existem métodos cirúrgicos para os homens.</w:t>
      </w:r>
    </w:p>
    <w:p w:rsidR="001A6B1C" w:rsidRPr="001A6B1C" w:rsidRDefault="001A6B1C" w:rsidP="009D16B1">
      <w:pPr>
        <w:pStyle w:val="ListParagraph"/>
        <w:numPr>
          <w:ilvl w:val="0"/>
          <w:numId w:val="23"/>
        </w:numPr>
        <w:spacing w:after="0"/>
        <w:ind w:left="1134" w:hanging="567"/>
      </w:pPr>
      <w:r w:rsidRPr="001A6B1C">
        <w:t>Os métodos naturais baseiam-se no cálculo do período fértil.</w:t>
      </w:r>
    </w:p>
    <w:p w:rsidR="001A6B1C" w:rsidRPr="001A6B1C" w:rsidRDefault="001A6B1C" w:rsidP="001A6B1C">
      <w:pPr>
        <w:spacing w:after="0"/>
      </w:pPr>
    </w:p>
    <w:p w:rsidR="009D16B1" w:rsidRDefault="001A6B1C" w:rsidP="001A6B1C">
      <w:pPr>
        <w:pStyle w:val="ListParagraph"/>
        <w:numPr>
          <w:ilvl w:val="0"/>
          <w:numId w:val="18"/>
        </w:numPr>
        <w:spacing w:after="0"/>
        <w:ind w:left="567" w:hanging="567"/>
      </w:pPr>
      <w:r w:rsidRPr="001A6B1C">
        <w:t>Para cada uma das situações seguintes indique, justificando, uma técnica de reprodução medicamente assistida adequada.</w:t>
      </w:r>
    </w:p>
    <w:p w:rsidR="009D16B1" w:rsidRDefault="001A6B1C" w:rsidP="009D16B1">
      <w:pPr>
        <w:pStyle w:val="ListParagraph"/>
        <w:spacing w:after="0"/>
        <w:ind w:left="567"/>
      </w:pPr>
      <w:r w:rsidRPr="009D16B1">
        <w:rPr>
          <w:b/>
          <w:i/>
        </w:rPr>
        <w:t>Situação I:</w:t>
      </w:r>
      <w:r w:rsidRPr="001A6B1C">
        <w:t xml:space="preserve"> Homem com número deficitário de espermatozoides e reduzida mobilidade.</w:t>
      </w:r>
    </w:p>
    <w:p w:rsidR="001A6B1C" w:rsidRPr="001A6B1C" w:rsidRDefault="001A6B1C" w:rsidP="009D16B1">
      <w:pPr>
        <w:pStyle w:val="ListParagraph"/>
        <w:spacing w:after="0"/>
        <w:ind w:left="567"/>
      </w:pPr>
      <w:r w:rsidRPr="009D16B1">
        <w:rPr>
          <w:b/>
          <w:i/>
        </w:rPr>
        <w:t>Situação II:</w:t>
      </w:r>
      <w:r w:rsidRPr="001A6B1C">
        <w:t xml:space="preserve"> Mulher com trompas de Falópio obstruídas.</w:t>
      </w:r>
    </w:p>
    <w:p w:rsidR="001A6B1C" w:rsidRPr="001A6B1C" w:rsidRDefault="001A6B1C" w:rsidP="001A6B1C">
      <w:pPr>
        <w:spacing w:after="0"/>
      </w:pPr>
    </w:p>
    <w:p w:rsidR="001A6B1C" w:rsidRPr="001A6B1C" w:rsidRDefault="001A6B1C" w:rsidP="001A6B1C">
      <w:pPr>
        <w:pStyle w:val="ListParagraph"/>
        <w:numPr>
          <w:ilvl w:val="0"/>
          <w:numId w:val="18"/>
        </w:numPr>
        <w:spacing w:after="0"/>
        <w:ind w:left="567" w:hanging="567"/>
      </w:pPr>
      <w:r w:rsidRPr="001A6B1C">
        <w:t>Para além das doenças infeciosas, os cancros também alteram o funcionamento do sistema reprodutor afetando diversos órgãos, tais como o útero. Estudos recentes demonstram que o cancro do útero pode estar ass</w:t>
      </w:r>
      <w:r w:rsidR="009D16B1">
        <w:t>ociado a infeções causadas pelo</w:t>
      </w:r>
      <w:r w:rsidRPr="001A6B1C">
        <w:t xml:space="preserve"> vírus do papiloma humano (HPV). Explique a importância de vacinar as adolescentes</w:t>
      </w:r>
      <w:r w:rsidR="009D16B1">
        <w:t>,</w:t>
      </w:r>
      <w:r w:rsidRPr="001A6B1C">
        <w:t xml:space="preserve"> antes de iniciarem a vida sexual ativa</w:t>
      </w:r>
      <w:r w:rsidR="009D16B1">
        <w:t>,</w:t>
      </w:r>
      <w:r w:rsidRPr="001A6B1C">
        <w:t xml:space="preserve"> contra o vírus HPV.</w:t>
      </w:r>
    </w:p>
    <w:p w:rsidR="00B83BB4" w:rsidRPr="008C5C3D" w:rsidRDefault="00B83BB4" w:rsidP="00B82F2F">
      <w:pPr>
        <w:spacing w:line="240" w:lineRule="auto"/>
        <w:jc w:val="center"/>
        <w:rPr>
          <w:b/>
        </w:rPr>
      </w:pPr>
      <w:r w:rsidRPr="008C5C3D">
        <w:rPr>
          <w:b/>
        </w:rPr>
        <w:lastRenderedPageBreak/>
        <w:t>Proposta de resolução</w:t>
      </w:r>
    </w:p>
    <w:p w:rsidR="00B83BB4" w:rsidRDefault="00AA4154" w:rsidP="009D16B1">
      <w:pPr>
        <w:spacing w:after="0" w:line="240" w:lineRule="auto"/>
        <w:rPr>
          <w:b/>
        </w:rPr>
      </w:pPr>
      <w:r>
        <w:rPr>
          <w:b/>
        </w:rPr>
        <w:t>GRUPO I</w:t>
      </w:r>
    </w:p>
    <w:p w:rsidR="00AA4154" w:rsidRPr="0047405C" w:rsidRDefault="00AA4154" w:rsidP="009D16B1">
      <w:pPr>
        <w:spacing w:after="0" w:line="240" w:lineRule="auto"/>
        <w:rPr>
          <w:b/>
          <w:sz w:val="8"/>
          <w:szCs w:val="8"/>
        </w:rPr>
      </w:pPr>
    </w:p>
    <w:p w:rsidR="00AA4154" w:rsidRDefault="00AA4154" w:rsidP="009D16B1">
      <w:pPr>
        <w:spacing w:after="0" w:line="240" w:lineRule="auto"/>
        <w:ind w:left="567" w:hanging="283"/>
      </w:pPr>
      <w:r w:rsidRPr="00AA4154">
        <w:rPr>
          <w:b/>
          <w:i/>
        </w:rPr>
        <w:t>1.</w:t>
      </w:r>
      <w:r w:rsidR="00246D61">
        <w:tab/>
      </w:r>
      <w:r>
        <w:t xml:space="preserve">Opção </w:t>
      </w:r>
      <w:r w:rsidR="009D16B1">
        <w:rPr>
          <w:b/>
        </w:rPr>
        <w:t>B</w:t>
      </w:r>
    </w:p>
    <w:p w:rsidR="00AA4154" w:rsidRDefault="00AA4154" w:rsidP="009D16B1">
      <w:pPr>
        <w:spacing w:after="0" w:line="240" w:lineRule="auto"/>
        <w:ind w:left="567" w:hanging="283"/>
      </w:pPr>
      <w:r w:rsidRPr="00AA4154">
        <w:rPr>
          <w:b/>
          <w:i/>
        </w:rPr>
        <w:t>2.</w:t>
      </w:r>
      <w:r w:rsidR="00246D61">
        <w:tab/>
      </w:r>
      <w:r>
        <w:t xml:space="preserve">Opção </w:t>
      </w:r>
      <w:r w:rsidR="009D16B1">
        <w:rPr>
          <w:b/>
        </w:rPr>
        <w:t>A</w:t>
      </w:r>
    </w:p>
    <w:p w:rsidR="00AA4154" w:rsidRDefault="00AA4154" w:rsidP="009D16B1">
      <w:pPr>
        <w:spacing w:after="0" w:line="240" w:lineRule="auto"/>
        <w:ind w:left="567" w:hanging="283"/>
      </w:pPr>
      <w:r w:rsidRPr="00AA4154">
        <w:rPr>
          <w:b/>
          <w:i/>
        </w:rPr>
        <w:t>3.</w:t>
      </w:r>
      <w:r w:rsidR="00246D61">
        <w:tab/>
      </w:r>
      <w:r>
        <w:t xml:space="preserve">Opção </w:t>
      </w:r>
      <w:r w:rsidR="009D16B1">
        <w:rPr>
          <w:b/>
        </w:rPr>
        <w:t>C</w:t>
      </w:r>
    </w:p>
    <w:p w:rsidR="00AA4154" w:rsidRDefault="00AA4154" w:rsidP="009D16B1">
      <w:pPr>
        <w:spacing w:after="0" w:line="240" w:lineRule="auto"/>
        <w:ind w:left="567" w:hanging="283"/>
      </w:pPr>
      <w:r w:rsidRPr="00AA4154">
        <w:rPr>
          <w:b/>
          <w:i/>
        </w:rPr>
        <w:t>4.</w:t>
      </w:r>
      <w:r w:rsidR="00246D61">
        <w:tab/>
      </w:r>
      <w:r>
        <w:t xml:space="preserve">Opção </w:t>
      </w:r>
      <w:r w:rsidR="009D16B1">
        <w:rPr>
          <w:b/>
        </w:rPr>
        <w:t>B</w:t>
      </w:r>
    </w:p>
    <w:p w:rsidR="00AA4154" w:rsidRDefault="00AA4154" w:rsidP="009D16B1">
      <w:pPr>
        <w:spacing w:after="0" w:line="240" w:lineRule="auto"/>
        <w:ind w:left="567" w:hanging="283"/>
      </w:pPr>
      <w:r w:rsidRPr="00AA4154">
        <w:rPr>
          <w:b/>
          <w:i/>
        </w:rPr>
        <w:t>5.</w:t>
      </w:r>
      <w:r w:rsidR="00246D61">
        <w:tab/>
      </w:r>
      <w:r w:rsidR="009D16B1" w:rsidRPr="009D16B1">
        <w:t xml:space="preserve">Depois de ocorrer nidação, o blastocisto inicia a produção de </w:t>
      </w:r>
      <w:proofErr w:type="spellStart"/>
      <w:r w:rsidR="00B82F2F">
        <w:t>h</w:t>
      </w:r>
      <w:r w:rsidR="009D16B1" w:rsidRPr="009D16B1">
        <w:t>CG</w:t>
      </w:r>
      <w:proofErr w:type="spellEnd"/>
      <w:r w:rsidR="009D16B1" w:rsidRPr="009D16B1">
        <w:t xml:space="preserve"> que atua sobre o corpo lúteo, mantendo-o a produzir estrogénio e progesterona. Estas hormonas exercem </w:t>
      </w:r>
      <w:proofErr w:type="spellStart"/>
      <w:r w:rsidR="009D16B1" w:rsidRPr="009D16B1">
        <w:t>retrocontrolo</w:t>
      </w:r>
      <w:proofErr w:type="spellEnd"/>
      <w:r w:rsidR="009D16B1" w:rsidRPr="009D16B1">
        <w:t xml:space="preserve"> negativo sobre o complexo hipotálamo-hipófise, diminuindo a produção de </w:t>
      </w:r>
      <w:r w:rsidR="009D16B1">
        <w:t xml:space="preserve">FSH e LH, o que impede que se </w:t>
      </w:r>
      <w:r w:rsidR="009D16B1" w:rsidRPr="009D16B1">
        <w:t>inicie um novo ciclo ovárico.</w:t>
      </w:r>
    </w:p>
    <w:p w:rsidR="00AA4154" w:rsidRDefault="00AA4154" w:rsidP="009D16B1">
      <w:pPr>
        <w:spacing w:after="0" w:line="240" w:lineRule="auto"/>
        <w:ind w:left="567" w:hanging="283"/>
      </w:pPr>
      <w:r w:rsidRPr="00AA4154">
        <w:rPr>
          <w:b/>
          <w:i/>
        </w:rPr>
        <w:t>6.</w:t>
      </w:r>
      <w:r w:rsidR="00246D61">
        <w:tab/>
      </w:r>
      <w:r w:rsidR="009D16B1">
        <w:t xml:space="preserve">Opção </w:t>
      </w:r>
      <w:r w:rsidR="009D16B1">
        <w:rPr>
          <w:b/>
        </w:rPr>
        <w:t>D</w:t>
      </w:r>
    </w:p>
    <w:p w:rsidR="009D16B1" w:rsidRDefault="00AA4154" w:rsidP="009D16B1">
      <w:pPr>
        <w:spacing w:after="0" w:line="240" w:lineRule="auto"/>
        <w:ind w:left="567" w:hanging="283"/>
      </w:pPr>
      <w:r w:rsidRPr="00AA4154">
        <w:rPr>
          <w:b/>
          <w:i/>
        </w:rPr>
        <w:t>7.</w:t>
      </w:r>
      <w:r w:rsidR="00246D61">
        <w:tab/>
      </w:r>
      <w:proofErr w:type="gramStart"/>
      <w:r w:rsidR="009D16B1" w:rsidRPr="009D16B1">
        <w:t>(a</w:t>
      </w:r>
      <w:proofErr w:type="gramEnd"/>
      <w:r w:rsidR="009D16B1" w:rsidRPr="009D16B1">
        <w:t>) – (4); (b) – (2); (c) – (5); (d) – (1); (e) – (8)</w:t>
      </w:r>
    </w:p>
    <w:p w:rsidR="00AA4154" w:rsidRDefault="009D16B1" w:rsidP="009D16B1">
      <w:pPr>
        <w:spacing w:after="0" w:line="240" w:lineRule="auto"/>
        <w:ind w:left="567" w:hanging="283"/>
      </w:pPr>
      <w:r w:rsidRPr="00AA4154">
        <w:rPr>
          <w:b/>
          <w:i/>
        </w:rPr>
        <w:t>8.</w:t>
      </w:r>
      <w:r>
        <w:tab/>
      </w:r>
      <w:r w:rsidR="00AA4154">
        <w:t xml:space="preserve">Verdadeiras: </w:t>
      </w:r>
      <w:r>
        <w:rPr>
          <w:b/>
        </w:rPr>
        <w:t>A</w:t>
      </w:r>
      <w:r w:rsidR="00AA4154">
        <w:t xml:space="preserve">, </w:t>
      </w:r>
      <w:r w:rsidR="00AA4154" w:rsidRPr="00AA4154">
        <w:rPr>
          <w:b/>
        </w:rPr>
        <w:t>C</w:t>
      </w:r>
      <w:r>
        <w:t xml:space="preserve"> </w:t>
      </w:r>
      <w:r w:rsidR="00810703">
        <w:t xml:space="preserve">e </w:t>
      </w:r>
      <w:r>
        <w:rPr>
          <w:b/>
        </w:rPr>
        <w:t>F</w:t>
      </w:r>
      <w:r w:rsidR="00AA4154">
        <w:t xml:space="preserve">; Falsas: </w:t>
      </w:r>
      <w:r>
        <w:rPr>
          <w:b/>
        </w:rPr>
        <w:t>B</w:t>
      </w:r>
      <w:r w:rsidR="00AA4154">
        <w:t xml:space="preserve">, </w:t>
      </w:r>
      <w:r w:rsidR="00AA4154" w:rsidRPr="00AA4154">
        <w:rPr>
          <w:b/>
        </w:rPr>
        <w:t>D</w:t>
      </w:r>
      <w:r w:rsidR="00AA4154">
        <w:t xml:space="preserve">, </w:t>
      </w:r>
      <w:r w:rsidR="00AA4154" w:rsidRPr="00AA4154">
        <w:rPr>
          <w:b/>
        </w:rPr>
        <w:t>E</w:t>
      </w:r>
      <w:r w:rsidRPr="009D16B1">
        <w:t>,</w:t>
      </w:r>
      <w:r>
        <w:rPr>
          <w:b/>
        </w:rPr>
        <w:t xml:space="preserve"> G</w:t>
      </w:r>
      <w:r w:rsidR="00AA4154">
        <w:t xml:space="preserve"> e </w:t>
      </w:r>
      <w:r>
        <w:rPr>
          <w:b/>
        </w:rPr>
        <w:t>H</w:t>
      </w:r>
    </w:p>
    <w:p w:rsidR="00225CFD" w:rsidRDefault="00AA4154" w:rsidP="009D16B1">
      <w:pPr>
        <w:spacing w:after="0" w:line="240" w:lineRule="auto"/>
        <w:ind w:left="567" w:hanging="283"/>
      </w:pPr>
      <w:r w:rsidRPr="00AA4154">
        <w:rPr>
          <w:b/>
          <w:i/>
        </w:rPr>
        <w:t>9.</w:t>
      </w:r>
      <w:r w:rsidR="00246D61">
        <w:tab/>
      </w:r>
      <w:r w:rsidR="009D16B1">
        <w:t>No homem</w:t>
      </w:r>
      <w:r w:rsidR="009D16B1" w:rsidRPr="009D16B1">
        <w:t xml:space="preserve"> a fase de multiplicação de gâmetas inicia-se na puberdade</w:t>
      </w:r>
      <w:r w:rsidR="009D16B1">
        <w:t>,</w:t>
      </w:r>
      <w:r w:rsidR="009D16B1" w:rsidRPr="009D16B1">
        <w:t xml:space="preserve"> ao passo que na mulher tem início no decorrer da sua via embrionária. Na mulher a formação de gâmetas é um processo cíclico, enquanto no homem ocorre de forma contínua. Durante a gametogénese, os gâmetas masculinos passam por um processo de diferenciação celular, o que não se verifica nos gâmetas femininos.</w:t>
      </w:r>
    </w:p>
    <w:p w:rsidR="00225CFD" w:rsidRDefault="00225CFD" w:rsidP="009D16B1">
      <w:pPr>
        <w:spacing w:after="0" w:line="240" w:lineRule="auto"/>
      </w:pPr>
    </w:p>
    <w:p w:rsidR="00246D61" w:rsidRDefault="00246D61" w:rsidP="009D16B1">
      <w:pPr>
        <w:spacing w:after="0" w:line="240" w:lineRule="auto"/>
      </w:pPr>
    </w:p>
    <w:p w:rsidR="009D6042" w:rsidRDefault="00B83BB4" w:rsidP="009D16B1">
      <w:pPr>
        <w:spacing w:after="0" w:line="240" w:lineRule="auto"/>
        <w:rPr>
          <w:b/>
        </w:rPr>
      </w:pPr>
      <w:r w:rsidRPr="008C5C3D">
        <w:rPr>
          <w:b/>
        </w:rPr>
        <w:t>GRUPO II</w:t>
      </w:r>
    </w:p>
    <w:p w:rsidR="0047405C" w:rsidRPr="0047405C" w:rsidRDefault="0047405C" w:rsidP="0047405C">
      <w:pPr>
        <w:spacing w:after="0" w:line="240" w:lineRule="auto"/>
        <w:rPr>
          <w:b/>
          <w:sz w:val="8"/>
          <w:szCs w:val="8"/>
        </w:rPr>
      </w:pPr>
    </w:p>
    <w:p w:rsidR="00246D61" w:rsidRPr="000645FF" w:rsidRDefault="00246D61" w:rsidP="009D16B1">
      <w:pPr>
        <w:spacing w:after="0" w:line="240" w:lineRule="auto"/>
        <w:ind w:left="567" w:hanging="283"/>
      </w:pPr>
      <w:r w:rsidRPr="00C87ADC">
        <w:rPr>
          <w:b/>
          <w:i/>
        </w:rPr>
        <w:t>1.</w:t>
      </w:r>
      <w:r>
        <w:tab/>
      </w:r>
      <w:r w:rsidR="009D16B1">
        <w:t xml:space="preserve">Verdadeiras: </w:t>
      </w:r>
      <w:r w:rsidR="009D16B1">
        <w:rPr>
          <w:b/>
        </w:rPr>
        <w:t>A</w:t>
      </w:r>
      <w:r w:rsidR="009D16B1">
        <w:t xml:space="preserve">, </w:t>
      </w:r>
      <w:r w:rsidR="009D16B1" w:rsidRPr="00AA4154">
        <w:rPr>
          <w:b/>
        </w:rPr>
        <w:t>C</w:t>
      </w:r>
      <w:r w:rsidR="009D16B1" w:rsidRPr="009D16B1">
        <w:t>,</w:t>
      </w:r>
      <w:r w:rsidR="009D16B1">
        <w:rPr>
          <w:b/>
        </w:rPr>
        <w:t xml:space="preserve"> E</w:t>
      </w:r>
      <w:r w:rsidR="009D16B1">
        <w:t xml:space="preserve"> </w:t>
      </w:r>
      <w:proofErr w:type="spellStart"/>
      <w:r w:rsidR="009D16B1">
        <w:t>e</w:t>
      </w:r>
      <w:proofErr w:type="spellEnd"/>
      <w:r w:rsidR="009D16B1">
        <w:t xml:space="preserve"> </w:t>
      </w:r>
      <w:r w:rsidR="009D16B1">
        <w:rPr>
          <w:b/>
        </w:rPr>
        <w:t>F</w:t>
      </w:r>
      <w:r w:rsidR="009D16B1">
        <w:t xml:space="preserve">; Falsas: </w:t>
      </w:r>
      <w:r w:rsidR="009D16B1">
        <w:rPr>
          <w:b/>
        </w:rPr>
        <w:t>B</w:t>
      </w:r>
      <w:r w:rsidR="009D16B1">
        <w:t xml:space="preserve">, </w:t>
      </w:r>
      <w:r w:rsidR="009D16B1" w:rsidRPr="00AA4154">
        <w:rPr>
          <w:b/>
        </w:rPr>
        <w:t>D</w:t>
      </w:r>
      <w:r w:rsidR="009D16B1">
        <w:t xml:space="preserve">, </w:t>
      </w:r>
      <w:r w:rsidR="009D16B1">
        <w:rPr>
          <w:b/>
        </w:rPr>
        <w:t>G</w:t>
      </w:r>
      <w:r w:rsidR="009D16B1">
        <w:t xml:space="preserve"> e </w:t>
      </w:r>
      <w:r w:rsidR="009D16B1">
        <w:rPr>
          <w:b/>
        </w:rPr>
        <w:t>H</w:t>
      </w:r>
    </w:p>
    <w:p w:rsidR="00246D61" w:rsidRPr="000645FF" w:rsidRDefault="00246D61" w:rsidP="009D16B1">
      <w:pPr>
        <w:spacing w:after="0" w:line="240" w:lineRule="auto"/>
        <w:ind w:left="567" w:hanging="283"/>
      </w:pPr>
      <w:r w:rsidRPr="000645FF">
        <w:rPr>
          <w:b/>
          <w:i/>
        </w:rPr>
        <w:t>2.</w:t>
      </w:r>
      <w:r>
        <w:tab/>
      </w:r>
      <w:r w:rsidR="009D16B1">
        <w:t xml:space="preserve">Opção </w:t>
      </w:r>
      <w:r w:rsidR="009D16B1">
        <w:rPr>
          <w:b/>
        </w:rPr>
        <w:t>A</w:t>
      </w:r>
    </w:p>
    <w:p w:rsidR="00246D61" w:rsidRPr="00E64502" w:rsidRDefault="00246D61" w:rsidP="009D16B1">
      <w:pPr>
        <w:spacing w:after="0" w:line="240" w:lineRule="auto"/>
        <w:ind w:left="567" w:hanging="283"/>
      </w:pPr>
      <w:r w:rsidRPr="00E64502">
        <w:rPr>
          <w:b/>
          <w:i/>
        </w:rPr>
        <w:t>3.</w:t>
      </w:r>
      <w:r>
        <w:tab/>
      </w:r>
      <w:r w:rsidR="006C236B">
        <w:t xml:space="preserve">Opção </w:t>
      </w:r>
      <w:r w:rsidR="006C236B">
        <w:rPr>
          <w:b/>
        </w:rPr>
        <w:t>C</w:t>
      </w:r>
    </w:p>
    <w:p w:rsidR="00246D61" w:rsidRPr="00791FFA" w:rsidRDefault="00246D61" w:rsidP="009D16B1">
      <w:pPr>
        <w:spacing w:after="0" w:line="240" w:lineRule="auto"/>
        <w:ind w:left="567" w:hanging="283"/>
      </w:pPr>
      <w:r w:rsidRPr="00E64502">
        <w:rPr>
          <w:b/>
          <w:i/>
        </w:rPr>
        <w:t>4.</w:t>
      </w:r>
      <w:r>
        <w:tab/>
      </w:r>
      <w:r w:rsidR="006C236B">
        <w:t xml:space="preserve">Opção </w:t>
      </w:r>
      <w:r w:rsidR="006C236B">
        <w:rPr>
          <w:b/>
        </w:rPr>
        <w:t>B</w:t>
      </w:r>
    </w:p>
    <w:p w:rsidR="00246D61" w:rsidRDefault="00246D61" w:rsidP="009D16B1">
      <w:pPr>
        <w:spacing w:after="0" w:line="240" w:lineRule="auto"/>
        <w:ind w:left="567" w:hanging="283"/>
      </w:pPr>
      <w:r w:rsidRPr="00791FFA">
        <w:rPr>
          <w:b/>
          <w:i/>
        </w:rPr>
        <w:t>5.</w:t>
      </w:r>
      <w:r>
        <w:tab/>
      </w:r>
      <w:proofErr w:type="gramStart"/>
      <w:r w:rsidR="006C236B" w:rsidRPr="006C236B">
        <w:t>(a</w:t>
      </w:r>
      <w:proofErr w:type="gramEnd"/>
      <w:r w:rsidR="006C236B" w:rsidRPr="006C236B">
        <w:t>) – (3); (b) – (2); (c) – (1); (d) – (5); (e) – (4)</w:t>
      </w:r>
    </w:p>
    <w:p w:rsidR="006C236B" w:rsidRDefault="006C236B" w:rsidP="006C236B">
      <w:pPr>
        <w:spacing w:after="0" w:line="240" w:lineRule="auto"/>
        <w:ind w:left="567" w:hanging="283"/>
      </w:pPr>
      <w:r w:rsidRPr="00AA4154">
        <w:rPr>
          <w:b/>
          <w:i/>
        </w:rPr>
        <w:t>6.</w:t>
      </w:r>
      <w:r>
        <w:tab/>
      </w:r>
      <w:r w:rsidRPr="006C236B">
        <w:t>B – A – C – E – D</w:t>
      </w:r>
    </w:p>
    <w:p w:rsidR="006C236B" w:rsidRDefault="006C236B" w:rsidP="006C236B">
      <w:pPr>
        <w:spacing w:after="0" w:line="240" w:lineRule="auto"/>
        <w:ind w:left="567" w:hanging="283"/>
      </w:pPr>
      <w:r w:rsidRPr="00AA4154">
        <w:rPr>
          <w:b/>
          <w:i/>
        </w:rPr>
        <w:t>7.</w:t>
      </w:r>
      <w:r>
        <w:tab/>
      </w:r>
      <w:r w:rsidRPr="006C236B">
        <w:t xml:space="preserve">A </w:t>
      </w:r>
      <w:proofErr w:type="spellStart"/>
      <w:r w:rsidRPr="006C236B">
        <w:t>relaxina</w:t>
      </w:r>
      <w:proofErr w:type="spellEnd"/>
      <w:r w:rsidRPr="006C236B">
        <w:t xml:space="preserve"> amolece o tecido conjuntivo existente entre os ossos da cintura pélvica, tornando mais fácil a abertura da pélvis e, consequentemente, a expulsão do bebé.</w:t>
      </w:r>
    </w:p>
    <w:p w:rsidR="00246D61" w:rsidRPr="00246D61" w:rsidRDefault="00246D61" w:rsidP="009D16B1">
      <w:pPr>
        <w:spacing w:after="0" w:line="240" w:lineRule="auto"/>
      </w:pPr>
    </w:p>
    <w:p w:rsidR="009D6042" w:rsidRDefault="009D6042" w:rsidP="009D16B1">
      <w:pPr>
        <w:spacing w:after="0" w:line="240" w:lineRule="auto"/>
      </w:pPr>
    </w:p>
    <w:p w:rsidR="009D6042" w:rsidRDefault="009D6042" w:rsidP="009D16B1">
      <w:pPr>
        <w:spacing w:after="0" w:line="240" w:lineRule="auto"/>
        <w:rPr>
          <w:b/>
        </w:rPr>
      </w:pPr>
      <w:r w:rsidRPr="008C5C3D">
        <w:rPr>
          <w:b/>
        </w:rPr>
        <w:t>GRUPO II</w:t>
      </w:r>
      <w:r>
        <w:rPr>
          <w:b/>
        </w:rPr>
        <w:t>I</w:t>
      </w:r>
    </w:p>
    <w:p w:rsidR="0047405C" w:rsidRPr="0047405C" w:rsidRDefault="0047405C" w:rsidP="0047405C">
      <w:pPr>
        <w:spacing w:after="0" w:line="240" w:lineRule="auto"/>
        <w:rPr>
          <w:b/>
          <w:sz w:val="8"/>
          <w:szCs w:val="8"/>
        </w:rPr>
      </w:pPr>
    </w:p>
    <w:p w:rsidR="00246D61" w:rsidRPr="00AC7761" w:rsidRDefault="00246D61" w:rsidP="009D16B1">
      <w:pPr>
        <w:spacing w:after="0" w:line="240" w:lineRule="auto"/>
        <w:ind w:left="567" w:hanging="283"/>
      </w:pPr>
      <w:r w:rsidRPr="00791FFA">
        <w:rPr>
          <w:b/>
          <w:i/>
        </w:rPr>
        <w:t>1.</w:t>
      </w:r>
      <w:r>
        <w:tab/>
      </w:r>
      <w:r w:rsidRPr="00791FFA">
        <w:t xml:space="preserve">Opção </w:t>
      </w:r>
      <w:r w:rsidR="006C236B">
        <w:rPr>
          <w:b/>
        </w:rPr>
        <w:t>B</w:t>
      </w:r>
    </w:p>
    <w:p w:rsidR="006C236B" w:rsidRPr="00AC7761" w:rsidRDefault="006C236B" w:rsidP="006C236B">
      <w:pPr>
        <w:spacing w:after="0" w:line="240" w:lineRule="auto"/>
        <w:ind w:left="567" w:hanging="283"/>
      </w:pPr>
      <w:r w:rsidRPr="00AC7761">
        <w:rPr>
          <w:b/>
          <w:i/>
        </w:rPr>
        <w:t>2.</w:t>
      </w:r>
      <w:r>
        <w:tab/>
      </w:r>
      <w:r w:rsidRPr="00AC7761">
        <w:t xml:space="preserve">Opção </w:t>
      </w:r>
      <w:r>
        <w:rPr>
          <w:b/>
        </w:rPr>
        <w:t>C</w:t>
      </w:r>
    </w:p>
    <w:p w:rsidR="006C236B" w:rsidRPr="00AC7761" w:rsidRDefault="00246D61" w:rsidP="006C236B">
      <w:pPr>
        <w:spacing w:after="0" w:line="240" w:lineRule="auto"/>
        <w:ind w:left="567" w:hanging="283"/>
      </w:pPr>
      <w:r w:rsidRPr="00AC7761">
        <w:rPr>
          <w:b/>
          <w:i/>
        </w:rPr>
        <w:t>3.</w:t>
      </w:r>
      <w:r>
        <w:tab/>
      </w:r>
      <w:r w:rsidR="006C236B" w:rsidRPr="00AC7761">
        <w:t xml:space="preserve">Opção </w:t>
      </w:r>
      <w:r w:rsidR="006C236B">
        <w:rPr>
          <w:b/>
        </w:rPr>
        <w:t>D</w:t>
      </w:r>
    </w:p>
    <w:p w:rsidR="00246D61" w:rsidRPr="00962566" w:rsidRDefault="00246D61" w:rsidP="009D16B1">
      <w:pPr>
        <w:spacing w:after="0" w:line="240" w:lineRule="auto"/>
        <w:ind w:left="567" w:hanging="283"/>
      </w:pPr>
      <w:r>
        <w:rPr>
          <w:b/>
          <w:i/>
        </w:rPr>
        <w:t>4.</w:t>
      </w:r>
      <w:r>
        <w:rPr>
          <w:b/>
          <w:i/>
        </w:rPr>
        <w:tab/>
      </w:r>
      <w:r w:rsidR="006C236B" w:rsidRPr="00AC7761">
        <w:t xml:space="preserve">Opção </w:t>
      </w:r>
      <w:r w:rsidR="006C236B">
        <w:rPr>
          <w:b/>
        </w:rPr>
        <w:t>A</w:t>
      </w:r>
    </w:p>
    <w:p w:rsidR="00246D61" w:rsidRPr="00962566" w:rsidRDefault="00246D61" w:rsidP="009D16B1">
      <w:pPr>
        <w:spacing w:after="0" w:line="240" w:lineRule="auto"/>
        <w:ind w:left="567" w:hanging="283"/>
      </w:pPr>
      <w:r w:rsidRPr="00962566">
        <w:rPr>
          <w:b/>
          <w:i/>
        </w:rPr>
        <w:t>5.</w:t>
      </w:r>
      <w:r>
        <w:tab/>
      </w:r>
      <w:r w:rsidR="006C236B" w:rsidRPr="006C236B">
        <w:t xml:space="preserve">Produção de um reduzido número de espermatozoides e </w:t>
      </w:r>
      <w:r w:rsidR="0047405C">
        <w:t xml:space="preserve">de </w:t>
      </w:r>
      <w:r w:rsidR="006C236B" w:rsidRPr="006C236B">
        <w:t xml:space="preserve">espermatozoides com flagelos incapazes de gerar </w:t>
      </w:r>
      <w:proofErr w:type="gramStart"/>
      <w:r w:rsidR="006C236B" w:rsidRPr="006C236B">
        <w:t>movimento</w:t>
      </w:r>
      <w:proofErr w:type="gramEnd"/>
      <w:r w:rsidR="006C236B" w:rsidRPr="006C236B">
        <w:t>.</w:t>
      </w:r>
    </w:p>
    <w:p w:rsidR="006C236B" w:rsidRPr="000645FF" w:rsidRDefault="00246D61" w:rsidP="006C236B">
      <w:pPr>
        <w:spacing w:after="0" w:line="240" w:lineRule="auto"/>
        <w:ind w:left="567" w:hanging="283"/>
      </w:pPr>
      <w:r w:rsidRPr="00962566">
        <w:rPr>
          <w:b/>
          <w:i/>
        </w:rPr>
        <w:t>6.</w:t>
      </w:r>
      <w:r>
        <w:tab/>
      </w:r>
      <w:r w:rsidR="006C236B">
        <w:t xml:space="preserve">Verdadeiras: </w:t>
      </w:r>
      <w:r w:rsidR="006C236B">
        <w:rPr>
          <w:b/>
        </w:rPr>
        <w:t>B</w:t>
      </w:r>
      <w:r w:rsidR="006C236B">
        <w:t xml:space="preserve">, </w:t>
      </w:r>
      <w:r w:rsidR="006C236B" w:rsidRPr="00AA4154">
        <w:rPr>
          <w:b/>
        </w:rPr>
        <w:t>C</w:t>
      </w:r>
      <w:r w:rsidR="006C236B" w:rsidRPr="009D16B1">
        <w:t>,</w:t>
      </w:r>
      <w:r w:rsidR="006C236B">
        <w:rPr>
          <w:b/>
        </w:rPr>
        <w:t xml:space="preserve"> F</w:t>
      </w:r>
      <w:r w:rsidR="006C236B">
        <w:t xml:space="preserve"> e </w:t>
      </w:r>
      <w:r w:rsidR="006C236B">
        <w:rPr>
          <w:b/>
        </w:rPr>
        <w:t>H</w:t>
      </w:r>
      <w:r w:rsidR="006C236B">
        <w:t xml:space="preserve">; Falsas: </w:t>
      </w:r>
      <w:r w:rsidR="006C236B">
        <w:rPr>
          <w:b/>
        </w:rPr>
        <w:t>A</w:t>
      </w:r>
      <w:r w:rsidR="006C236B">
        <w:t xml:space="preserve">, </w:t>
      </w:r>
      <w:r w:rsidR="006C236B" w:rsidRPr="00AA4154">
        <w:rPr>
          <w:b/>
        </w:rPr>
        <w:t>D</w:t>
      </w:r>
      <w:r w:rsidR="006C236B">
        <w:t xml:space="preserve">, </w:t>
      </w:r>
      <w:r w:rsidR="006C236B">
        <w:rPr>
          <w:b/>
        </w:rPr>
        <w:t>E</w:t>
      </w:r>
      <w:r w:rsidR="006C236B">
        <w:t xml:space="preserve"> </w:t>
      </w:r>
      <w:proofErr w:type="spellStart"/>
      <w:r w:rsidR="006C236B">
        <w:t>e</w:t>
      </w:r>
      <w:proofErr w:type="spellEnd"/>
      <w:r w:rsidR="006C236B">
        <w:t xml:space="preserve"> </w:t>
      </w:r>
      <w:r w:rsidR="006C236B">
        <w:rPr>
          <w:b/>
        </w:rPr>
        <w:t>G</w:t>
      </w:r>
    </w:p>
    <w:p w:rsidR="006C236B" w:rsidRDefault="006C236B" w:rsidP="006C236B">
      <w:pPr>
        <w:spacing w:after="0" w:line="240" w:lineRule="auto"/>
        <w:ind w:left="567" w:hanging="283"/>
      </w:pPr>
      <w:r w:rsidRPr="00AA4154">
        <w:rPr>
          <w:b/>
          <w:i/>
        </w:rPr>
        <w:t>7.</w:t>
      </w:r>
      <w:r>
        <w:tab/>
        <w:t xml:space="preserve">Situação I: inseminação artificial intrauterina. Esta técnica permite a seleção em laboratório de espermatozoides viáveis, que serão posteriormente colocados na cavidade uterina. </w:t>
      </w:r>
    </w:p>
    <w:p w:rsidR="00246D61" w:rsidRDefault="006C236B" w:rsidP="006C236B">
      <w:pPr>
        <w:spacing w:after="0" w:line="240" w:lineRule="auto"/>
        <w:ind w:left="567" w:hanging="283"/>
      </w:pPr>
      <w:r>
        <w:tab/>
        <w:t xml:space="preserve">Situação II: fecundação </w:t>
      </w:r>
      <w:proofErr w:type="gramStart"/>
      <w:r w:rsidRPr="006C236B">
        <w:rPr>
          <w:i/>
        </w:rPr>
        <w:t>in vitro</w:t>
      </w:r>
      <w:proofErr w:type="gramEnd"/>
      <w:r>
        <w:t xml:space="preserve"> (FIV). Esta técnica consiste na união de gâmetas em laboratório. Após a fecundação, o embrião resultante é transferido diretamente para a cavidade uterina, uma vez que a obstrução completa das trompas de Falópio impede a deslocação do zigoto até ao útero.</w:t>
      </w:r>
    </w:p>
    <w:p w:rsidR="006C236B" w:rsidRPr="00246D61" w:rsidRDefault="006C236B" w:rsidP="006C236B">
      <w:pPr>
        <w:spacing w:after="0" w:line="240" w:lineRule="auto"/>
        <w:ind w:left="567" w:hanging="283"/>
      </w:pPr>
      <w:r>
        <w:rPr>
          <w:b/>
          <w:i/>
        </w:rPr>
        <w:t>8</w:t>
      </w:r>
      <w:r w:rsidRPr="00AA4154">
        <w:rPr>
          <w:b/>
          <w:i/>
        </w:rPr>
        <w:t>.</w:t>
      </w:r>
      <w:r>
        <w:tab/>
      </w:r>
      <w:r w:rsidRPr="006C236B">
        <w:t>A vacinação é uma estratégia de prevenção da disseminação deste tipo de infeções que podem resultar em cancros. Se essa vacinação ocorrer antes do início da vida sexual ativa, espera</w:t>
      </w:r>
      <w:r>
        <w:t>-se diminuir</w:t>
      </w:r>
      <w:r w:rsidRPr="006C236B">
        <w:t xml:space="preserve"> as taxas deste tipo de infeções e</w:t>
      </w:r>
      <w:r>
        <w:t>,</w:t>
      </w:r>
      <w:r w:rsidRPr="006C236B">
        <w:t xml:space="preserve"> portanto, deste tipo de cancros. Trata-se de uma estratégia de promoção da saúde individual e comunitária.</w:t>
      </w:r>
      <w:bookmarkStart w:id="0" w:name="_GoBack"/>
      <w:bookmarkEnd w:id="0"/>
    </w:p>
    <w:sectPr w:rsidR="006C236B" w:rsidRPr="00246D61" w:rsidSect="007B70E7">
      <w:type w:val="continuous"/>
      <w:pgSz w:w="11906" w:h="16838"/>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527" w:rsidRDefault="000C3527" w:rsidP="00875DFD">
      <w:pPr>
        <w:spacing w:after="0" w:line="240" w:lineRule="auto"/>
      </w:pPr>
      <w:r>
        <w:separator/>
      </w:r>
    </w:p>
  </w:endnote>
  <w:endnote w:type="continuationSeparator" w:id="0">
    <w:p w:rsidR="000C3527" w:rsidRDefault="000C3527" w:rsidP="00875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ZapfHumanist601BT-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078" w:rsidRDefault="00AB3078">
    <w:pPr>
      <w:pStyle w:val="Footer"/>
      <w:rPr>
        <w:noProof/>
        <w:lang w:eastAsia="pt-PT"/>
      </w:rPr>
    </w:pPr>
  </w:p>
  <w:p w:rsidR="00AB3078" w:rsidRDefault="000C3527" w:rsidP="00B426AB">
    <w:pPr>
      <w:pStyle w:val="Footer"/>
      <w:tabs>
        <w:tab w:val="clear" w:pos="4252"/>
        <w:tab w:val="clear" w:pos="8504"/>
      </w:tabs>
    </w:pPr>
    <w:r>
      <w:rPr>
        <w:noProof/>
        <w:lang w:eastAsia="pt-PT"/>
      </w:rPr>
      <w:pict>
        <v:shapetype id="_x0000_t202" coordsize="21600,21600" o:spt="202" path="m,l,21600r21600,l21600,xe">
          <v:stroke joinstyle="miter"/>
          <v:path gradientshapeok="t" o:connecttype="rect"/>
        </v:shapetype>
        <v:shape id="_x0000_s2055" type="#_x0000_t202" style="position:absolute;margin-left:-5.7pt;margin-top:1.2pt;width:198.2pt;height:33.6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" stroked="f">
          <v:textbox style="mso-next-textbox:#_x0000_s2055">
            <w:txbxContent>
              <w:p w:rsidR="00AB3078" w:rsidRDefault="00AB3078" w:rsidP="00B426AB">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AB3078" w:rsidRPr="00A467D6" w:rsidRDefault="00AB3078" w:rsidP="00B426AB">
                <w:pPr>
                  <w:spacing w:after="0" w:line="240" w:lineRule="auto"/>
                  <w:rPr>
                    <w:sz w:val="18"/>
                    <w:szCs w:val="18"/>
                  </w:rPr>
                </w:pPr>
                <w:r>
                  <w:rPr>
                    <w:sz w:val="18"/>
                    <w:szCs w:val="18"/>
                  </w:rPr>
                  <w:t>© Edições ASA II, 2015</w:t>
                </w:r>
              </w:p>
              <w:p w:rsidR="00AB3078" w:rsidRPr="00B426AB" w:rsidRDefault="00AB3078">
                <w:pPr>
                  <w:rPr>
                    <w:lang w:val="en-US"/>
                  </w:rPr>
                </w:pPr>
              </w:p>
            </w:txbxContent>
          </v:textbox>
        </v:shape>
      </w:pict>
    </w:r>
    <w:r>
      <w:rPr>
        <w:noProof/>
        <w:lang w:eastAsia="pt-PT"/>
      </w:rPr>
      <w:pict>
        <v:shape id="_x0000_s2054" type="#_x0000_t202" style="position:absolute;margin-left:171.7pt;margin-top:400.3pt;width:252.3pt;height:41.6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" filled="f" stroked="f">
          <v:textbox style="mso-next-textbox:#_x0000_s2054">
            <w:txbxContent>
              <w:p w:rsidR="00AB3078" w:rsidRPr="00A467D6" w:rsidRDefault="00AB3078" w:rsidP="00A467D6">
                <w:pPr>
                  <w:spacing w:after="0" w:line="240" w:lineRule="auto"/>
                  <w:rPr>
                    <w:sz w:val="18"/>
                    <w:szCs w:val="18"/>
                  </w:rPr>
                </w:pPr>
                <w:r w:rsidRPr="00A467D6">
                  <w:rPr>
                    <w:sz w:val="18"/>
                    <w:szCs w:val="18"/>
                  </w:rPr>
                  <w:t xml:space="preserve">Ciência &amp; Vida </w:t>
                </w:r>
                <w:r>
                  <w:rPr>
                    <w:sz w:val="18"/>
                    <w:szCs w:val="18"/>
                  </w:rPr>
                  <w:t>8</w:t>
                </w:r>
              </w:p>
              <w:p w:rsidR="00AB3078" w:rsidRDefault="00AB3078"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AB3078" w:rsidRPr="00A467D6" w:rsidRDefault="00AB3078" w:rsidP="00A467D6">
                <w:pPr>
                  <w:spacing w:after="0" w:line="240" w:lineRule="auto"/>
                  <w:rPr>
                    <w:sz w:val="18"/>
                    <w:szCs w:val="18"/>
                  </w:rPr>
                </w:pPr>
                <w:r>
                  <w:rPr>
                    <w:sz w:val="18"/>
                    <w:szCs w:val="18"/>
                  </w:rPr>
                  <w:t>© Edições ASA II, 2014</w:t>
                </w:r>
              </w:p>
            </w:txbxContent>
          </v:textbox>
        </v:shape>
      </w:pict>
    </w:r>
    <w:r>
      <w:rPr>
        <w:noProof/>
        <w:lang w:eastAsia="pt-PT"/>
      </w:rPr>
      <w:pict>
        <v:shape id="_x0000_s2053" type="#_x0000_t202" style="position:absolute;margin-left:80.3pt;margin-top:769.85pt;width:252.3pt;height:41.6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TEtw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" filled="f" stroked="f">
          <v:textbox style="mso-next-textbox:#_x0000_s2053">
            <w:txbxContent>
              <w:p w:rsidR="00AB3078" w:rsidRPr="00A467D6" w:rsidRDefault="00AB3078" w:rsidP="00A467D6">
                <w:pPr>
                  <w:spacing w:after="0" w:line="240" w:lineRule="auto"/>
                  <w:rPr>
                    <w:sz w:val="18"/>
                    <w:szCs w:val="18"/>
                  </w:rPr>
                </w:pPr>
                <w:r w:rsidRPr="00A467D6">
                  <w:rPr>
                    <w:sz w:val="18"/>
                    <w:szCs w:val="18"/>
                  </w:rPr>
                  <w:t xml:space="preserve">Ciência &amp; Vida </w:t>
                </w:r>
                <w:r>
                  <w:rPr>
                    <w:sz w:val="18"/>
                    <w:szCs w:val="18"/>
                  </w:rPr>
                  <w:t>8</w:t>
                </w:r>
              </w:p>
              <w:p w:rsidR="00AB3078" w:rsidRDefault="00AB3078"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AB3078" w:rsidRPr="00A467D6" w:rsidRDefault="00AB3078" w:rsidP="00A467D6">
                <w:pPr>
                  <w:spacing w:after="0" w:line="240" w:lineRule="auto"/>
                  <w:rPr>
                    <w:sz w:val="18"/>
                    <w:szCs w:val="18"/>
                  </w:rPr>
                </w:pPr>
                <w:r>
                  <w:rPr>
                    <w:sz w:val="18"/>
                    <w:szCs w:val="18"/>
                  </w:rPr>
                  <w:t>© Edições ASA II, 2014</w:t>
                </w:r>
              </w:p>
            </w:txbxContent>
          </v:textbox>
        </v:shape>
      </w:pict>
    </w:r>
    <w:r w:rsidR="00AB3078">
      <w:tab/>
    </w:r>
    <w:r w:rsidR="00AB3078">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527" w:rsidRDefault="000C3527" w:rsidP="00875DFD">
      <w:pPr>
        <w:spacing w:after="0" w:line="240" w:lineRule="auto"/>
      </w:pPr>
      <w:r>
        <w:separator/>
      </w:r>
    </w:p>
  </w:footnote>
  <w:footnote w:type="continuationSeparator" w:id="0">
    <w:p w:rsidR="000C3527" w:rsidRDefault="000C3527" w:rsidP="00875D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A274F"/>
    <w:multiLevelType w:val="hybridMultilevel"/>
    <w:tmpl w:val="4210B9C8"/>
    <w:lvl w:ilvl="0" w:tplc="D3D8824A">
      <w:start w:val="1"/>
      <w:numFmt w:val="upperLetter"/>
      <w:lvlText w:val="%1."/>
      <w:lvlJc w:val="left"/>
      <w:pPr>
        <w:ind w:left="720" w:hanging="360"/>
      </w:pPr>
      <w:rPr>
        <w:rFonts w:asciiTheme="minorHAnsi" w:hAnsiTheme="minorHAnsi" w:cs="ZapfHumanist601BT-Roman" w:hint="default"/>
        <w:b/>
        <w:i w:val="0"/>
        <w:sz w:val="22"/>
        <w:szCs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BD0567E"/>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0EA19D8"/>
    <w:multiLevelType w:val="hybridMultilevel"/>
    <w:tmpl w:val="58505340"/>
    <w:lvl w:ilvl="0" w:tplc="2A3A7A34">
      <w:start w:val="1"/>
      <w:numFmt w:val="decimal"/>
      <w:lvlText w:val="%1."/>
      <w:lvlJc w:val="left"/>
      <w:pPr>
        <w:ind w:left="720" w:hanging="360"/>
      </w:pPr>
      <w:rPr>
        <w:rFonts w:hint="default"/>
        <w:b/>
      </w:rPr>
    </w:lvl>
    <w:lvl w:ilvl="1" w:tplc="198A41AC">
      <w:start w:val="1"/>
      <w:numFmt w:val="upperLetter"/>
      <w:lvlText w:val="(%2)"/>
      <w:lvlJc w:val="left"/>
      <w:pPr>
        <w:ind w:left="1785" w:hanging="705"/>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14D5EC3"/>
    <w:multiLevelType w:val="hybridMultilevel"/>
    <w:tmpl w:val="6C186F5C"/>
    <w:lvl w:ilvl="0" w:tplc="97C873D6">
      <w:start w:val="1"/>
      <w:numFmt w:val="lowerLetter"/>
      <w:lvlText w:val="(%1)"/>
      <w:lvlJc w:val="left"/>
      <w:pPr>
        <w:ind w:left="720" w:hanging="360"/>
      </w:pPr>
      <w:rPr>
        <w:rFonts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5A34ADC"/>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5C6130A"/>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2885425B"/>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A472971"/>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E5F3D3A"/>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39D72186"/>
    <w:multiLevelType w:val="hybridMultilevel"/>
    <w:tmpl w:val="4210B9C8"/>
    <w:lvl w:ilvl="0" w:tplc="D3D8824A">
      <w:start w:val="1"/>
      <w:numFmt w:val="upperLetter"/>
      <w:lvlText w:val="%1."/>
      <w:lvlJc w:val="left"/>
      <w:pPr>
        <w:ind w:left="720" w:hanging="360"/>
      </w:pPr>
      <w:rPr>
        <w:rFonts w:asciiTheme="minorHAnsi" w:hAnsiTheme="minorHAnsi" w:cs="ZapfHumanist601BT-Roman" w:hint="default"/>
        <w:b/>
        <w:i w:val="0"/>
        <w:sz w:val="22"/>
        <w:szCs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438F09B4"/>
    <w:multiLevelType w:val="hybridMultilevel"/>
    <w:tmpl w:val="58505340"/>
    <w:lvl w:ilvl="0" w:tplc="2A3A7A34">
      <w:start w:val="1"/>
      <w:numFmt w:val="decimal"/>
      <w:lvlText w:val="%1."/>
      <w:lvlJc w:val="left"/>
      <w:pPr>
        <w:ind w:left="720" w:hanging="360"/>
      </w:pPr>
      <w:rPr>
        <w:rFonts w:hint="default"/>
        <w:b/>
      </w:rPr>
    </w:lvl>
    <w:lvl w:ilvl="1" w:tplc="198A41AC">
      <w:start w:val="1"/>
      <w:numFmt w:val="upperLetter"/>
      <w:lvlText w:val="(%2)"/>
      <w:lvlJc w:val="left"/>
      <w:pPr>
        <w:ind w:left="1785" w:hanging="705"/>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4B2F11FB"/>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4CE66435"/>
    <w:multiLevelType w:val="hybridMultilevel"/>
    <w:tmpl w:val="0F3845F6"/>
    <w:lvl w:ilvl="0" w:tplc="97C873D6">
      <w:start w:val="1"/>
      <w:numFmt w:val="lowerLetter"/>
      <w:lvlText w:val="(%1)"/>
      <w:lvlJc w:val="left"/>
      <w:pPr>
        <w:ind w:left="1287" w:hanging="360"/>
      </w:pPr>
      <w:rPr>
        <w:rFonts w:hint="default"/>
        <w:b/>
        <w:i w:val="0"/>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13">
    <w:nsid w:val="552E16F9"/>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55B720CF"/>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5A13463C"/>
    <w:multiLevelType w:val="hybridMultilevel"/>
    <w:tmpl w:val="DFA67676"/>
    <w:lvl w:ilvl="0" w:tplc="1A84B004">
      <w:start w:val="1"/>
      <w:numFmt w:val="upperLetter"/>
      <w:lvlText w:val="(%1)"/>
      <w:lvlJc w:val="left"/>
      <w:pPr>
        <w:ind w:left="720" w:hanging="360"/>
      </w:pPr>
      <w:rPr>
        <w:rFonts w:ascii="Georgia" w:hAnsi="Georgia" w:cs="ZapfHumanist601BT-Roman" w:hint="default"/>
        <w:b/>
      </w:rPr>
    </w:lvl>
    <w:lvl w:ilvl="1" w:tplc="0A78E114">
      <w:start w:val="1"/>
      <w:numFmt w:val="upperLetter"/>
      <w:lvlText w:val="(%2)"/>
      <w:lvlJc w:val="left"/>
      <w:pPr>
        <w:ind w:left="1440" w:hanging="360"/>
      </w:pPr>
      <w:rPr>
        <w:rFonts w:asciiTheme="minorHAnsi" w:hAnsiTheme="minorHAnsi" w:cs="ZapfHumanist601BT-Roman"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5BA62D72"/>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5BAE728A"/>
    <w:multiLevelType w:val="hybridMultilevel"/>
    <w:tmpl w:val="58505340"/>
    <w:lvl w:ilvl="0" w:tplc="2A3A7A34">
      <w:start w:val="1"/>
      <w:numFmt w:val="decimal"/>
      <w:lvlText w:val="%1."/>
      <w:lvlJc w:val="left"/>
      <w:pPr>
        <w:ind w:left="720" w:hanging="360"/>
      </w:pPr>
      <w:rPr>
        <w:rFonts w:hint="default"/>
        <w:b/>
      </w:rPr>
    </w:lvl>
    <w:lvl w:ilvl="1" w:tplc="198A41AC">
      <w:start w:val="1"/>
      <w:numFmt w:val="upperLetter"/>
      <w:lvlText w:val="(%2)"/>
      <w:lvlJc w:val="left"/>
      <w:pPr>
        <w:ind w:left="1785" w:hanging="705"/>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66435E3B"/>
    <w:multiLevelType w:val="hybridMultilevel"/>
    <w:tmpl w:val="C2FA9D5A"/>
    <w:lvl w:ilvl="0" w:tplc="0A78E114">
      <w:start w:val="1"/>
      <w:numFmt w:val="upperLetter"/>
      <w:lvlText w:val="(%1)"/>
      <w:lvlJc w:val="left"/>
      <w:pPr>
        <w:ind w:left="1440" w:hanging="360"/>
      </w:pPr>
      <w:rPr>
        <w:rFonts w:asciiTheme="minorHAnsi" w:hAnsiTheme="minorHAnsi" w:cs="ZapfHumanist601BT-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66C67AEE"/>
    <w:multiLevelType w:val="hybridMultilevel"/>
    <w:tmpl w:val="8C204ECC"/>
    <w:lvl w:ilvl="0" w:tplc="08F2A1DE">
      <w:start w:val="1"/>
      <w:numFmt w:val="decimal"/>
      <w:lvlText w:val="(%1)"/>
      <w:lvlJc w:val="left"/>
      <w:pPr>
        <w:ind w:left="720" w:hanging="360"/>
      </w:pPr>
      <w:rPr>
        <w:rFonts w:hint="default"/>
        <w:b/>
        <w:i w:val="0"/>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6D8A23AC"/>
    <w:multiLevelType w:val="hybridMultilevel"/>
    <w:tmpl w:val="5C00CF0C"/>
    <w:lvl w:ilvl="0" w:tplc="08160015">
      <w:start w:val="1"/>
      <w:numFmt w:val="upperLetter"/>
      <w:lvlText w:val="%1."/>
      <w:lvlJc w:val="left"/>
      <w:pPr>
        <w:ind w:left="144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71994207"/>
    <w:multiLevelType w:val="hybridMultilevel"/>
    <w:tmpl w:val="B4328C04"/>
    <w:lvl w:ilvl="0" w:tplc="08F2A1DE">
      <w:start w:val="1"/>
      <w:numFmt w:val="decimal"/>
      <w:lvlText w:val="(%1)"/>
      <w:lvlJc w:val="left"/>
      <w:pPr>
        <w:ind w:left="1287" w:hanging="360"/>
      </w:pPr>
      <w:rPr>
        <w:rFonts w:hint="default"/>
        <w:b/>
        <w:i w:val="0"/>
        <w:sz w:val="24"/>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22">
    <w:nsid w:val="7D447D7B"/>
    <w:multiLevelType w:val="hybridMultilevel"/>
    <w:tmpl w:val="4210B9C8"/>
    <w:lvl w:ilvl="0" w:tplc="D3D8824A">
      <w:start w:val="1"/>
      <w:numFmt w:val="upperLetter"/>
      <w:lvlText w:val="%1."/>
      <w:lvlJc w:val="left"/>
      <w:pPr>
        <w:ind w:left="720" w:hanging="360"/>
      </w:pPr>
      <w:rPr>
        <w:rFonts w:asciiTheme="minorHAnsi" w:hAnsiTheme="minorHAnsi" w:cs="ZapfHumanist601BT-Roman" w:hint="default"/>
        <w:b/>
        <w:i w:val="0"/>
        <w:sz w:val="22"/>
        <w:szCs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
  </w:num>
  <w:num w:numId="2">
    <w:abstractNumId w:val="15"/>
  </w:num>
  <w:num w:numId="3">
    <w:abstractNumId w:val="6"/>
  </w:num>
  <w:num w:numId="4">
    <w:abstractNumId w:val="13"/>
  </w:num>
  <w:num w:numId="5">
    <w:abstractNumId w:val="4"/>
  </w:num>
  <w:num w:numId="6">
    <w:abstractNumId w:val="5"/>
  </w:num>
  <w:num w:numId="7">
    <w:abstractNumId w:val="3"/>
  </w:num>
  <w:num w:numId="8">
    <w:abstractNumId w:val="19"/>
  </w:num>
  <w:num w:numId="9">
    <w:abstractNumId w:val="9"/>
  </w:num>
  <w:num w:numId="10">
    <w:abstractNumId w:val="10"/>
  </w:num>
  <w:num w:numId="11">
    <w:abstractNumId w:val="22"/>
  </w:num>
  <w:num w:numId="12">
    <w:abstractNumId w:val="7"/>
  </w:num>
  <w:num w:numId="13">
    <w:abstractNumId w:val="8"/>
  </w:num>
  <w:num w:numId="14">
    <w:abstractNumId w:val="16"/>
  </w:num>
  <w:num w:numId="15">
    <w:abstractNumId w:val="12"/>
  </w:num>
  <w:num w:numId="16">
    <w:abstractNumId w:val="21"/>
  </w:num>
  <w:num w:numId="17">
    <w:abstractNumId w:val="0"/>
  </w:num>
  <w:num w:numId="18">
    <w:abstractNumId w:val="17"/>
  </w:num>
  <w:num w:numId="19">
    <w:abstractNumId w:val="11"/>
  </w:num>
  <w:num w:numId="20">
    <w:abstractNumId w:val="18"/>
  </w:num>
  <w:num w:numId="21">
    <w:abstractNumId w:val="1"/>
  </w:num>
  <w:num w:numId="22">
    <w:abstractNumId w:val="14"/>
  </w:num>
  <w:num w:numId="23">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36B14"/>
    <w:rsid w:val="0000445D"/>
    <w:rsid w:val="0001412B"/>
    <w:rsid w:val="00015A33"/>
    <w:rsid w:val="000169CE"/>
    <w:rsid w:val="000179F5"/>
    <w:rsid w:val="0002018D"/>
    <w:rsid w:val="000202AB"/>
    <w:rsid w:val="00026F90"/>
    <w:rsid w:val="00045860"/>
    <w:rsid w:val="00046307"/>
    <w:rsid w:val="0006152D"/>
    <w:rsid w:val="00061A57"/>
    <w:rsid w:val="00062300"/>
    <w:rsid w:val="0006283F"/>
    <w:rsid w:val="000649C4"/>
    <w:rsid w:val="00065F18"/>
    <w:rsid w:val="00073599"/>
    <w:rsid w:val="00083A74"/>
    <w:rsid w:val="0008659D"/>
    <w:rsid w:val="00094AA8"/>
    <w:rsid w:val="000960C7"/>
    <w:rsid w:val="0009680B"/>
    <w:rsid w:val="00097B39"/>
    <w:rsid w:val="000A5BD4"/>
    <w:rsid w:val="000C3527"/>
    <w:rsid w:val="000D0DFA"/>
    <w:rsid w:val="000D239B"/>
    <w:rsid w:val="000D3B75"/>
    <w:rsid w:val="000D4D6C"/>
    <w:rsid w:val="000E3661"/>
    <w:rsid w:val="000E416A"/>
    <w:rsid w:val="000E47CC"/>
    <w:rsid w:val="000E5C94"/>
    <w:rsid w:val="000F1C1E"/>
    <w:rsid w:val="000F2F52"/>
    <w:rsid w:val="0010758A"/>
    <w:rsid w:val="00110F24"/>
    <w:rsid w:val="00120EC3"/>
    <w:rsid w:val="00121BCE"/>
    <w:rsid w:val="001238D2"/>
    <w:rsid w:val="00125710"/>
    <w:rsid w:val="001333B6"/>
    <w:rsid w:val="001363A0"/>
    <w:rsid w:val="00141701"/>
    <w:rsid w:val="0014491C"/>
    <w:rsid w:val="00161CA7"/>
    <w:rsid w:val="001646DE"/>
    <w:rsid w:val="001647DE"/>
    <w:rsid w:val="00166887"/>
    <w:rsid w:val="001729CB"/>
    <w:rsid w:val="00173176"/>
    <w:rsid w:val="00174402"/>
    <w:rsid w:val="001828FD"/>
    <w:rsid w:val="001853A4"/>
    <w:rsid w:val="001A6B1C"/>
    <w:rsid w:val="001A6BBF"/>
    <w:rsid w:val="001B00BF"/>
    <w:rsid w:val="001C4CF7"/>
    <w:rsid w:val="001C6BC6"/>
    <w:rsid w:val="001F00C7"/>
    <w:rsid w:val="001F104B"/>
    <w:rsid w:val="001F4AF6"/>
    <w:rsid w:val="00211B11"/>
    <w:rsid w:val="00221657"/>
    <w:rsid w:val="00221E4D"/>
    <w:rsid w:val="00222C5E"/>
    <w:rsid w:val="00222FA1"/>
    <w:rsid w:val="00223305"/>
    <w:rsid w:val="00225CFD"/>
    <w:rsid w:val="00235FB2"/>
    <w:rsid w:val="002430AF"/>
    <w:rsid w:val="00246D61"/>
    <w:rsid w:val="00247381"/>
    <w:rsid w:val="0025096C"/>
    <w:rsid w:val="00252E35"/>
    <w:rsid w:val="00257F07"/>
    <w:rsid w:val="00270303"/>
    <w:rsid w:val="00274C85"/>
    <w:rsid w:val="002834CF"/>
    <w:rsid w:val="002A4C87"/>
    <w:rsid w:val="002A622D"/>
    <w:rsid w:val="002A624F"/>
    <w:rsid w:val="002A67FF"/>
    <w:rsid w:val="002B4DAF"/>
    <w:rsid w:val="002B5C0A"/>
    <w:rsid w:val="002B682A"/>
    <w:rsid w:val="002C18CF"/>
    <w:rsid w:val="002C1BEB"/>
    <w:rsid w:val="002D3551"/>
    <w:rsid w:val="002E29B7"/>
    <w:rsid w:val="002E4637"/>
    <w:rsid w:val="002F7AC5"/>
    <w:rsid w:val="00302CDF"/>
    <w:rsid w:val="00304F96"/>
    <w:rsid w:val="00316CA5"/>
    <w:rsid w:val="00324574"/>
    <w:rsid w:val="00330F81"/>
    <w:rsid w:val="003339CF"/>
    <w:rsid w:val="00343455"/>
    <w:rsid w:val="00360E48"/>
    <w:rsid w:val="00384509"/>
    <w:rsid w:val="003851F0"/>
    <w:rsid w:val="00385F3E"/>
    <w:rsid w:val="00393CCB"/>
    <w:rsid w:val="003A1219"/>
    <w:rsid w:val="003A5D26"/>
    <w:rsid w:val="003A77A0"/>
    <w:rsid w:val="003A7FBE"/>
    <w:rsid w:val="003B7350"/>
    <w:rsid w:val="003B7A5C"/>
    <w:rsid w:val="003C0261"/>
    <w:rsid w:val="003C258D"/>
    <w:rsid w:val="003C6C11"/>
    <w:rsid w:val="003D27B4"/>
    <w:rsid w:val="003E7D4D"/>
    <w:rsid w:val="003F1C44"/>
    <w:rsid w:val="00417080"/>
    <w:rsid w:val="00417902"/>
    <w:rsid w:val="00420B83"/>
    <w:rsid w:val="0042759C"/>
    <w:rsid w:val="004279E2"/>
    <w:rsid w:val="004459F3"/>
    <w:rsid w:val="004563F1"/>
    <w:rsid w:val="00466F26"/>
    <w:rsid w:val="0047405C"/>
    <w:rsid w:val="00491025"/>
    <w:rsid w:val="0049448A"/>
    <w:rsid w:val="004C1E0B"/>
    <w:rsid w:val="004C38A5"/>
    <w:rsid w:val="004C3DD7"/>
    <w:rsid w:val="004C45A7"/>
    <w:rsid w:val="004D3527"/>
    <w:rsid w:val="004D45BB"/>
    <w:rsid w:val="004F529D"/>
    <w:rsid w:val="00501634"/>
    <w:rsid w:val="00517169"/>
    <w:rsid w:val="00517CF4"/>
    <w:rsid w:val="00522DF5"/>
    <w:rsid w:val="0052365B"/>
    <w:rsid w:val="00530C9E"/>
    <w:rsid w:val="005474EE"/>
    <w:rsid w:val="00556747"/>
    <w:rsid w:val="0056025A"/>
    <w:rsid w:val="00577E87"/>
    <w:rsid w:val="00580F08"/>
    <w:rsid w:val="0058144F"/>
    <w:rsid w:val="00582DB2"/>
    <w:rsid w:val="00587A79"/>
    <w:rsid w:val="00587E22"/>
    <w:rsid w:val="0059092F"/>
    <w:rsid w:val="00595BB9"/>
    <w:rsid w:val="005A2C77"/>
    <w:rsid w:val="005B5127"/>
    <w:rsid w:val="005C0A99"/>
    <w:rsid w:val="005C3085"/>
    <w:rsid w:val="005C4EFB"/>
    <w:rsid w:val="005D3CFE"/>
    <w:rsid w:val="005E0429"/>
    <w:rsid w:val="005E5C41"/>
    <w:rsid w:val="005E6D52"/>
    <w:rsid w:val="005F30D1"/>
    <w:rsid w:val="005F6357"/>
    <w:rsid w:val="0060379E"/>
    <w:rsid w:val="006048AF"/>
    <w:rsid w:val="00615E33"/>
    <w:rsid w:val="0062381A"/>
    <w:rsid w:val="00636B14"/>
    <w:rsid w:val="00637143"/>
    <w:rsid w:val="00641673"/>
    <w:rsid w:val="00652262"/>
    <w:rsid w:val="00655FEF"/>
    <w:rsid w:val="00660BC3"/>
    <w:rsid w:val="00672259"/>
    <w:rsid w:val="006801E1"/>
    <w:rsid w:val="006A1A9B"/>
    <w:rsid w:val="006B588C"/>
    <w:rsid w:val="006B60A7"/>
    <w:rsid w:val="006C236B"/>
    <w:rsid w:val="006D0AB2"/>
    <w:rsid w:val="006D781B"/>
    <w:rsid w:val="006E0AD1"/>
    <w:rsid w:val="006F2502"/>
    <w:rsid w:val="006F39D6"/>
    <w:rsid w:val="00700CDC"/>
    <w:rsid w:val="00701BD3"/>
    <w:rsid w:val="007147DF"/>
    <w:rsid w:val="00715B01"/>
    <w:rsid w:val="0072153A"/>
    <w:rsid w:val="00731991"/>
    <w:rsid w:val="007617E3"/>
    <w:rsid w:val="007667FE"/>
    <w:rsid w:val="007705AF"/>
    <w:rsid w:val="00775BAC"/>
    <w:rsid w:val="00791247"/>
    <w:rsid w:val="007938E6"/>
    <w:rsid w:val="0079466E"/>
    <w:rsid w:val="007A0AF3"/>
    <w:rsid w:val="007A5260"/>
    <w:rsid w:val="007A5C27"/>
    <w:rsid w:val="007A634D"/>
    <w:rsid w:val="007B2F4D"/>
    <w:rsid w:val="007B4718"/>
    <w:rsid w:val="007B70E7"/>
    <w:rsid w:val="007C5F9F"/>
    <w:rsid w:val="007C76A9"/>
    <w:rsid w:val="007D470C"/>
    <w:rsid w:val="007E343C"/>
    <w:rsid w:val="007E5807"/>
    <w:rsid w:val="007E6F63"/>
    <w:rsid w:val="007F182A"/>
    <w:rsid w:val="007F5348"/>
    <w:rsid w:val="007F5850"/>
    <w:rsid w:val="008058A7"/>
    <w:rsid w:val="00810703"/>
    <w:rsid w:val="00816197"/>
    <w:rsid w:val="008207DE"/>
    <w:rsid w:val="00821EF5"/>
    <w:rsid w:val="008357B4"/>
    <w:rsid w:val="008579BE"/>
    <w:rsid w:val="008658FC"/>
    <w:rsid w:val="00875DFD"/>
    <w:rsid w:val="00883FFA"/>
    <w:rsid w:val="00892B66"/>
    <w:rsid w:val="008A68F2"/>
    <w:rsid w:val="008B4467"/>
    <w:rsid w:val="008B766E"/>
    <w:rsid w:val="008B76D9"/>
    <w:rsid w:val="008C140D"/>
    <w:rsid w:val="008C5C3D"/>
    <w:rsid w:val="008C6124"/>
    <w:rsid w:val="008C798D"/>
    <w:rsid w:val="008C7C84"/>
    <w:rsid w:val="008D0940"/>
    <w:rsid w:val="008D11B0"/>
    <w:rsid w:val="008F0617"/>
    <w:rsid w:val="00903621"/>
    <w:rsid w:val="0090458C"/>
    <w:rsid w:val="00907C69"/>
    <w:rsid w:val="00911799"/>
    <w:rsid w:val="00911E2B"/>
    <w:rsid w:val="00916793"/>
    <w:rsid w:val="0092263B"/>
    <w:rsid w:val="00927767"/>
    <w:rsid w:val="00927FE6"/>
    <w:rsid w:val="009325DA"/>
    <w:rsid w:val="00986E7F"/>
    <w:rsid w:val="009A220F"/>
    <w:rsid w:val="009A6127"/>
    <w:rsid w:val="009A66B0"/>
    <w:rsid w:val="009B545B"/>
    <w:rsid w:val="009C0446"/>
    <w:rsid w:val="009C2638"/>
    <w:rsid w:val="009C35F3"/>
    <w:rsid w:val="009C62D0"/>
    <w:rsid w:val="009C7962"/>
    <w:rsid w:val="009D16B1"/>
    <w:rsid w:val="009D2A75"/>
    <w:rsid w:val="009D39F6"/>
    <w:rsid w:val="009D3DE4"/>
    <w:rsid w:val="009D6042"/>
    <w:rsid w:val="009E1A58"/>
    <w:rsid w:val="00A00D17"/>
    <w:rsid w:val="00A013AB"/>
    <w:rsid w:val="00A246BD"/>
    <w:rsid w:val="00A332C6"/>
    <w:rsid w:val="00A335EB"/>
    <w:rsid w:val="00A35E61"/>
    <w:rsid w:val="00A4131C"/>
    <w:rsid w:val="00A54F52"/>
    <w:rsid w:val="00A5618D"/>
    <w:rsid w:val="00A7063B"/>
    <w:rsid w:val="00A725E7"/>
    <w:rsid w:val="00A75AC9"/>
    <w:rsid w:val="00A85ADB"/>
    <w:rsid w:val="00A94ACC"/>
    <w:rsid w:val="00A96003"/>
    <w:rsid w:val="00AA0DD3"/>
    <w:rsid w:val="00AA0FFA"/>
    <w:rsid w:val="00AA4154"/>
    <w:rsid w:val="00AA663D"/>
    <w:rsid w:val="00AA69EF"/>
    <w:rsid w:val="00AB1970"/>
    <w:rsid w:val="00AB294C"/>
    <w:rsid w:val="00AB300D"/>
    <w:rsid w:val="00AB3072"/>
    <w:rsid w:val="00AB3078"/>
    <w:rsid w:val="00AB4016"/>
    <w:rsid w:val="00AC3E2D"/>
    <w:rsid w:val="00AD1689"/>
    <w:rsid w:val="00AE088A"/>
    <w:rsid w:val="00AE7037"/>
    <w:rsid w:val="00AF6C27"/>
    <w:rsid w:val="00B1487E"/>
    <w:rsid w:val="00B316E9"/>
    <w:rsid w:val="00B34E16"/>
    <w:rsid w:val="00B3685A"/>
    <w:rsid w:val="00B41698"/>
    <w:rsid w:val="00B426AB"/>
    <w:rsid w:val="00B526FB"/>
    <w:rsid w:val="00B57139"/>
    <w:rsid w:val="00B81EBB"/>
    <w:rsid w:val="00B82F2F"/>
    <w:rsid w:val="00B83BB4"/>
    <w:rsid w:val="00B8446A"/>
    <w:rsid w:val="00B93261"/>
    <w:rsid w:val="00BA5DCF"/>
    <w:rsid w:val="00BA6CDF"/>
    <w:rsid w:val="00BB57BE"/>
    <w:rsid w:val="00BB58C6"/>
    <w:rsid w:val="00BD787A"/>
    <w:rsid w:val="00BE1569"/>
    <w:rsid w:val="00BE33EE"/>
    <w:rsid w:val="00BE7C00"/>
    <w:rsid w:val="00BF4026"/>
    <w:rsid w:val="00BF6260"/>
    <w:rsid w:val="00C16036"/>
    <w:rsid w:val="00C209A0"/>
    <w:rsid w:val="00C232D3"/>
    <w:rsid w:val="00C30D42"/>
    <w:rsid w:val="00C533F8"/>
    <w:rsid w:val="00C5577A"/>
    <w:rsid w:val="00C57B7D"/>
    <w:rsid w:val="00C6707A"/>
    <w:rsid w:val="00C70B3E"/>
    <w:rsid w:val="00C83E75"/>
    <w:rsid w:val="00C85C89"/>
    <w:rsid w:val="00C935BF"/>
    <w:rsid w:val="00CA6F03"/>
    <w:rsid w:val="00CB3347"/>
    <w:rsid w:val="00CB697D"/>
    <w:rsid w:val="00CB748C"/>
    <w:rsid w:val="00CC7486"/>
    <w:rsid w:val="00CD3CA3"/>
    <w:rsid w:val="00CE6C4A"/>
    <w:rsid w:val="00CF1B3F"/>
    <w:rsid w:val="00D023F8"/>
    <w:rsid w:val="00D057EA"/>
    <w:rsid w:val="00D17943"/>
    <w:rsid w:val="00D35796"/>
    <w:rsid w:val="00D43EC0"/>
    <w:rsid w:val="00D46041"/>
    <w:rsid w:val="00D47933"/>
    <w:rsid w:val="00D507AA"/>
    <w:rsid w:val="00D51244"/>
    <w:rsid w:val="00D52969"/>
    <w:rsid w:val="00D66B0A"/>
    <w:rsid w:val="00D704AD"/>
    <w:rsid w:val="00D74EFE"/>
    <w:rsid w:val="00D862D1"/>
    <w:rsid w:val="00DA00AF"/>
    <w:rsid w:val="00DA06E5"/>
    <w:rsid w:val="00DA258C"/>
    <w:rsid w:val="00DA49BF"/>
    <w:rsid w:val="00DA67E5"/>
    <w:rsid w:val="00DB60E5"/>
    <w:rsid w:val="00DB6AC6"/>
    <w:rsid w:val="00DC02EA"/>
    <w:rsid w:val="00DD589A"/>
    <w:rsid w:val="00DE16A8"/>
    <w:rsid w:val="00E04FE3"/>
    <w:rsid w:val="00E062A2"/>
    <w:rsid w:val="00E216D7"/>
    <w:rsid w:val="00E36E74"/>
    <w:rsid w:val="00E43255"/>
    <w:rsid w:val="00E50DCB"/>
    <w:rsid w:val="00E535E2"/>
    <w:rsid w:val="00E53810"/>
    <w:rsid w:val="00E54D90"/>
    <w:rsid w:val="00E6178E"/>
    <w:rsid w:val="00E74BD4"/>
    <w:rsid w:val="00E772DC"/>
    <w:rsid w:val="00E77BE0"/>
    <w:rsid w:val="00E82877"/>
    <w:rsid w:val="00E8630F"/>
    <w:rsid w:val="00E93005"/>
    <w:rsid w:val="00E972C3"/>
    <w:rsid w:val="00EA0AE9"/>
    <w:rsid w:val="00EC0CD4"/>
    <w:rsid w:val="00EC3840"/>
    <w:rsid w:val="00EC619C"/>
    <w:rsid w:val="00ED3FA5"/>
    <w:rsid w:val="00EE4212"/>
    <w:rsid w:val="00EF2685"/>
    <w:rsid w:val="00EF6709"/>
    <w:rsid w:val="00F20D4B"/>
    <w:rsid w:val="00F2524B"/>
    <w:rsid w:val="00F26CCE"/>
    <w:rsid w:val="00F273F8"/>
    <w:rsid w:val="00F34496"/>
    <w:rsid w:val="00F37C5E"/>
    <w:rsid w:val="00F41602"/>
    <w:rsid w:val="00F47399"/>
    <w:rsid w:val="00F7410D"/>
    <w:rsid w:val="00F7459D"/>
    <w:rsid w:val="00F85AC1"/>
    <w:rsid w:val="00F867D9"/>
    <w:rsid w:val="00F879C2"/>
    <w:rsid w:val="00F94889"/>
    <w:rsid w:val="00FA15B9"/>
    <w:rsid w:val="00FA1F0C"/>
    <w:rsid w:val="00FA46CA"/>
    <w:rsid w:val="00FB09EC"/>
    <w:rsid w:val="00FC004E"/>
    <w:rsid w:val="00FE50F6"/>
    <w:rsid w:val="00FE71D3"/>
    <w:rsid w:val="00FF21E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6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DFD"/>
    <w:rPr>
      <w:rFonts w:ascii="Tahoma" w:hAnsi="Tahoma" w:cs="Tahoma"/>
      <w:sz w:val="16"/>
      <w:szCs w:val="16"/>
    </w:rPr>
  </w:style>
  <w:style w:type="paragraph" w:styleId="Header">
    <w:name w:val="header"/>
    <w:basedOn w:val="Normal"/>
    <w:link w:val="HeaderChar"/>
    <w:uiPriority w:val="99"/>
    <w:unhideWhenUsed/>
    <w:rsid w:val="00875DFD"/>
    <w:pPr>
      <w:tabs>
        <w:tab w:val="center" w:pos="4252"/>
        <w:tab w:val="right" w:pos="8504"/>
      </w:tabs>
      <w:spacing w:after="0" w:line="240" w:lineRule="auto"/>
    </w:pPr>
  </w:style>
  <w:style w:type="character" w:customStyle="1" w:styleId="HeaderChar">
    <w:name w:val="Header Char"/>
    <w:basedOn w:val="DefaultParagraphFont"/>
    <w:link w:val="Header"/>
    <w:uiPriority w:val="99"/>
    <w:rsid w:val="00875DFD"/>
  </w:style>
  <w:style w:type="paragraph" w:styleId="Footer">
    <w:name w:val="footer"/>
    <w:basedOn w:val="Normal"/>
    <w:link w:val="FooterChar"/>
    <w:uiPriority w:val="99"/>
    <w:unhideWhenUsed/>
    <w:rsid w:val="00875DFD"/>
    <w:pPr>
      <w:tabs>
        <w:tab w:val="center" w:pos="4252"/>
        <w:tab w:val="right" w:pos="8504"/>
      </w:tabs>
      <w:spacing w:after="0" w:line="240" w:lineRule="auto"/>
    </w:pPr>
  </w:style>
  <w:style w:type="character" w:customStyle="1" w:styleId="FooterChar">
    <w:name w:val="Footer Char"/>
    <w:basedOn w:val="DefaultParagraphFont"/>
    <w:link w:val="Footer"/>
    <w:uiPriority w:val="99"/>
    <w:rsid w:val="00875DFD"/>
  </w:style>
  <w:style w:type="table" w:styleId="TableGrid">
    <w:name w:val="Table Grid"/>
    <w:basedOn w:val="TableNormal"/>
    <w:uiPriority w:val="59"/>
    <w:rsid w:val="00324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46DE"/>
    <w:rPr>
      <w:sz w:val="16"/>
      <w:szCs w:val="16"/>
    </w:rPr>
  </w:style>
  <w:style w:type="paragraph" w:styleId="CommentText">
    <w:name w:val="annotation text"/>
    <w:basedOn w:val="Normal"/>
    <w:link w:val="CommentTextChar"/>
    <w:uiPriority w:val="99"/>
    <w:semiHidden/>
    <w:unhideWhenUsed/>
    <w:rsid w:val="001646DE"/>
    <w:pPr>
      <w:spacing w:line="240" w:lineRule="auto"/>
    </w:pPr>
    <w:rPr>
      <w:sz w:val="20"/>
      <w:szCs w:val="20"/>
    </w:rPr>
  </w:style>
  <w:style w:type="character" w:customStyle="1" w:styleId="CommentTextChar">
    <w:name w:val="Comment Text Char"/>
    <w:basedOn w:val="DefaultParagraphFont"/>
    <w:link w:val="CommentText"/>
    <w:uiPriority w:val="99"/>
    <w:semiHidden/>
    <w:rsid w:val="001646DE"/>
    <w:rPr>
      <w:sz w:val="20"/>
      <w:szCs w:val="20"/>
    </w:rPr>
  </w:style>
  <w:style w:type="paragraph" w:styleId="CommentSubject">
    <w:name w:val="annotation subject"/>
    <w:basedOn w:val="CommentText"/>
    <w:next w:val="CommentText"/>
    <w:link w:val="CommentSubjectChar"/>
    <w:uiPriority w:val="99"/>
    <w:semiHidden/>
    <w:unhideWhenUsed/>
    <w:rsid w:val="001646DE"/>
    <w:rPr>
      <w:b/>
      <w:bCs/>
    </w:rPr>
  </w:style>
  <w:style w:type="character" w:customStyle="1" w:styleId="CommentSubjectChar">
    <w:name w:val="Comment Subject Char"/>
    <w:basedOn w:val="CommentTextChar"/>
    <w:link w:val="CommentSubject"/>
    <w:uiPriority w:val="99"/>
    <w:semiHidden/>
    <w:rsid w:val="001646DE"/>
    <w:rPr>
      <w:b/>
      <w:bCs/>
      <w:sz w:val="20"/>
      <w:szCs w:val="20"/>
    </w:rPr>
  </w:style>
  <w:style w:type="paragraph" w:styleId="ListParagraph">
    <w:name w:val="List Paragraph"/>
    <w:basedOn w:val="Normal"/>
    <w:uiPriority w:val="34"/>
    <w:qFormat/>
    <w:rsid w:val="00DB60E5"/>
    <w:pPr>
      <w:ind w:left="720"/>
      <w:contextualSpacing/>
    </w:pPr>
  </w:style>
  <w:style w:type="paragraph" w:styleId="Revision">
    <w:name w:val="Revision"/>
    <w:hidden/>
    <w:uiPriority w:val="99"/>
    <w:semiHidden/>
    <w:rsid w:val="006E0AD1"/>
    <w:pPr>
      <w:spacing w:after="0" w:line="240" w:lineRule="auto"/>
    </w:pPr>
  </w:style>
  <w:style w:type="paragraph" w:styleId="NormalWeb">
    <w:name w:val="Normal (Web)"/>
    <w:basedOn w:val="Normal"/>
    <w:uiPriority w:val="99"/>
    <w:unhideWhenUsed/>
    <w:rsid w:val="000D239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Hyperlink">
    <w:name w:val="Hyperlink"/>
    <w:basedOn w:val="DefaultParagraphFont"/>
    <w:uiPriority w:val="99"/>
    <w:unhideWhenUsed/>
    <w:rsid w:val="000D239B"/>
    <w:rPr>
      <w:color w:val="0000FF"/>
      <w:u w:val="single"/>
    </w:rPr>
  </w:style>
  <w:style w:type="character" w:styleId="HTMLTypewriter">
    <w:name w:val="HTML Typewriter"/>
    <w:basedOn w:val="DefaultParagraphFont"/>
    <w:uiPriority w:val="99"/>
    <w:semiHidden/>
    <w:unhideWhenUsed/>
    <w:rsid w:val="000D239B"/>
    <w:rPr>
      <w:rFonts w:ascii="Courier New" w:eastAsia="Times New Roman" w:hAnsi="Courier New" w:cs="Courier New"/>
      <w:sz w:val="20"/>
      <w:szCs w:val="20"/>
    </w:rPr>
  </w:style>
  <w:style w:type="paragraph" w:customStyle="1" w:styleId="subcaixacontainer">
    <w:name w:val="subcaixacontainer"/>
    <w:basedOn w:val="Normal"/>
    <w:rsid w:val="006B588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pple-converted-space">
    <w:name w:val="apple-converted-space"/>
    <w:basedOn w:val="DefaultParagraphFont"/>
    <w:rsid w:val="008579BE"/>
  </w:style>
  <w:style w:type="character" w:styleId="Emphasis">
    <w:name w:val="Emphasis"/>
    <w:basedOn w:val="DefaultParagraphFont"/>
    <w:uiPriority w:val="20"/>
    <w:qFormat/>
    <w:rsid w:val="008579B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DFD"/>
    <w:rPr>
      <w:rFonts w:ascii="Tahoma" w:hAnsi="Tahoma" w:cs="Tahoma"/>
      <w:sz w:val="16"/>
      <w:szCs w:val="16"/>
    </w:rPr>
  </w:style>
  <w:style w:type="paragraph" w:styleId="Header">
    <w:name w:val="header"/>
    <w:basedOn w:val="Normal"/>
    <w:link w:val="HeaderChar"/>
    <w:uiPriority w:val="99"/>
    <w:unhideWhenUsed/>
    <w:rsid w:val="00875DFD"/>
    <w:pPr>
      <w:tabs>
        <w:tab w:val="center" w:pos="4252"/>
        <w:tab w:val="right" w:pos="8504"/>
      </w:tabs>
      <w:spacing w:after="0" w:line="240" w:lineRule="auto"/>
    </w:pPr>
  </w:style>
  <w:style w:type="character" w:customStyle="1" w:styleId="HeaderChar">
    <w:name w:val="Header Char"/>
    <w:basedOn w:val="DefaultParagraphFont"/>
    <w:link w:val="Header"/>
    <w:uiPriority w:val="99"/>
    <w:rsid w:val="00875DFD"/>
  </w:style>
  <w:style w:type="paragraph" w:styleId="Footer">
    <w:name w:val="footer"/>
    <w:basedOn w:val="Normal"/>
    <w:link w:val="FooterChar"/>
    <w:uiPriority w:val="99"/>
    <w:unhideWhenUsed/>
    <w:rsid w:val="00875DFD"/>
    <w:pPr>
      <w:tabs>
        <w:tab w:val="center" w:pos="4252"/>
        <w:tab w:val="right" w:pos="8504"/>
      </w:tabs>
      <w:spacing w:after="0" w:line="240" w:lineRule="auto"/>
    </w:pPr>
  </w:style>
  <w:style w:type="character" w:customStyle="1" w:styleId="FooterChar">
    <w:name w:val="Footer Char"/>
    <w:basedOn w:val="DefaultParagraphFont"/>
    <w:link w:val="Footer"/>
    <w:uiPriority w:val="99"/>
    <w:rsid w:val="00875DFD"/>
  </w:style>
  <w:style w:type="table" w:styleId="TableGrid">
    <w:name w:val="Table Grid"/>
    <w:basedOn w:val="TableNormal"/>
    <w:uiPriority w:val="59"/>
    <w:rsid w:val="00324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46DE"/>
    <w:rPr>
      <w:sz w:val="16"/>
      <w:szCs w:val="16"/>
    </w:rPr>
  </w:style>
  <w:style w:type="paragraph" w:styleId="CommentText">
    <w:name w:val="annotation text"/>
    <w:basedOn w:val="Normal"/>
    <w:link w:val="CommentTextChar"/>
    <w:uiPriority w:val="99"/>
    <w:semiHidden/>
    <w:unhideWhenUsed/>
    <w:rsid w:val="001646DE"/>
    <w:pPr>
      <w:spacing w:line="240" w:lineRule="auto"/>
    </w:pPr>
    <w:rPr>
      <w:sz w:val="20"/>
      <w:szCs w:val="20"/>
    </w:rPr>
  </w:style>
  <w:style w:type="character" w:customStyle="1" w:styleId="CommentTextChar">
    <w:name w:val="Comment Text Char"/>
    <w:basedOn w:val="DefaultParagraphFont"/>
    <w:link w:val="CommentText"/>
    <w:uiPriority w:val="99"/>
    <w:semiHidden/>
    <w:rsid w:val="001646DE"/>
    <w:rPr>
      <w:sz w:val="20"/>
      <w:szCs w:val="20"/>
    </w:rPr>
  </w:style>
  <w:style w:type="paragraph" w:styleId="CommentSubject">
    <w:name w:val="annotation subject"/>
    <w:basedOn w:val="CommentText"/>
    <w:next w:val="CommentText"/>
    <w:link w:val="CommentSubjectChar"/>
    <w:uiPriority w:val="99"/>
    <w:semiHidden/>
    <w:unhideWhenUsed/>
    <w:rsid w:val="001646DE"/>
    <w:rPr>
      <w:b/>
      <w:bCs/>
    </w:rPr>
  </w:style>
  <w:style w:type="character" w:customStyle="1" w:styleId="CommentSubjectChar">
    <w:name w:val="Comment Subject Char"/>
    <w:basedOn w:val="CommentTextChar"/>
    <w:link w:val="CommentSubject"/>
    <w:uiPriority w:val="99"/>
    <w:semiHidden/>
    <w:rsid w:val="001646DE"/>
    <w:rPr>
      <w:b/>
      <w:bCs/>
      <w:sz w:val="20"/>
      <w:szCs w:val="20"/>
    </w:rPr>
  </w:style>
  <w:style w:type="paragraph" w:styleId="ListParagraph">
    <w:name w:val="List Paragraph"/>
    <w:basedOn w:val="Normal"/>
    <w:uiPriority w:val="34"/>
    <w:qFormat/>
    <w:rsid w:val="00DB60E5"/>
    <w:pPr>
      <w:ind w:left="720"/>
      <w:contextualSpacing/>
    </w:pPr>
  </w:style>
  <w:style w:type="paragraph" w:styleId="Revision">
    <w:name w:val="Revision"/>
    <w:hidden/>
    <w:uiPriority w:val="99"/>
    <w:semiHidden/>
    <w:rsid w:val="006E0AD1"/>
    <w:pPr>
      <w:spacing w:after="0" w:line="240" w:lineRule="auto"/>
    </w:pPr>
  </w:style>
  <w:style w:type="paragraph" w:styleId="NormalWeb">
    <w:name w:val="Normal (Web)"/>
    <w:basedOn w:val="Normal"/>
    <w:uiPriority w:val="99"/>
    <w:semiHidden/>
    <w:unhideWhenUsed/>
    <w:rsid w:val="000D239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Hyperlink">
    <w:name w:val="Hyperlink"/>
    <w:basedOn w:val="DefaultParagraphFont"/>
    <w:uiPriority w:val="99"/>
    <w:unhideWhenUsed/>
    <w:rsid w:val="000D239B"/>
    <w:rPr>
      <w:color w:val="0000FF"/>
      <w:u w:val="single"/>
    </w:rPr>
  </w:style>
  <w:style w:type="character" w:styleId="HTMLTypewriter">
    <w:name w:val="HTML Typewriter"/>
    <w:basedOn w:val="DefaultParagraphFont"/>
    <w:uiPriority w:val="99"/>
    <w:semiHidden/>
    <w:unhideWhenUsed/>
    <w:rsid w:val="000D239B"/>
    <w:rPr>
      <w:rFonts w:ascii="Courier New" w:eastAsia="Times New Roman" w:hAnsi="Courier New" w:cs="Courier New"/>
      <w:sz w:val="20"/>
      <w:szCs w:val="20"/>
    </w:rPr>
  </w:style>
  <w:style w:type="paragraph" w:customStyle="1" w:styleId="subcaixacontainer">
    <w:name w:val="subcaixacontainer"/>
    <w:basedOn w:val="Normal"/>
    <w:rsid w:val="006B588C"/>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518666">
      <w:bodyDiv w:val="1"/>
      <w:marLeft w:val="0"/>
      <w:marRight w:val="0"/>
      <w:marTop w:val="0"/>
      <w:marBottom w:val="0"/>
      <w:divBdr>
        <w:top w:val="none" w:sz="0" w:space="0" w:color="auto"/>
        <w:left w:val="none" w:sz="0" w:space="0" w:color="auto"/>
        <w:bottom w:val="none" w:sz="0" w:space="0" w:color="auto"/>
        <w:right w:val="none" w:sz="0" w:space="0" w:color="auto"/>
      </w:divBdr>
      <w:divsChild>
        <w:div w:id="307051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9319293">
      <w:bodyDiv w:val="1"/>
      <w:marLeft w:val="0"/>
      <w:marRight w:val="0"/>
      <w:marTop w:val="0"/>
      <w:marBottom w:val="0"/>
      <w:divBdr>
        <w:top w:val="none" w:sz="0" w:space="0" w:color="auto"/>
        <w:left w:val="none" w:sz="0" w:space="0" w:color="auto"/>
        <w:bottom w:val="none" w:sz="0" w:space="0" w:color="auto"/>
        <w:right w:val="none" w:sz="0" w:space="0" w:color="auto"/>
      </w:divBdr>
    </w:div>
    <w:div w:id="208420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B99B8-33CB-4765-B2A6-0A4B32091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2021</Words>
  <Characters>10918</Characters>
  <Application>Microsoft Office Word</Application>
  <DocSecurity>0</DocSecurity>
  <Lines>90</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LinksUpToDate>false</LinksUpToDate>
  <CharactersWithSpaces>12914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2015-04-27T11:53:00Z</dcterms:created>
  <dcterms:modified xsi:type="dcterms:W3CDTF">2015-09-29T10:52:00Z</dcterms:modified>
</cp:coreProperties>
</file>