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8E4CDB" w:rsidRDefault="00BE6A69" w:rsidP="00490153">
      <w:pPr>
        <w:rPr>
          <w:rFonts w:cs="Times New Roman"/>
          <w:b/>
          <w:color w:val="800000"/>
          <w:sz w:val="4"/>
          <w:szCs w:val="4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587F2" wp14:editId="690D22D5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</w:t>
                            </w:r>
                            <w:r w:rsidR="00DF4C3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4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B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</w:t>
                            </w:r>
                            <w:r w:rsidR="007A1868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</w:t>
                      </w:r>
                      <w:r w:rsidR="00DF4C30">
                        <w:rPr>
                          <w:b/>
                          <w:color w:val="E60000"/>
                          <w:sz w:val="28"/>
                          <w:szCs w:val="28"/>
                        </w:rPr>
                        <w:t>4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(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B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</w:t>
                      </w:r>
                      <w:r w:rsidR="007A1868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FE3001" wp14:editId="2D845C0C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CC0F5A" wp14:editId="3475C51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153" w:rsidRPr="00192DD4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 xml:space="preserve">A prova inclui </w:t>
            </w:r>
            <w:r w:rsidR="00084E61">
              <w:rPr>
                <w:rFonts w:ascii="Times New Roman" w:hAnsi="Times New Roman"/>
                <w:sz w:val="20"/>
                <w:szCs w:val="20"/>
              </w:rPr>
              <w:t>quatro</w:t>
            </w:r>
            <w:r w:rsidRPr="00192DD4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490153" w:rsidRPr="00192DD4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92DD4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8D6BC6" w:rsidRPr="008E4CDB" w:rsidRDefault="008D6BC6" w:rsidP="00316470">
      <w:pPr>
        <w:rPr>
          <w:rFonts w:cs="Times New Roman"/>
        </w:rPr>
      </w:pPr>
    </w:p>
    <w:tbl>
      <w:tblPr>
        <w:tblStyle w:val="TableGrid"/>
        <w:tblW w:w="10525" w:type="dxa"/>
        <w:tblInd w:w="-919" w:type="dxa"/>
        <w:tblLayout w:type="fixed"/>
        <w:tblLook w:val="04A0" w:firstRow="1" w:lastRow="0" w:firstColumn="1" w:lastColumn="0" w:noHBand="0" w:noVBand="1"/>
      </w:tblPr>
      <w:tblGrid>
        <w:gridCol w:w="1027"/>
        <w:gridCol w:w="3368"/>
        <w:gridCol w:w="3436"/>
        <w:gridCol w:w="1610"/>
        <w:gridCol w:w="1084"/>
      </w:tblGrid>
      <w:tr w:rsidR="00490153" w:rsidRPr="00DD6FD5" w:rsidTr="00192DD4"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-108" w:hanging="142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GRUPO</w:t>
            </w:r>
          </w:p>
        </w:tc>
        <w:tc>
          <w:tcPr>
            <w:tcW w:w="3368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left="-7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SUBUNIDADE</w:t>
            </w:r>
          </w:p>
        </w:tc>
        <w:tc>
          <w:tcPr>
            <w:tcW w:w="3436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QUESTÕES</w:t>
            </w: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PONTOS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tabs>
                <w:tab w:val="left" w:pos="801"/>
              </w:tabs>
              <w:ind w:right="-108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TOTAL POR GRUPO</w:t>
            </w:r>
          </w:p>
        </w:tc>
      </w:tr>
      <w:tr w:rsidR="00DF4C30" w:rsidRPr="00DD6FD5" w:rsidTr="00490153">
        <w:trPr>
          <w:trHeight w:val="563"/>
        </w:trPr>
        <w:tc>
          <w:tcPr>
            <w:tcW w:w="1027" w:type="dxa"/>
            <w:vMerge w:val="restart"/>
            <w:vAlign w:val="center"/>
          </w:tcPr>
          <w:p w:rsidR="00DF4C30" w:rsidRPr="006D5E08" w:rsidRDefault="00DF4C30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3368" w:type="dxa"/>
            <w:vMerge w:val="restart"/>
          </w:tcPr>
          <w:p w:rsidR="00DF4C30" w:rsidRPr="006D5E08" w:rsidRDefault="00DF4C3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DF4C30" w:rsidRPr="00084E61" w:rsidRDefault="00DF4C30" w:rsidP="00084E61">
            <w:pPr>
              <w:rPr>
                <w:rFonts w:cs="Times New Roman"/>
                <w:b/>
                <w:bCs/>
                <w:sz w:val="18"/>
                <w:szCs w:val="18"/>
                <w:lang w:val="pt-PT"/>
              </w:rPr>
            </w:pPr>
            <w:r w:rsidRPr="00DF4C30">
              <w:rPr>
                <w:rFonts w:cs="Times New Roman"/>
                <w:b/>
                <w:bCs/>
                <w:sz w:val="18"/>
                <w:szCs w:val="18"/>
              </w:rPr>
              <w:t>M 2 – U 2</w:t>
            </w:r>
          </w:p>
          <w:p w:rsidR="00DF4C30" w:rsidRPr="00DF4C30" w:rsidRDefault="00DF4C30" w:rsidP="00DF4C30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  <w:r w:rsidRPr="00DF4C30">
              <w:rPr>
                <w:rFonts w:cs="Times New Roman"/>
                <w:bCs/>
                <w:sz w:val="18"/>
                <w:szCs w:val="18"/>
                <w:lang w:val="pt-PT"/>
              </w:rPr>
              <w:t>2.1. A fixação do território – do termo da Reconquista ao estabelecimento e fortalecimento de fronteiras.</w:t>
            </w:r>
          </w:p>
          <w:p w:rsidR="00DF4C30" w:rsidRPr="00DF4C30" w:rsidRDefault="00DF4C30" w:rsidP="00DF4C30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sz w:val="18"/>
                <w:szCs w:val="18"/>
              </w:rPr>
            </w:pPr>
            <w:r w:rsidRPr="00DF4C30">
              <w:rPr>
                <w:rFonts w:cs="Times New Roman"/>
                <w:sz w:val="18"/>
                <w:szCs w:val="18"/>
              </w:rPr>
              <w:t>2.2. O país urbano e concelhio</w:t>
            </w:r>
          </w:p>
          <w:p w:rsidR="00DF4C30" w:rsidRPr="00DF4C30" w:rsidRDefault="00DF4C30" w:rsidP="00DF4C30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sz w:val="18"/>
                <w:szCs w:val="18"/>
              </w:rPr>
            </w:pPr>
            <w:r w:rsidRPr="00DF4C30">
              <w:rPr>
                <w:rFonts w:cs="Times New Roman"/>
                <w:sz w:val="18"/>
                <w:szCs w:val="18"/>
              </w:rPr>
              <w:t>- A multiplicação de vilas e cidades concelhias; a organização do território e do espaço citadino.</w:t>
            </w:r>
          </w:p>
          <w:p w:rsidR="00DF4C30" w:rsidRPr="00DF4C30" w:rsidRDefault="00DF4C30" w:rsidP="008D6BC6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sz w:val="18"/>
                <w:szCs w:val="18"/>
              </w:rPr>
            </w:pPr>
            <w:r w:rsidRPr="00DF4C30">
              <w:rPr>
                <w:rFonts w:cs="Times New Roman"/>
                <w:sz w:val="18"/>
                <w:szCs w:val="18"/>
              </w:rPr>
              <w:t>- O exercício comunitário de poderes concelhios; a afirmação política das elites urbanas.</w:t>
            </w:r>
          </w:p>
        </w:tc>
        <w:tc>
          <w:tcPr>
            <w:tcW w:w="3436" w:type="dxa"/>
          </w:tcPr>
          <w:p w:rsidR="00DF4C30" w:rsidRPr="00FB06A0" w:rsidRDefault="00DF4C3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 Item de composição </w:t>
            </w: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curta</w:t>
            </w:r>
          </w:p>
          <w:p w:rsidR="00DF4C30" w:rsidRPr="00FB06A0" w:rsidRDefault="00DF4C3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Identificação de elementos nas fontes</w:t>
            </w:r>
          </w:p>
        </w:tc>
        <w:tc>
          <w:tcPr>
            <w:tcW w:w="1610" w:type="dxa"/>
            <w:vAlign w:val="center"/>
          </w:tcPr>
          <w:p w:rsidR="00DF4C30" w:rsidRPr="008D6BC6" w:rsidRDefault="00DF4C3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DF4C30" w:rsidRPr="00490153" w:rsidRDefault="00DF4C30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40</w:t>
            </w:r>
          </w:p>
        </w:tc>
      </w:tr>
      <w:tr w:rsidR="00DF4C30" w:rsidRPr="00DD6FD5" w:rsidTr="00DF4C30">
        <w:trPr>
          <w:trHeight w:val="645"/>
        </w:trPr>
        <w:tc>
          <w:tcPr>
            <w:tcW w:w="1027" w:type="dxa"/>
            <w:vMerge/>
            <w:vAlign w:val="center"/>
          </w:tcPr>
          <w:p w:rsidR="00DF4C30" w:rsidRPr="006D5E08" w:rsidRDefault="00DF4C3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DF4C30" w:rsidRPr="006D5E08" w:rsidRDefault="00DF4C3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DF4C30" w:rsidRPr="00FB06A0" w:rsidRDefault="00DF4C3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seleção </w:t>
            </w: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escolha múltipla</w:t>
            </w:r>
          </w:p>
          <w:p w:rsidR="00DF4C30" w:rsidRPr="00FB06A0" w:rsidRDefault="00DF4C3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DF4C30" w:rsidRPr="008D6BC6" w:rsidRDefault="00DF4C3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DF4C30" w:rsidRPr="00490153" w:rsidRDefault="00DF4C30" w:rsidP="00FE014D">
            <w:pPr>
              <w:rPr>
                <w:rFonts w:cs="Times New Roman"/>
              </w:rPr>
            </w:pPr>
          </w:p>
        </w:tc>
      </w:tr>
      <w:tr w:rsidR="00DF4C30" w:rsidRPr="00DD6FD5" w:rsidTr="00FB06A0">
        <w:trPr>
          <w:trHeight w:val="645"/>
        </w:trPr>
        <w:tc>
          <w:tcPr>
            <w:tcW w:w="1027" w:type="dxa"/>
            <w:vMerge/>
            <w:vAlign w:val="center"/>
          </w:tcPr>
          <w:p w:rsidR="00DF4C30" w:rsidRPr="006D5E08" w:rsidRDefault="00DF4C3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DF4C30" w:rsidRPr="006D5E08" w:rsidRDefault="00DF4C3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DF4C30" w:rsidRPr="00FB06A0" w:rsidRDefault="00DF4C30" w:rsidP="00DF4C3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DF4C3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3. Item de composição </w:t>
            </w: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DF4C3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restrita </w:t>
            </w:r>
            <w:r w:rsidRPr="00DF4C3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DF4C30" w:rsidRDefault="00DF4C3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DF4C30" w:rsidRPr="00490153" w:rsidRDefault="00DF4C30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615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084E61" w:rsidRPr="00084E61" w:rsidRDefault="00084E61" w:rsidP="00084E61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084E61">
              <w:rPr>
                <w:rFonts w:cs="Times New Roman"/>
                <w:b/>
                <w:bCs/>
                <w:sz w:val="18"/>
                <w:szCs w:val="18"/>
              </w:rPr>
              <w:t>M 6 – U</w:t>
            </w:r>
            <w:r w:rsidR="00DF4C30">
              <w:rPr>
                <w:rFonts w:cs="Times New Roman"/>
                <w:b/>
                <w:bCs/>
                <w:sz w:val="18"/>
                <w:szCs w:val="18"/>
              </w:rPr>
              <w:t>4</w:t>
            </w:r>
            <w:r w:rsidRPr="00084E61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</w:p>
          <w:p w:rsidR="00490153" w:rsidRPr="00DF4C30" w:rsidRDefault="00DF4C30" w:rsidP="00084E61">
            <w:pPr>
              <w:ind w:left="-7"/>
              <w:rPr>
                <w:rFonts w:cs="Times New Roman"/>
                <w:sz w:val="18"/>
                <w:szCs w:val="18"/>
              </w:rPr>
            </w:pPr>
            <w:r w:rsidRPr="00DF4C30">
              <w:rPr>
                <w:rFonts w:cs="Times New Roman"/>
                <w:bCs/>
                <w:sz w:val="18"/>
                <w:szCs w:val="18"/>
              </w:rPr>
              <w:t>- A Regeneração entre o livre-cambismo e o protecionismo (1850-80): o desenvolvimento de infraestruturas; a dinamização da atividade produtiva; a necessidade de capitais e os mecanismos da dependência</w:t>
            </w:r>
          </w:p>
        </w:tc>
        <w:tc>
          <w:tcPr>
            <w:tcW w:w="3436" w:type="dxa"/>
          </w:tcPr>
          <w:p w:rsidR="00DF4C30" w:rsidRPr="00DF4C30" w:rsidRDefault="00DF4C30" w:rsidP="00DF4C30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DF4C30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1. Item de seleção - escolha múltipla</w:t>
            </w:r>
          </w:p>
          <w:p w:rsidR="00490153" w:rsidRPr="00DF4C30" w:rsidRDefault="00DF4C30" w:rsidP="00DF4C30">
            <w:pPr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DF4C30">
              <w:rPr>
                <w:rFonts w:eastAsiaTheme="minorHAnsi" w:cs="Times New Roman"/>
                <w:bCs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DF4C30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DF4C30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45</w:t>
            </w:r>
          </w:p>
        </w:tc>
      </w:tr>
      <w:tr w:rsidR="00490153" w:rsidRPr="00DD6FD5" w:rsidTr="008D6BC6">
        <w:trPr>
          <w:trHeight w:val="458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490153" w:rsidRPr="006D5E08" w:rsidRDefault="00FB06A0" w:rsidP="00FB06A0">
            <w:pPr>
              <w:spacing w:line="240" w:lineRule="atLeast"/>
              <w:ind w:left="210" w:hanging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composição - curta – </w:t>
            </w: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Transcrição de expressões (justificativas) das fontes</w:t>
            </w:r>
          </w:p>
        </w:tc>
        <w:tc>
          <w:tcPr>
            <w:tcW w:w="1610" w:type="dxa"/>
            <w:vAlign w:val="center"/>
          </w:tcPr>
          <w:p w:rsidR="00490153" w:rsidRPr="008D6BC6" w:rsidRDefault="00490153" w:rsidP="00FE01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FB06A0" w:rsidRPr="00DD6FD5" w:rsidTr="00DF4C30">
        <w:trPr>
          <w:trHeight w:val="813"/>
        </w:trPr>
        <w:tc>
          <w:tcPr>
            <w:tcW w:w="1027" w:type="dxa"/>
            <w:vMerge/>
            <w:vAlign w:val="center"/>
          </w:tcPr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6D5E08" w:rsidRDefault="00FB06A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6D5E08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3. Item de composição - restrita - </w:t>
            </w:r>
            <w:r w:rsidRPr="00FB06A0">
              <w:rPr>
                <w:rFonts w:eastAsiaTheme="minorHAnsi" w:cs="Times New Roman"/>
                <w:bCs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FB06A0" w:rsidRDefault="00FB06A0" w:rsidP="00FB06A0">
            <w:pPr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D6BC6">
              <w:rPr>
                <w:rFonts w:cs="Times New Roman"/>
                <w:b/>
                <w:sz w:val="18"/>
                <w:szCs w:val="18"/>
              </w:rPr>
              <w:t>30</w:t>
            </w:r>
          </w:p>
          <w:p w:rsidR="00DF4C30" w:rsidRPr="008D6BC6" w:rsidRDefault="00DF4C30" w:rsidP="00DF4C30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c>
          <w:tcPr>
            <w:tcW w:w="1027" w:type="dxa"/>
            <w:vMerge w:val="restart"/>
            <w:vAlign w:val="center"/>
          </w:tcPr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III</w:t>
            </w:r>
          </w:p>
          <w:p w:rsid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 w:val="restart"/>
          </w:tcPr>
          <w:p w:rsidR="00FB06A0" w:rsidRPr="006D5E08" w:rsidRDefault="00FB06A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FB06A0" w:rsidRPr="00084E61" w:rsidRDefault="00DF4C30" w:rsidP="00DF4C30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DF4C30">
              <w:rPr>
                <w:rFonts w:cs="Times New Roman"/>
                <w:b/>
                <w:bCs/>
                <w:sz w:val="18"/>
                <w:szCs w:val="18"/>
              </w:rPr>
              <w:t xml:space="preserve">M 7  – U 2  </w:t>
            </w:r>
            <w:r w:rsidR="00FB06A0" w:rsidRPr="00084E61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</w:p>
          <w:p w:rsidR="00DF4C30" w:rsidRPr="00DF4C30" w:rsidRDefault="00DF4C30" w:rsidP="00DF4C3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DF4C30">
              <w:rPr>
                <w:rFonts w:cs="Times New Roman"/>
                <w:b/>
                <w:bCs/>
                <w:sz w:val="18"/>
                <w:szCs w:val="18"/>
              </w:rPr>
              <w:t>2.5. Portugal: o Estado Novo</w:t>
            </w:r>
          </w:p>
          <w:p w:rsidR="00DF4C30" w:rsidRPr="00DF4C30" w:rsidRDefault="00DF4C30" w:rsidP="00DF4C30">
            <w:pPr>
              <w:rPr>
                <w:rFonts w:cs="Times New Roman"/>
                <w:bCs/>
                <w:sz w:val="18"/>
                <w:szCs w:val="18"/>
              </w:rPr>
            </w:pPr>
            <w:r w:rsidRPr="00DF4C30">
              <w:rPr>
                <w:rFonts w:cs="Times New Roman"/>
                <w:bCs/>
                <w:sz w:val="18"/>
                <w:szCs w:val="18"/>
              </w:rPr>
              <w:t xml:space="preserve"> - O triunfo das forças conservadoras; a progressiva adoção do modelo fascista italiano nas instituições e no imaginário político.</w:t>
            </w:r>
          </w:p>
          <w:p w:rsidR="00FB06A0" w:rsidRPr="006D5E08" w:rsidRDefault="00DF4C30" w:rsidP="00DF4C30">
            <w:pPr>
              <w:rPr>
                <w:rFonts w:cs="Times New Roman"/>
                <w:b/>
                <w:sz w:val="18"/>
                <w:szCs w:val="18"/>
              </w:rPr>
            </w:pPr>
            <w:r w:rsidRPr="00DF4C30">
              <w:rPr>
                <w:rFonts w:cs="Times New Roman"/>
                <w:bCs/>
                <w:sz w:val="18"/>
                <w:szCs w:val="18"/>
              </w:rPr>
              <w:t xml:space="preserve"> - Uma economia submetida aos imperativos políticos: prioridade à estabilidade financeira; defesa da ruralidade; obras públicas e condicionamento industrial; a corporativização dos sindicatos. A política colonial.</w:t>
            </w:r>
            <w:r w:rsidRPr="00DF4C30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right="-108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1. Item de seleção - escolha múltipla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FB06A0" w:rsidRPr="00490153" w:rsidRDefault="00DF4C30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40</w:t>
            </w: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6D5E08" w:rsidRDefault="00FB06A0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6D5E08" w:rsidRDefault="00FB06A0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2. Item de composição - curta</w:t>
            </w:r>
          </w:p>
          <w:p w:rsidR="00FB06A0" w:rsidRPr="00FB06A0" w:rsidRDefault="00FB06A0" w:rsidP="00FB06A0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Identificação de elementos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FB06A0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FB06A0" w:rsidRPr="00FB06A0" w:rsidRDefault="00FB06A0" w:rsidP="008D6BC6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FB06A0" w:rsidRPr="00FB06A0" w:rsidRDefault="00DF4C30" w:rsidP="00FB06A0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3</w:t>
            </w:r>
            <w:r w:rsidR="00FB06A0"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. Item de composição - restrita - </w:t>
            </w:r>
            <w:r w:rsidR="00FB06A0"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FB06A0" w:rsidRPr="00490153" w:rsidRDefault="00FB06A0" w:rsidP="00FE014D">
            <w:pPr>
              <w:rPr>
                <w:rFonts w:cs="Times New Roman"/>
              </w:rPr>
            </w:pPr>
          </w:p>
        </w:tc>
      </w:tr>
      <w:tr w:rsidR="00FB06A0" w:rsidRPr="00DD6FD5" w:rsidTr="00490153">
        <w:trPr>
          <w:trHeight w:val="568"/>
        </w:trPr>
        <w:tc>
          <w:tcPr>
            <w:tcW w:w="1027" w:type="dxa"/>
            <w:vMerge w:val="restart"/>
            <w:vAlign w:val="center"/>
          </w:tcPr>
          <w:p w:rsidR="00FB06A0" w:rsidRPr="006D5E08" w:rsidRDefault="00FB06A0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3368" w:type="dxa"/>
            <w:vMerge w:val="restart"/>
          </w:tcPr>
          <w:p w:rsidR="00FB06A0" w:rsidRPr="006D5E08" w:rsidRDefault="00FB06A0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DF4C30" w:rsidRPr="00DF4C30" w:rsidRDefault="00DF4C30" w:rsidP="00DF4C30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 xml:space="preserve">M 8 – U 2 </w:t>
            </w:r>
          </w:p>
          <w:p w:rsidR="00DF4C30" w:rsidRPr="00DF4C30" w:rsidRDefault="00DF4C30" w:rsidP="00DF4C3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DF4C30">
              <w:rPr>
                <w:rFonts w:cs="Times New Roman"/>
                <w:b/>
                <w:bCs/>
                <w:sz w:val="18"/>
                <w:szCs w:val="18"/>
              </w:rPr>
              <w:t xml:space="preserve">2.1. Imobilismo político e crescimento económico do pós-guerra </w:t>
            </w:r>
          </w:p>
          <w:p w:rsidR="00DF4C30" w:rsidRPr="00DF4C30" w:rsidRDefault="00DF4C30" w:rsidP="00DF4C30">
            <w:pPr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- </w:t>
            </w:r>
            <w:r w:rsidRPr="00DF4C30">
              <w:rPr>
                <w:rFonts w:cs="Times New Roman"/>
                <w:bCs/>
                <w:sz w:val="18"/>
                <w:szCs w:val="18"/>
              </w:rPr>
              <w:t>Estagnação do mundo rural; emigração. Surto industrial e urbano; fomento económico nas colónias.</w:t>
            </w:r>
          </w:p>
          <w:p w:rsidR="00FB06A0" w:rsidRPr="006D5E08" w:rsidRDefault="00DF4C30" w:rsidP="00DF4C30">
            <w:pPr>
              <w:ind w:left="34" w:hanging="34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- </w:t>
            </w:r>
            <w:r w:rsidRPr="00DF4C30">
              <w:rPr>
                <w:rFonts w:cs="Times New Roman"/>
                <w:bCs/>
                <w:sz w:val="18"/>
                <w:szCs w:val="18"/>
              </w:rPr>
              <w:t>A radicalização das oposições e o sobressalto político de 1958; a questão colonial – soluções preconizadas, luta armada, isolamento internacional.</w:t>
            </w: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1. Item de seleção - escolha múltipla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FB06A0" w:rsidRPr="00490153" w:rsidRDefault="00DF4C30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75</w:t>
            </w: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DD6FD5" w:rsidRDefault="00FB06A0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FB06A0" w:rsidRPr="00DD6FD5" w:rsidRDefault="00FB06A0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2. Item de seleção - associação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FB06A0" w:rsidRPr="00DD6FD5" w:rsidRDefault="00FB06A0" w:rsidP="00FE014D">
            <w:pPr>
              <w:rPr>
                <w:rFonts w:asciiTheme="minorHAnsi" w:hAnsiTheme="minorHAnsi"/>
              </w:rPr>
            </w:pPr>
          </w:p>
        </w:tc>
      </w:tr>
      <w:tr w:rsidR="00DF4C30" w:rsidRPr="00DD6FD5" w:rsidTr="00490153">
        <w:tc>
          <w:tcPr>
            <w:tcW w:w="1027" w:type="dxa"/>
            <w:vMerge/>
          </w:tcPr>
          <w:p w:rsidR="00DF4C30" w:rsidRPr="00DD6FD5" w:rsidRDefault="00DF4C30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DF4C30" w:rsidRPr="00DD6FD5" w:rsidRDefault="00DF4C30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DF4C30" w:rsidRPr="00DF4C30" w:rsidRDefault="00DF4C30" w:rsidP="00DF4C3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DF4C3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3. Item de seleção - ordenação</w:t>
            </w:r>
          </w:p>
          <w:p w:rsidR="00DF4C30" w:rsidRPr="00DF4C30" w:rsidRDefault="00DF4C30" w:rsidP="00DF4C3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DF4C3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DF4C30" w:rsidRDefault="00DF4C30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DF4C30" w:rsidRPr="00DD6FD5" w:rsidRDefault="00DF4C30" w:rsidP="00FE014D">
            <w:pPr>
              <w:rPr>
                <w:rFonts w:asciiTheme="minorHAnsi" w:hAnsiTheme="minorHAnsi"/>
              </w:rPr>
            </w:pPr>
          </w:p>
        </w:tc>
      </w:tr>
      <w:tr w:rsidR="00FB06A0" w:rsidRPr="00DD6FD5" w:rsidTr="00490153">
        <w:tc>
          <w:tcPr>
            <w:tcW w:w="1027" w:type="dxa"/>
            <w:vMerge/>
          </w:tcPr>
          <w:p w:rsidR="00FB06A0" w:rsidRPr="00DD6FD5" w:rsidRDefault="00FB06A0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FB06A0" w:rsidRPr="00DD6FD5" w:rsidRDefault="00FB06A0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3</w:t>
            </w:r>
            <w:r w:rsidRPr="00FB06A0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. Item de composição – desenvolvimento</w:t>
            </w:r>
          </w:p>
          <w:p w:rsidR="00FB06A0" w:rsidRPr="00FB06A0" w:rsidRDefault="00FB06A0" w:rsidP="00FB06A0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FB06A0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Interpretação, contextualização e cruzamento da informação contida nas fontes, identificação e caracterização de fatores, estabelecimento de traços definidores e mobilização de conhecimentos para fundamentar opiniões.</w:t>
            </w:r>
          </w:p>
        </w:tc>
        <w:tc>
          <w:tcPr>
            <w:tcW w:w="1610" w:type="dxa"/>
            <w:vAlign w:val="center"/>
          </w:tcPr>
          <w:p w:rsidR="00FB06A0" w:rsidRPr="008D6BC6" w:rsidRDefault="00FB06A0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50</w:t>
            </w:r>
          </w:p>
        </w:tc>
        <w:tc>
          <w:tcPr>
            <w:tcW w:w="1084" w:type="dxa"/>
            <w:vMerge/>
          </w:tcPr>
          <w:p w:rsidR="00FB06A0" w:rsidRPr="00DD6FD5" w:rsidRDefault="00FB06A0" w:rsidP="00FE014D">
            <w:pPr>
              <w:rPr>
                <w:rFonts w:asciiTheme="minorHAnsi" w:hAnsiTheme="minorHAnsi"/>
              </w:rPr>
            </w:pPr>
          </w:p>
        </w:tc>
      </w:tr>
    </w:tbl>
    <w:p w:rsidR="00CE289F" w:rsidRPr="00DF4C30" w:rsidRDefault="00DF4C30" w:rsidP="00DF4C30">
      <w:r>
        <w:rPr>
          <w:rFonts w:cs="Times New Roman"/>
          <w:b/>
          <w:noProof/>
          <w:sz w:val="28"/>
          <w:szCs w:val="28"/>
          <w:lang w:val="pt-PT" w:eastAsia="pt-PT"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98486" wp14:editId="7ADDE729">
                <wp:simplePos x="0" y="0"/>
                <wp:positionH relativeFrom="column">
                  <wp:posOffset>-1080135</wp:posOffset>
                </wp:positionH>
                <wp:positionV relativeFrom="paragraph">
                  <wp:posOffset>-920750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153" w:rsidRDefault="00490153" w:rsidP="00490153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-85.05pt;margin-top:-72.5pt;width:624.65pt;height:6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" fillcolor="#f79646" stroked="f">
                <v:textbox inset=",7.2pt,,7.2pt">
                  <w:txbxContent>
                    <w:p w:rsidR="00490153" w:rsidRDefault="00490153" w:rsidP="00490153"/>
                  </w:txbxContent>
                </v:textbox>
                <w10:wrap type="tight"/>
              </v:shape>
            </w:pict>
          </mc:Fallback>
        </mc:AlternateContent>
      </w:r>
      <w:bookmarkStart w:id="0" w:name="_GoBack"/>
      <w:bookmarkEnd w:id="0"/>
    </w:p>
    <w:p w:rsidR="00490153" w:rsidRPr="00490153" w:rsidRDefault="00490153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 w:rsidRPr="00490153">
        <w:rPr>
          <w:rFonts w:cs="Times New Roman"/>
          <w:b/>
          <w:sz w:val="22"/>
          <w:szCs w:val="22"/>
        </w:rPr>
        <w:t>Critérios gerais de correção</w:t>
      </w:r>
    </w:p>
    <w:p w:rsidR="00490153" w:rsidRDefault="00490153" w:rsidP="008D6BC6">
      <w:pPr>
        <w:pStyle w:val="NormalWeb"/>
        <w:numPr>
          <w:ilvl w:val="0"/>
          <w:numId w:val="10"/>
        </w:numPr>
        <w:tabs>
          <w:tab w:val="clear" w:pos="720"/>
          <w:tab w:val="num" w:pos="284"/>
          <w:tab w:val="left" w:pos="567"/>
        </w:tabs>
        <w:spacing w:after="0"/>
        <w:ind w:left="567" w:right="-646" w:hanging="283"/>
        <w:rPr>
          <w:sz w:val="22"/>
          <w:szCs w:val="22"/>
        </w:rPr>
      </w:pPr>
      <w:r w:rsidRPr="00490153">
        <w:rPr>
          <w:sz w:val="22"/>
          <w:szCs w:val="22"/>
        </w:rPr>
        <w:t>Todas as respostas serão analisadas considerando os seguintes aspetos:</w:t>
      </w:r>
      <w:r w:rsidR="008D6BC6">
        <w:rPr>
          <w:sz w:val="22"/>
          <w:szCs w:val="22"/>
        </w:rPr>
        <w:br/>
        <w:t>-</w:t>
      </w:r>
      <w:r w:rsidR="008D6BC6" w:rsidRPr="008D6BC6">
        <w:rPr>
          <w:sz w:val="22"/>
          <w:szCs w:val="22"/>
        </w:rPr>
        <w:t xml:space="preserve"> </w:t>
      </w:r>
      <w:r w:rsidRPr="008D6BC6">
        <w:rPr>
          <w:sz w:val="22"/>
          <w:szCs w:val="22"/>
        </w:rPr>
        <w:t>relevância relativamente à questão formulada no item;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identificação da informação expressa nas fontes apresentadas; 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contextualização cronológica e espacial da informação contida nas fontes</w:t>
      </w:r>
      <w:r w:rsidR="00081475">
        <w:rPr>
          <w:sz w:val="22"/>
          <w:szCs w:val="22"/>
        </w:rPr>
        <w:t>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explicitação do significado de elementos presentes nas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cotejo da informação recolhida nas diversas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forma como a fonte é explorada, sendo valorizada a interpretação e não a mera paráfrase;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correção na transcrição de excertos das fontes e pertinência desses excertos como suporte de 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>argumentos;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mobilização de informação circunscrita ao assunto em análise;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estabelecimento de relações entre a informação presente nas várias fontes e a problemática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 xml:space="preserve"> organizadora do conjunto;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domínio da terminologia específica da disciplina.</w:t>
      </w:r>
    </w:p>
    <w:p w:rsidR="00CE289F" w:rsidRPr="008D6BC6" w:rsidRDefault="00CE289F" w:rsidP="00CE289F">
      <w:pPr>
        <w:pStyle w:val="NormalWeb"/>
        <w:tabs>
          <w:tab w:val="left" w:pos="567"/>
        </w:tabs>
        <w:spacing w:after="0"/>
        <w:ind w:right="-646"/>
        <w:rPr>
          <w:sz w:val="22"/>
          <w:szCs w:val="22"/>
        </w:rPr>
      </w:pPr>
    </w:p>
    <w:p w:rsidR="00490153" w:rsidRPr="00CE289F" w:rsidRDefault="00490153" w:rsidP="00CE289F">
      <w:pPr>
        <w:pStyle w:val="NormalWeb"/>
        <w:numPr>
          <w:ilvl w:val="0"/>
          <w:numId w:val="10"/>
        </w:numPr>
        <w:tabs>
          <w:tab w:val="clear" w:pos="720"/>
        </w:tabs>
        <w:spacing w:after="0"/>
        <w:ind w:right="-646"/>
        <w:rPr>
          <w:sz w:val="22"/>
          <w:szCs w:val="22"/>
        </w:rPr>
      </w:pPr>
      <w:r w:rsidRPr="00490153">
        <w:rPr>
          <w:sz w:val="22"/>
          <w:szCs w:val="22"/>
        </w:rPr>
        <w:t>Em todos os itens, para além das competências específicas da disciplina, são também avaliadas competências de comunicação em língua portuguesa, tendo em consideração os</w:t>
      </w:r>
      <w:r w:rsidR="008D6BC6">
        <w:rPr>
          <w:sz w:val="22"/>
          <w:szCs w:val="22"/>
        </w:rPr>
        <w:t xml:space="preserve"> seguintes níveis de desempenho:</w:t>
      </w:r>
      <w:r w:rsidR="00CE289F" w:rsidRPr="00CE289F">
        <w:rPr>
          <w:sz w:val="22"/>
          <w:szCs w:val="22"/>
        </w:rPr>
        <w:br/>
      </w:r>
      <w:r w:rsidR="00CE289F" w:rsidRPr="00CE289F">
        <w:rPr>
          <w:b/>
          <w:bCs/>
          <w:sz w:val="22"/>
          <w:szCs w:val="22"/>
        </w:rPr>
        <w:t xml:space="preserve"> ● </w:t>
      </w:r>
      <w:r w:rsidRPr="00CE289F">
        <w:rPr>
          <w:b/>
          <w:bCs/>
          <w:sz w:val="22"/>
          <w:szCs w:val="22"/>
        </w:rPr>
        <w:t xml:space="preserve">Nível 3 </w:t>
      </w:r>
      <w:r w:rsidRPr="00CE289F">
        <w:rPr>
          <w:sz w:val="22"/>
          <w:szCs w:val="22"/>
        </w:rPr>
        <w:t xml:space="preserve">– Composição bem estruturada, sem erros de sintaxe, de pontuação e/ou de </w:t>
      </w:r>
      <w:r w:rsidR="00CE289F" w:rsidRPr="00CE289F">
        <w:rPr>
          <w:sz w:val="22"/>
          <w:szCs w:val="22"/>
        </w:rPr>
        <w:t xml:space="preserve"> </w:t>
      </w:r>
      <w:r w:rsidR="00CE289F" w:rsidRPr="00CE289F">
        <w:rPr>
          <w:sz w:val="22"/>
          <w:szCs w:val="22"/>
        </w:rPr>
        <w:br/>
        <w:t xml:space="preserve"> </w:t>
      </w:r>
      <w:r w:rsidR="00CE289F">
        <w:rPr>
          <w:sz w:val="22"/>
          <w:szCs w:val="22"/>
        </w:rPr>
        <w:t xml:space="preserve">                </w:t>
      </w:r>
      <w:r w:rsidR="00CE289F" w:rsidRPr="00CE289F">
        <w:rPr>
          <w:sz w:val="22"/>
          <w:szCs w:val="22"/>
        </w:rPr>
        <w:t xml:space="preserve">   </w:t>
      </w:r>
      <w:r w:rsidRPr="00CE289F">
        <w:rPr>
          <w:sz w:val="22"/>
          <w:szCs w:val="22"/>
        </w:rPr>
        <w:t xml:space="preserve">ortografia, ou com erros esporádicos cuja gravidade não implique perda de </w:t>
      </w:r>
      <w:r w:rsidR="00CE289F">
        <w:rPr>
          <w:sz w:val="22"/>
          <w:szCs w:val="22"/>
        </w:rPr>
        <w:br/>
        <w:t xml:space="preserve">                    inteligibilidade</w:t>
      </w:r>
      <w:r w:rsidR="00CE289F" w:rsidRPr="00CE289F">
        <w:rPr>
          <w:sz w:val="22"/>
          <w:szCs w:val="22"/>
        </w:rPr>
        <w:t xml:space="preserve"> e/ou de rigor de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2 </w:t>
      </w:r>
      <w:r w:rsidRPr="00CE289F">
        <w:rPr>
          <w:sz w:val="22"/>
          <w:szCs w:val="22"/>
        </w:rPr>
        <w:t xml:space="preserve">– Composição razoavelmente estruturada, com alguns erros de sintaxe, de pontuação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e/ou de ortografia, cuja gravidade não implique perda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1 </w:t>
      </w:r>
      <w:r w:rsidRPr="00CE289F">
        <w:rPr>
          <w:sz w:val="22"/>
          <w:szCs w:val="22"/>
        </w:rPr>
        <w:t xml:space="preserve">– Composição sem estruturação, com presença de erros graves de sintaxe, de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pontuação e/ou de ortografia, com perda frequente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</w:p>
    <w:sectPr w:rsidR="00490153" w:rsidRPr="00CE289F" w:rsidSect="00490153">
      <w:footerReference w:type="default" r:id="rId8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194" w:rsidRDefault="008F5194" w:rsidP="00BE6A69">
      <w:r>
        <w:separator/>
      </w:r>
    </w:p>
  </w:endnote>
  <w:endnote w:type="continuationSeparator" w:id="0">
    <w:p w:rsidR="008F5194" w:rsidRDefault="008F5194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908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0153" w:rsidRDefault="00490153" w:rsidP="00490153">
        <w:pPr>
          <w:widowControl/>
          <w:tabs>
            <w:tab w:val="center" w:pos="4320"/>
            <w:tab w:val="right" w:pos="8640"/>
          </w:tabs>
          <w:suppressAutoHyphens w:val="0"/>
          <w:autoSpaceDN/>
          <w:jc w:val="right"/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C30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                         </w:t>
        </w:r>
        <w:r w:rsidRPr="00BE6A69">
          <w:rPr>
            <w:rFonts w:ascii="Cambria" w:eastAsia="MS Mincho" w:hAnsi="Cambria" w:cs="Times New Roman"/>
            <w:kern w:val="0"/>
            <w:sz w:val="18"/>
            <w:lang w:val="pt-PT" w:eastAsia="en-US" w:bidi="ar-SA"/>
          </w:rPr>
          <w:t xml:space="preserve">© ASA • </w:t>
        </w:r>
        <w:r w:rsidRPr="00BE6A69"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Nova C</w:t>
        </w:r>
        <w:r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onstrução da História – 12.º Ano</w:t>
        </w:r>
      </w:p>
      <w:p w:rsidR="00490153" w:rsidRDefault="008F5194">
        <w:pPr>
          <w:pStyle w:val="Footer"/>
        </w:pPr>
      </w:p>
    </w:sdtContent>
  </w:sdt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194" w:rsidRDefault="008F5194" w:rsidP="00BE6A69">
      <w:r>
        <w:separator/>
      </w:r>
    </w:p>
  </w:footnote>
  <w:footnote w:type="continuationSeparator" w:id="0">
    <w:p w:rsidR="008F5194" w:rsidRDefault="008F5194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542"/>
    <w:multiLevelType w:val="multilevel"/>
    <w:tmpl w:val="6204B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1D103426"/>
    <w:multiLevelType w:val="multilevel"/>
    <w:tmpl w:val="90A238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3E7465"/>
    <w:multiLevelType w:val="multilevel"/>
    <w:tmpl w:val="0C72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6C78C7"/>
    <w:multiLevelType w:val="multilevel"/>
    <w:tmpl w:val="69427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8">
    <w:nsid w:val="737B7854"/>
    <w:multiLevelType w:val="singleLevel"/>
    <w:tmpl w:val="195E805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73E26FEA"/>
    <w:multiLevelType w:val="hybridMultilevel"/>
    <w:tmpl w:val="B264214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D12A3C"/>
    <w:multiLevelType w:val="hybridMultilevel"/>
    <w:tmpl w:val="05DE85F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1"/>
  </w:num>
  <w:num w:numId="13">
    <w:abstractNumId w:val="0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081475"/>
    <w:rsid w:val="00084E61"/>
    <w:rsid w:val="00192DD4"/>
    <w:rsid w:val="001D2BA5"/>
    <w:rsid w:val="00281E0C"/>
    <w:rsid w:val="00283381"/>
    <w:rsid w:val="00316470"/>
    <w:rsid w:val="003B124F"/>
    <w:rsid w:val="00475246"/>
    <w:rsid w:val="00484198"/>
    <w:rsid w:val="00490153"/>
    <w:rsid w:val="005E4195"/>
    <w:rsid w:val="006222FB"/>
    <w:rsid w:val="006D489E"/>
    <w:rsid w:val="006D5E08"/>
    <w:rsid w:val="006D7FF7"/>
    <w:rsid w:val="00767786"/>
    <w:rsid w:val="007A1868"/>
    <w:rsid w:val="008D4C9E"/>
    <w:rsid w:val="008D6BC6"/>
    <w:rsid w:val="008E4CDB"/>
    <w:rsid w:val="008F5194"/>
    <w:rsid w:val="009B7B58"/>
    <w:rsid w:val="00A32E76"/>
    <w:rsid w:val="00BE6A69"/>
    <w:rsid w:val="00CE289F"/>
    <w:rsid w:val="00DD2A13"/>
    <w:rsid w:val="00DF4C30"/>
    <w:rsid w:val="00E17810"/>
    <w:rsid w:val="00F05552"/>
    <w:rsid w:val="00FB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735</Words>
  <Characters>3969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Mario Ferreira - AccountAdmin</cp:lastModifiedBy>
  <cp:revision>3</cp:revision>
  <cp:lastPrinted>2016-02-01T15:41:00Z</cp:lastPrinted>
  <dcterms:created xsi:type="dcterms:W3CDTF">2016-03-09T15:51:00Z</dcterms:created>
  <dcterms:modified xsi:type="dcterms:W3CDTF">2016-03-11T17:43:00Z</dcterms:modified>
</cp:coreProperties>
</file>