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881" w:rsidRDefault="00F32881" w:rsidP="00F32881">
      <w:r>
        <w:rPr>
          <w:rFonts w:cs="Arial"/>
          <w:b/>
          <w:bCs/>
          <w:noProof/>
          <w:color w:val="FDFDFD"/>
          <w:sz w:val="16"/>
          <w:szCs w:val="17"/>
          <w:lang w:eastAsia="pt-PT"/>
        </w:rPr>
        <mc:AlternateContent>
          <mc:Choice Requires="wpg">
            <w:drawing>
              <wp:inline distT="0" distB="0" distL="0" distR="0" wp14:anchorId="04FED4B5" wp14:editId="3F32D342">
                <wp:extent cx="5757428" cy="216000"/>
                <wp:effectExtent l="0" t="0" r="0" b="0"/>
                <wp:docPr id="162" name="Skupina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7428" cy="216000"/>
                          <a:chOff x="1417" y="-8"/>
                          <a:chExt cx="8953" cy="289"/>
                        </a:xfrm>
                      </wpg:grpSpPr>
                      <wps:wsp>
                        <wps:cNvPr id="163" name="Rectangle 3"/>
                        <wps:cNvSpPr>
                          <a:spLocks/>
                        </wps:cNvSpPr>
                        <wps:spPr bwMode="auto">
                          <a:xfrm>
                            <a:off x="1530" y="-8"/>
                            <a:ext cx="8840" cy="289"/>
                          </a:xfrm>
                          <a:prstGeom prst="rect">
                            <a:avLst/>
                          </a:prstGeom>
                          <a:solidFill>
                            <a:srgbClr val="72737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7458" w:rsidRPr="0013505B" w:rsidRDefault="00FF7458" w:rsidP="00F32881">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4</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2</w:t>
                              </w:r>
                              <w:r w:rsidRPr="0013505B">
                                <w:rPr>
                                  <w:rFonts w:cs="Arial"/>
                                  <w:color w:val="FDFDFD"/>
                                  <w:sz w:val="18"/>
                                  <w:szCs w:val="18"/>
                                </w:rPr>
                                <w:t xml:space="preserve"> • </w:t>
                              </w:r>
                              <w:r w:rsidRPr="00E8157D">
                                <w:rPr>
                                  <w:rFonts w:cs="Arial"/>
                                  <w:b/>
                                  <w:bCs/>
                                  <w:color w:val="FDFDFD"/>
                                  <w:sz w:val="16"/>
                                  <w:szCs w:val="17"/>
                                </w:rPr>
                                <w:t>EU, EM GÉNIO E ARTE</w:t>
                              </w:r>
                            </w:p>
                          </w:txbxContent>
                        </wps:txbx>
                        <wps:bodyPr rot="0" vert="horz" wrap="square" lIns="91440" tIns="45720" rIns="91440" bIns="45720" anchor="t" anchorCtr="0" upright="1">
                          <a:noAutofit/>
                        </wps:bodyPr>
                      </wps:wsp>
                      <wps:wsp>
                        <wps:cNvPr id="164" name="Freeform 4"/>
                        <wps:cNvSpPr>
                          <a:spLocks/>
                        </wps:cNvSpPr>
                        <wps:spPr bwMode="auto">
                          <a:xfrm>
                            <a:off x="1554" y="-8"/>
                            <a:ext cx="56" cy="289"/>
                          </a:xfrm>
                          <a:prstGeom prst="rect">
                            <a:avLst/>
                          </a:prstGeom>
                          <a:solidFill>
                            <a:srgbClr val="BCBEC0"/>
                          </a:solidFill>
                          <a:ln w="37274">
                            <a:noFill/>
                            <a:round/>
                            <a:headEnd/>
                            <a:tailEnd/>
                          </a:ln>
                        </wps:spPr>
                        <wps:bodyPr rot="0" vert="horz" wrap="square" lIns="91440" tIns="45720" rIns="91440" bIns="45720" anchor="t" anchorCtr="0" upright="1">
                          <a:noAutofit/>
                        </wps:bodyPr>
                      </wps:wsp>
                      <wps:wsp>
                        <wps:cNvPr id="165" name="Rectangle 5"/>
                        <wps:cNvSpPr>
                          <a:spLocks/>
                        </wps:cNvSpPr>
                        <wps:spPr bwMode="auto">
                          <a:xfrm>
                            <a:off x="1417" y="-8"/>
                            <a:ext cx="113" cy="289"/>
                          </a:xfrm>
                          <a:prstGeom prst="rect">
                            <a:avLst/>
                          </a:prstGeom>
                          <a:solidFill>
                            <a:srgbClr val="969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Freeform 6"/>
                        <wps:cNvSpPr>
                          <a:spLocks/>
                        </wps:cNvSpPr>
                        <wps:spPr bwMode="auto">
                          <a:xfrm>
                            <a:off x="1634" y="-8"/>
                            <a:ext cx="56" cy="289"/>
                          </a:xfrm>
                          <a:prstGeom prst="rect">
                            <a:avLst/>
                          </a:prstGeom>
                          <a:solidFill>
                            <a:srgbClr val="363435"/>
                          </a:solidFill>
                          <a:ln w="26466">
                            <a:noFill/>
                            <a:round/>
                            <a:headEnd/>
                            <a:tailEnd/>
                          </a:ln>
                        </wps:spPr>
                        <wps:bodyPr rot="0" vert="horz" wrap="square" lIns="91440" tIns="45720" rIns="91440" bIns="45720" anchor="t" anchorCtr="0" upright="1">
                          <a:noAutofit/>
                        </wps:bodyPr>
                      </wps:wsp>
                    </wpg:wgp>
                  </a:graphicData>
                </a:graphic>
              </wp:inline>
            </w:drawing>
          </mc:Choice>
          <mc:Fallback>
            <w:pict>
              <v:group id="Skupina 162" o:spid="_x0000_s1041" style="width:453.35pt;height:17pt;mso-position-horizontal-relative:char;mso-position-vertical-relative:line" coordorigin="1417,-8" coordsize="895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">
                <v:rect id="Rectangle 3" o:spid="_x0000_s1042" style="position:absolute;left:1530;top:-8;width:88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1SMEA&#10;AADcAAAADwAAAGRycy9kb3ducmV2LnhtbERPTWvCQBC9F/oflin0VjcalBJdRVoKuTYRqbchOybR&#10;7GzYXZP037tCobd5vM/Z7CbTiYGcby0rmM8SEMSV1S3XCg7l19s7CB+QNXaWScEvedhtn582mGk7&#10;8jcNRahFDGGfoYImhD6T0lcNGfQz2xNH7mydwRChq6V2OMZw08lFkqykwZZjQ4M9fTRUXYubUXDU&#10;h5/54Janc5WnvDS+PF3ST6VeX6b9GkSgKfyL/9y5jvNXKTyeiRfI7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1dUjBAAAA3AAAAA8AAAAAAAAAAAAAAAAAmAIAAGRycy9kb3du&#10;cmV2LnhtbFBLBQYAAAAABAAEAPUAAACGAwAAAAA=&#10;" fillcolor="#727376" stroked="f">
                  <v:path arrowok="t"/>
                  <v:textbox>
                    <w:txbxContent>
                      <w:p w:rsidR="00FF7458" w:rsidRPr="0013505B" w:rsidRDefault="00FF7458" w:rsidP="00F32881">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4</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2</w:t>
                        </w:r>
                        <w:r w:rsidRPr="0013505B">
                          <w:rPr>
                            <w:rFonts w:cs="Arial"/>
                            <w:color w:val="FDFDFD"/>
                            <w:sz w:val="18"/>
                            <w:szCs w:val="18"/>
                          </w:rPr>
                          <w:t xml:space="preserve"> • </w:t>
                        </w:r>
                        <w:r w:rsidRPr="00E8157D">
                          <w:rPr>
                            <w:rFonts w:cs="Arial"/>
                            <w:b/>
                            <w:bCs/>
                            <w:color w:val="FDFDFD"/>
                            <w:sz w:val="16"/>
                            <w:szCs w:val="17"/>
                          </w:rPr>
                          <w:t>EU, EM GÉNIO E ARTE</w:t>
                        </w:r>
                      </w:p>
                    </w:txbxContent>
                  </v:textbox>
                </v:rect>
                <v:rect id="Freeform 4" o:spid="_x0000_s1043" style="position:absolute;left:155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0z98YA&#10;AADcAAAADwAAAGRycy9kb3ducmV2LnhtbESPQWvCQBCF7wX/wzIFL6VulCIldQ1VELyoJC2U3obs&#10;mA3JzobsGmN/vVso9DbDe/O+N6tstK0YqPe1YwXzWQKCuHS65krB58fu+RWED8gaW8ek4EYesvXk&#10;YYWpdlfOaShCJWII+xQVmBC6VEpfGrLoZ64jjtrZ9RZDXPtK6h6vMdy2cpEkS2mx5kgw2NHWUNkU&#10;Fxsh+TcdtkfbFMef09P5Kw+bYdRKTR/H9zcQgcbwb/673utYf/kCv8/ECe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0z98YAAADcAAAADwAAAAAAAAAAAAAAAACYAgAAZHJz&#10;L2Rvd25yZXYueG1sUEsFBgAAAAAEAAQA9QAAAIsDAAAAAA==&#10;" fillcolor="#bcbec0" stroked="f" strokeweight="1.0354mm">
                  <v:stroke joinstyle="round"/>
                  <v:path arrowok="t"/>
                </v:rect>
                <v:rect id="Rectangle 5" o:spid="_x0000_s1044" style="position:absolute;left:1417;top:-8;width:11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xRMMA&#10;AADcAAAADwAAAGRycy9kb3ducmV2LnhtbERPTWvCQBC9C/6HZQRvzUZBqamrqEUQtIJp63nIjkk0&#10;O5tmV43/vlsoeJvH+5zpvDWVuFHjSssKBlEMgjizuuRcwdfn+uUVhPPIGivLpOBBDuazbmeKibZ3&#10;PtAt9bkIIewSVFB4XydSuqwggy6yNXHgTrYx6ANscqkbvIdwU8lhHI+lwZJDQ4E1rQrKLunVKNh+&#10;781yuV2k6blc7UYfVr//HCdK9Xvt4g2Ep9Y/xf/ujQ7zxyP4eyZc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xRMMAAADcAAAADwAAAAAAAAAAAAAAAACYAgAAZHJzL2Rv&#10;d25yZXYueG1sUEsFBgAAAAAEAAQA9QAAAIgDAAAAAA==&#10;" fillcolor="#96989a" stroked="f">
                  <v:path arrowok="t"/>
                </v:rect>
                <v:rect id="Freeform 6" o:spid="_x0000_s1045" style="position:absolute;left:163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ivvsIA&#10;AADcAAAADwAAAGRycy9kb3ducmV2LnhtbERPTWvCQBC9F/oflil4qxtFQo2uIopioSjRHnocsuMm&#10;mJ0N2dXEf98tCL3N433OfNnbWtyp9ZVjBaNhAoK4cLpio+D7vH3/AOEDssbaMSl4kIfl4vVljpl2&#10;Hed0PwUjYgj7DBWUITSZlL4oyaIfuoY4chfXWgwRtkbqFrsYbms5TpJUWqw4NpTY0Lqk4nq6WQUr&#10;t7lOj7k3Bg9+svv8kd1XuCg1eOtXMxCB+vAvfrr3Os5PU/h7Jl4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uK++wgAAANwAAAAPAAAAAAAAAAAAAAAAAJgCAABkcnMvZG93&#10;bnJldi54bWxQSwUGAAAAAAQABAD1AAAAhwMAAAAA&#10;" fillcolor="#363435" stroked="f" strokeweight=".73517mm">
                  <v:stroke joinstyle="round"/>
                  <v:path arrowok="t"/>
                </v:rect>
                <w10:anchorlock/>
              </v:group>
            </w:pict>
          </mc:Fallback>
        </mc:AlternateContent>
      </w:r>
    </w:p>
    <w:p w:rsidR="00F32881" w:rsidRDefault="00F32881" w:rsidP="00F32881">
      <w:pPr>
        <w:spacing w:before="360"/>
        <w:jc w:val="center"/>
        <w:rPr>
          <w:rFonts w:cs="Arial"/>
          <w:b/>
          <w:bCs/>
          <w:sz w:val="24"/>
          <w:szCs w:val="24"/>
        </w:rPr>
      </w:pPr>
      <w:r w:rsidRPr="001917D7">
        <w:rPr>
          <w:rFonts w:cs="Arial"/>
          <w:b/>
          <w:bCs/>
          <w:sz w:val="24"/>
          <w:szCs w:val="24"/>
        </w:rPr>
        <w:t>Grupo I</w:t>
      </w:r>
    </w:p>
    <w:p w:rsidR="00F32881" w:rsidRDefault="00F32881" w:rsidP="00F32881">
      <w:pPr>
        <w:jc w:val="center"/>
        <w:rPr>
          <w:rFonts w:cs="Arial"/>
          <w:b/>
          <w:bCs/>
          <w:sz w:val="24"/>
          <w:szCs w:val="24"/>
        </w:rPr>
      </w:pPr>
      <w:r w:rsidRPr="001917D7">
        <w:rPr>
          <w:rFonts w:cs="Arial"/>
          <w:b/>
          <w:bCs/>
          <w:sz w:val="24"/>
          <w:szCs w:val="24"/>
        </w:rPr>
        <w:t>A</w:t>
      </w:r>
    </w:p>
    <w:p w:rsidR="00F32881" w:rsidRDefault="00F32881" w:rsidP="00F32881">
      <w:pPr>
        <w:spacing w:before="360"/>
        <w:rPr>
          <w:rFonts w:cs="Arial"/>
          <w:szCs w:val="23"/>
        </w:rPr>
      </w:pPr>
      <w:r w:rsidRPr="00854C3C">
        <w:rPr>
          <w:rFonts w:cs="Arial"/>
          <w:szCs w:val="23"/>
        </w:rPr>
        <w:t xml:space="preserve">Lê atentamente o excerto do Canto VII de </w:t>
      </w:r>
      <w:r w:rsidRPr="00854C3C">
        <w:rPr>
          <w:rFonts w:cs="Arial"/>
          <w:i/>
          <w:iCs/>
          <w:szCs w:val="23"/>
        </w:rPr>
        <w:t>Os Lusíadas</w:t>
      </w:r>
      <w:r w:rsidRPr="00854C3C">
        <w:rPr>
          <w:rFonts w:cs="Arial"/>
          <w:szCs w:val="23"/>
        </w:rPr>
        <w:t>, de Luís de Camões, correspondente ao momento anterior ao da narração de Paulo da Gama ao Catual e que constitui uma breve invocação do poeta.</w:t>
      </w:r>
    </w:p>
    <w:p w:rsidR="007D5124" w:rsidRPr="00BD4439" w:rsidRDefault="007D5124" w:rsidP="00F32881">
      <w:pPr>
        <w:spacing w:before="360"/>
        <w:rPr>
          <w:rFonts w:cs="Arial"/>
          <w:szCs w:val="23"/>
        </w:rPr>
      </w:pPr>
    </w:p>
    <w:tbl>
      <w:tblPr>
        <w:tblStyle w:val="TableGrid"/>
        <w:tblW w:w="4444"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774"/>
        <w:gridCol w:w="4305"/>
        <w:gridCol w:w="3174"/>
      </w:tblGrid>
      <w:tr w:rsidR="006B61BB" w:rsidTr="006B61BB">
        <w:trPr>
          <w:trHeight w:val="435"/>
          <w:jc w:val="center"/>
        </w:trPr>
        <w:tc>
          <w:tcPr>
            <w:tcW w:w="469" w:type="pct"/>
            <w:vAlign w:val="bottom"/>
          </w:tcPr>
          <w:p w:rsidR="00F32881" w:rsidRPr="00F32881" w:rsidRDefault="00F32881" w:rsidP="00F32881">
            <w:pPr>
              <w:spacing w:before="20" w:after="0"/>
              <w:jc w:val="right"/>
              <w:rPr>
                <w:sz w:val="18"/>
                <w:szCs w:val="20"/>
              </w:rPr>
            </w:pPr>
            <w:r w:rsidRPr="00F32881">
              <w:rPr>
                <w:rFonts w:cs="Arial"/>
                <w:sz w:val="18"/>
                <w:szCs w:val="20"/>
              </w:rPr>
              <w:t>78</w:t>
            </w:r>
          </w:p>
        </w:tc>
        <w:tc>
          <w:tcPr>
            <w:tcW w:w="2608" w:type="pct"/>
            <w:vMerge w:val="restart"/>
          </w:tcPr>
          <w:p w:rsidR="00F32881" w:rsidRDefault="00F32881" w:rsidP="00F32881">
            <w:pPr>
              <w:spacing w:before="240" w:after="40"/>
            </w:pPr>
            <w:r>
              <w:t>Um ramo na mão tinha… Mas, ó cego,</w:t>
            </w:r>
          </w:p>
          <w:p w:rsidR="00F32881" w:rsidRDefault="00F32881" w:rsidP="00F32881">
            <w:pPr>
              <w:spacing w:after="40"/>
            </w:pPr>
            <w:r>
              <w:t>Eu, que cometo, insano e temerário,</w:t>
            </w:r>
          </w:p>
          <w:p w:rsidR="00F32881" w:rsidRDefault="00F32881" w:rsidP="00F32881">
            <w:pPr>
              <w:spacing w:after="40"/>
            </w:pPr>
            <w:r>
              <w:t>Sem vós, Ninfas do Tejo e do Mondego,</w:t>
            </w:r>
          </w:p>
          <w:p w:rsidR="00F32881" w:rsidRDefault="00F32881" w:rsidP="00F32881">
            <w:pPr>
              <w:spacing w:after="40"/>
            </w:pPr>
            <w:r>
              <w:t>Por caminho tão árduo, longo e vário?</w:t>
            </w:r>
          </w:p>
          <w:p w:rsidR="00F32881" w:rsidRDefault="00F32881" w:rsidP="00F32881">
            <w:pPr>
              <w:spacing w:after="40"/>
            </w:pPr>
            <w:r>
              <w:t xml:space="preserve">Vosso favor </w:t>
            </w:r>
            <w:proofErr w:type="gramStart"/>
            <w:r>
              <w:t>invoco</w:t>
            </w:r>
            <w:proofErr w:type="gramEnd"/>
            <w:r>
              <w:t>, que navego</w:t>
            </w:r>
          </w:p>
          <w:p w:rsidR="00F32881" w:rsidRDefault="00F32881" w:rsidP="00F32881">
            <w:pPr>
              <w:spacing w:after="40"/>
            </w:pPr>
            <w:r>
              <w:t>Por alto mar, com vento tão contrário,</w:t>
            </w:r>
          </w:p>
          <w:p w:rsidR="00F32881" w:rsidRDefault="00F32881" w:rsidP="00F32881">
            <w:pPr>
              <w:spacing w:after="40"/>
            </w:pPr>
            <w:r>
              <w:t>Que, se não me ajudais, hei grande medo</w:t>
            </w:r>
          </w:p>
          <w:p w:rsidR="00F32881" w:rsidRDefault="00F32881" w:rsidP="00F32881">
            <w:pPr>
              <w:spacing w:after="40"/>
            </w:pPr>
            <w:r>
              <w:t>Que o meu fraco batel se alague cedo.</w:t>
            </w:r>
          </w:p>
          <w:p w:rsidR="00F32881" w:rsidRDefault="00F32881" w:rsidP="00F32881">
            <w:pPr>
              <w:spacing w:after="40"/>
            </w:pPr>
          </w:p>
          <w:p w:rsidR="00F32881" w:rsidRDefault="00F32881" w:rsidP="00F32881">
            <w:pPr>
              <w:spacing w:after="40"/>
            </w:pPr>
            <w:r>
              <w:t>Olhai que há tanto tempo que, cantando</w:t>
            </w:r>
          </w:p>
          <w:p w:rsidR="00F32881" w:rsidRDefault="00F32881" w:rsidP="00F32881">
            <w:pPr>
              <w:spacing w:after="40"/>
            </w:pPr>
            <w:r>
              <w:t>O vosso Tejo e os vossos Lusitanos,</w:t>
            </w:r>
          </w:p>
          <w:p w:rsidR="00F32881" w:rsidRDefault="00F32881" w:rsidP="00F32881">
            <w:pPr>
              <w:spacing w:after="40"/>
            </w:pPr>
            <w:r>
              <w:t>A fortuna me traz peregrinando,</w:t>
            </w:r>
          </w:p>
          <w:p w:rsidR="00F32881" w:rsidRDefault="00F32881" w:rsidP="00F32881">
            <w:pPr>
              <w:spacing w:after="40"/>
            </w:pPr>
            <w:r>
              <w:t>Novos trabalhos vendo e novos danos:</w:t>
            </w:r>
          </w:p>
          <w:p w:rsidR="00F32881" w:rsidRDefault="00F32881" w:rsidP="00F32881">
            <w:pPr>
              <w:spacing w:after="40"/>
            </w:pPr>
            <w:r>
              <w:t xml:space="preserve">Agora o mar, agora </w:t>
            </w:r>
            <w:proofErr w:type="spellStart"/>
            <w:r>
              <w:t>esprimentando</w:t>
            </w:r>
            <w:proofErr w:type="spellEnd"/>
          </w:p>
          <w:p w:rsidR="00F32881" w:rsidRDefault="00F32881" w:rsidP="00F32881">
            <w:pPr>
              <w:spacing w:after="40"/>
            </w:pPr>
            <w:r>
              <w:t>Os perigos Mavórcios</w:t>
            </w:r>
            <w:r w:rsidRPr="00F32881">
              <w:rPr>
                <w:vertAlign w:val="superscript"/>
              </w:rPr>
              <w:t>1</w:t>
            </w:r>
            <w:r>
              <w:t xml:space="preserve"> inumanos,</w:t>
            </w:r>
          </w:p>
          <w:p w:rsidR="00F32881" w:rsidRDefault="00F32881" w:rsidP="00F32881">
            <w:pPr>
              <w:spacing w:after="40"/>
            </w:pPr>
            <w:r>
              <w:t>Qual Cánace</w:t>
            </w:r>
            <w:r w:rsidRPr="00F32881">
              <w:rPr>
                <w:vertAlign w:val="superscript"/>
              </w:rPr>
              <w:t>2</w:t>
            </w:r>
            <w:r>
              <w:t>, que à morte se condena,</w:t>
            </w:r>
          </w:p>
          <w:p w:rsidR="00F32881" w:rsidRDefault="00F32881" w:rsidP="00F32881">
            <w:pPr>
              <w:spacing w:after="40"/>
            </w:pPr>
            <w:r>
              <w:t>N</w:t>
            </w:r>
            <w:r w:rsidRPr="00F32881">
              <w:rPr>
                <w:lang w:val="cs-CZ"/>
              </w:rPr>
              <w:t>ũ</w:t>
            </w:r>
            <w:r>
              <w:t>a mão sempre a espada e noutra a pena;</w:t>
            </w:r>
          </w:p>
          <w:p w:rsidR="00F32881" w:rsidRDefault="00F32881" w:rsidP="00F32881">
            <w:pPr>
              <w:spacing w:after="40"/>
            </w:pPr>
          </w:p>
          <w:p w:rsidR="00F32881" w:rsidRDefault="00F32881" w:rsidP="00F32881">
            <w:pPr>
              <w:spacing w:after="40"/>
            </w:pPr>
            <w:r>
              <w:t>Agora, com pobreza avorrecida,</w:t>
            </w:r>
          </w:p>
          <w:p w:rsidR="00F32881" w:rsidRDefault="00F32881" w:rsidP="00F32881">
            <w:pPr>
              <w:spacing w:after="40"/>
            </w:pPr>
            <w:r>
              <w:t>Por hospícios alheios degradado;</w:t>
            </w:r>
          </w:p>
          <w:p w:rsidR="00F32881" w:rsidRDefault="00F32881" w:rsidP="00F32881">
            <w:pPr>
              <w:spacing w:after="40"/>
            </w:pPr>
            <w:r>
              <w:t>Agora, da esperança já adquirida,</w:t>
            </w:r>
          </w:p>
          <w:p w:rsidR="00F32881" w:rsidRDefault="00F32881" w:rsidP="00F32881">
            <w:pPr>
              <w:spacing w:after="40"/>
            </w:pPr>
            <w:r>
              <w:t>De novo, mais que nunca, derribado;</w:t>
            </w:r>
          </w:p>
          <w:p w:rsidR="00F32881" w:rsidRDefault="00F32881" w:rsidP="00F32881">
            <w:pPr>
              <w:spacing w:after="40"/>
            </w:pPr>
            <w:r>
              <w:t>Agora às costas escapando a vida,</w:t>
            </w:r>
          </w:p>
          <w:p w:rsidR="00F32881" w:rsidRDefault="00F32881" w:rsidP="00F32881">
            <w:pPr>
              <w:spacing w:after="40"/>
            </w:pPr>
            <w:r>
              <w:t>Que dum fio pendia tão delgado</w:t>
            </w:r>
          </w:p>
          <w:p w:rsidR="00F32881" w:rsidRDefault="00F32881" w:rsidP="00F32881">
            <w:pPr>
              <w:spacing w:after="40"/>
            </w:pPr>
            <w:r>
              <w:t>Que não menos milagre foi salvar-se</w:t>
            </w:r>
          </w:p>
          <w:p w:rsidR="00F32881" w:rsidRDefault="00F32881" w:rsidP="00F32881">
            <w:pPr>
              <w:spacing w:after="40"/>
            </w:pPr>
            <w:r>
              <w:t xml:space="preserve">Que pera o Rei Judaico </w:t>
            </w:r>
            <w:proofErr w:type="spellStart"/>
            <w:r>
              <w:t>acrecentar-se</w:t>
            </w:r>
            <w:proofErr w:type="spellEnd"/>
            <w:r>
              <w:t>.</w:t>
            </w:r>
          </w:p>
          <w:p w:rsidR="00F32881" w:rsidRDefault="00F32881" w:rsidP="00F32881">
            <w:pPr>
              <w:spacing w:after="40"/>
            </w:pPr>
          </w:p>
          <w:p w:rsidR="00F32881" w:rsidRDefault="00F32881" w:rsidP="00F32881">
            <w:pPr>
              <w:spacing w:after="40"/>
            </w:pPr>
            <w:r>
              <w:t>E ainda, Ninfas minhas, não bastava</w:t>
            </w:r>
          </w:p>
          <w:p w:rsidR="00F32881" w:rsidRDefault="00F32881" w:rsidP="00F32881">
            <w:pPr>
              <w:spacing w:after="40"/>
            </w:pPr>
            <w:r>
              <w:t>Que tamanhas misérias me cercassem,</w:t>
            </w:r>
          </w:p>
          <w:p w:rsidR="00F32881" w:rsidRDefault="00F32881" w:rsidP="00F32881">
            <w:pPr>
              <w:spacing w:after="40"/>
            </w:pPr>
            <w:r>
              <w:t>Senão que aqueles que eu cantando andava</w:t>
            </w:r>
          </w:p>
          <w:p w:rsidR="00F32881" w:rsidRDefault="00F32881" w:rsidP="00F32881">
            <w:pPr>
              <w:spacing w:after="40"/>
            </w:pPr>
            <w:r>
              <w:t xml:space="preserve">Tal </w:t>
            </w:r>
            <w:proofErr w:type="gramStart"/>
            <w:r>
              <w:t>prémio de meus versos me tornassem</w:t>
            </w:r>
            <w:proofErr w:type="gramEnd"/>
            <w:r>
              <w:t>:</w:t>
            </w:r>
          </w:p>
          <w:p w:rsidR="00F32881" w:rsidRDefault="00F32881" w:rsidP="00F32881">
            <w:pPr>
              <w:spacing w:after="40"/>
            </w:pPr>
            <w:r>
              <w:t>A troco dos descansos que esperava,</w:t>
            </w:r>
          </w:p>
          <w:p w:rsidR="00F32881" w:rsidRDefault="00F32881" w:rsidP="00F32881">
            <w:pPr>
              <w:spacing w:after="40"/>
            </w:pPr>
            <w:r>
              <w:t>Das capelas de louro que me honrassem,</w:t>
            </w:r>
          </w:p>
          <w:p w:rsidR="00F32881" w:rsidRDefault="00F32881" w:rsidP="00F32881">
            <w:pPr>
              <w:spacing w:after="40"/>
            </w:pPr>
            <w:r>
              <w:t>Trabalhos nunca usados me inventaram,</w:t>
            </w:r>
          </w:p>
          <w:p w:rsidR="00F32881" w:rsidRPr="00E149F4" w:rsidRDefault="00F32881" w:rsidP="00160EA8">
            <w:pPr>
              <w:spacing w:after="240"/>
            </w:pPr>
            <w:r>
              <w:t>Com que em tão duro estado me deitaram!</w:t>
            </w:r>
          </w:p>
        </w:tc>
        <w:tc>
          <w:tcPr>
            <w:tcW w:w="1924" w:type="pct"/>
            <w:vMerge w:val="restart"/>
            <w:vAlign w:val="bottom"/>
          </w:tcPr>
          <w:p w:rsidR="00F32881" w:rsidRPr="00F32881" w:rsidRDefault="00F32881" w:rsidP="00BC6087">
            <w:pPr>
              <w:pStyle w:val="ListParagraph"/>
              <w:numPr>
                <w:ilvl w:val="0"/>
                <w:numId w:val="10"/>
              </w:numPr>
              <w:spacing w:before="60" w:after="60"/>
              <w:ind w:left="599" w:hanging="242"/>
              <w:contextualSpacing w:val="0"/>
              <w:rPr>
                <w:sz w:val="14"/>
              </w:rPr>
            </w:pPr>
            <w:proofErr w:type="gramStart"/>
            <w:r w:rsidRPr="00F32881">
              <w:rPr>
                <w:sz w:val="14"/>
              </w:rPr>
              <w:t>da</w:t>
            </w:r>
            <w:proofErr w:type="gramEnd"/>
            <w:r w:rsidRPr="00F32881">
              <w:rPr>
                <w:sz w:val="14"/>
              </w:rPr>
              <w:t xml:space="preserve"> guerra.</w:t>
            </w:r>
          </w:p>
          <w:p w:rsidR="00F32881" w:rsidRPr="00F32881" w:rsidRDefault="00F32881" w:rsidP="00BC6087">
            <w:pPr>
              <w:pStyle w:val="ListParagraph"/>
              <w:numPr>
                <w:ilvl w:val="0"/>
                <w:numId w:val="10"/>
              </w:numPr>
              <w:spacing w:before="60" w:after="240"/>
              <w:ind w:left="601" w:hanging="244"/>
              <w:contextualSpacing w:val="0"/>
              <w:rPr>
                <w:sz w:val="14"/>
              </w:rPr>
            </w:pPr>
            <w:proofErr w:type="gramStart"/>
            <w:r w:rsidRPr="00F32881">
              <w:rPr>
                <w:sz w:val="14"/>
              </w:rPr>
              <w:t>filha</w:t>
            </w:r>
            <w:proofErr w:type="gramEnd"/>
            <w:r w:rsidRPr="00F32881">
              <w:rPr>
                <w:sz w:val="14"/>
              </w:rPr>
              <w:t xml:space="preserve"> de Éolo, deus dos ventos, forçada pelo pai a suicidar-se por manter relações incestuosas com </w:t>
            </w:r>
            <w:r w:rsidR="006B61BB">
              <w:rPr>
                <w:sz w:val="14"/>
              </w:rPr>
              <w:br/>
            </w:r>
            <w:proofErr w:type="gramStart"/>
            <w:r w:rsidRPr="00F32881">
              <w:rPr>
                <w:sz w:val="14"/>
              </w:rPr>
              <w:t>um</w:t>
            </w:r>
            <w:proofErr w:type="gramEnd"/>
            <w:r w:rsidRPr="00F32881">
              <w:rPr>
                <w:sz w:val="14"/>
              </w:rPr>
              <w:t xml:space="preserve"> dos irmãos. Antes de </w:t>
            </w:r>
            <w:proofErr w:type="gramStart"/>
            <w:r w:rsidRPr="00F32881">
              <w:rPr>
                <w:sz w:val="14"/>
              </w:rPr>
              <w:t>se</w:t>
            </w:r>
            <w:proofErr w:type="gramEnd"/>
            <w:r w:rsidRPr="00F32881">
              <w:rPr>
                <w:sz w:val="14"/>
              </w:rPr>
              <w:t xml:space="preserve"> </w:t>
            </w:r>
            <w:r w:rsidR="006B61BB">
              <w:rPr>
                <w:sz w:val="14"/>
              </w:rPr>
              <w:br/>
            </w:r>
            <w:proofErr w:type="gramStart"/>
            <w:r w:rsidRPr="00F32881">
              <w:rPr>
                <w:sz w:val="14"/>
              </w:rPr>
              <w:t>suicidar</w:t>
            </w:r>
            <w:proofErr w:type="gramEnd"/>
            <w:r w:rsidRPr="00F32881">
              <w:rPr>
                <w:sz w:val="14"/>
              </w:rPr>
              <w:t xml:space="preserve">, já com a espada </w:t>
            </w:r>
            <w:r w:rsidR="006B61BB">
              <w:rPr>
                <w:sz w:val="14"/>
              </w:rPr>
              <w:br/>
            </w:r>
            <w:proofErr w:type="gramStart"/>
            <w:r w:rsidRPr="00F32881">
              <w:rPr>
                <w:sz w:val="14"/>
              </w:rPr>
              <w:t>suspensa</w:t>
            </w:r>
            <w:proofErr w:type="gramEnd"/>
            <w:r w:rsidRPr="00F32881">
              <w:rPr>
                <w:sz w:val="14"/>
              </w:rPr>
              <w:t xml:space="preserve"> numa das mãos, redigiu uma carta com a outra mão.</w:t>
            </w:r>
          </w:p>
        </w:tc>
      </w:tr>
      <w:tr w:rsidR="006B61BB" w:rsidTr="006B61BB">
        <w:trPr>
          <w:trHeight w:val="2440"/>
          <w:jc w:val="center"/>
        </w:trPr>
        <w:tc>
          <w:tcPr>
            <w:tcW w:w="469" w:type="pct"/>
            <w:vAlign w:val="bottom"/>
          </w:tcPr>
          <w:p w:rsidR="00F32881" w:rsidRPr="00F32881" w:rsidRDefault="00F32881" w:rsidP="00F32881">
            <w:pPr>
              <w:spacing w:before="20" w:after="0"/>
              <w:jc w:val="right"/>
              <w:rPr>
                <w:sz w:val="18"/>
                <w:szCs w:val="20"/>
              </w:rPr>
            </w:pPr>
            <w:r w:rsidRPr="00F32881">
              <w:rPr>
                <w:rFonts w:cs="Arial"/>
                <w:sz w:val="18"/>
                <w:szCs w:val="20"/>
              </w:rPr>
              <w:t>79</w:t>
            </w:r>
          </w:p>
        </w:tc>
        <w:tc>
          <w:tcPr>
            <w:tcW w:w="2608" w:type="pct"/>
            <w:vMerge/>
          </w:tcPr>
          <w:p w:rsidR="00F32881" w:rsidRPr="001917D7" w:rsidRDefault="00F32881" w:rsidP="00F32881">
            <w:pPr>
              <w:rPr>
                <w:rFonts w:cs="Arial"/>
                <w:b/>
                <w:bCs/>
                <w:sz w:val="32"/>
                <w:szCs w:val="32"/>
              </w:rPr>
            </w:pPr>
          </w:p>
        </w:tc>
        <w:tc>
          <w:tcPr>
            <w:tcW w:w="1924" w:type="pct"/>
            <w:vMerge/>
          </w:tcPr>
          <w:p w:rsidR="00F32881" w:rsidRPr="001917D7" w:rsidRDefault="00F32881" w:rsidP="00F32881">
            <w:pPr>
              <w:rPr>
                <w:rFonts w:cs="Arial"/>
                <w:b/>
                <w:bCs/>
                <w:sz w:val="32"/>
                <w:szCs w:val="32"/>
              </w:rPr>
            </w:pPr>
          </w:p>
        </w:tc>
      </w:tr>
      <w:tr w:rsidR="006B61BB" w:rsidTr="006B61BB">
        <w:trPr>
          <w:trHeight w:val="2425"/>
          <w:jc w:val="center"/>
        </w:trPr>
        <w:tc>
          <w:tcPr>
            <w:tcW w:w="469" w:type="pct"/>
            <w:vAlign w:val="bottom"/>
          </w:tcPr>
          <w:p w:rsidR="00F32881" w:rsidRPr="00F32881" w:rsidRDefault="00F32881" w:rsidP="00F32881">
            <w:pPr>
              <w:spacing w:before="20" w:after="0"/>
              <w:jc w:val="right"/>
              <w:rPr>
                <w:sz w:val="18"/>
                <w:szCs w:val="20"/>
              </w:rPr>
            </w:pPr>
            <w:r w:rsidRPr="00F32881">
              <w:rPr>
                <w:rFonts w:cs="Arial"/>
                <w:sz w:val="18"/>
                <w:szCs w:val="20"/>
              </w:rPr>
              <w:t>80</w:t>
            </w:r>
          </w:p>
        </w:tc>
        <w:tc>
          <w:tcPr>
            <w:tcW w:w="2608" w:type="pct"/>
            <w:vMerge/>
          </w:tcPr>
          <w:p w:rsidR="00F32881" w:rsidRPr="001917D7" w:rsidRDefault="00F32881" w:rsidP="00F32881">
            <w:pPr>
              <w:rPr>
                <w:rFonts w:cs="Arial"/>
                <w:b/>
                <w:bCs/>
                <w:sz w:val="32"/>
                <w:szCs w:val="32"/>
              </w:rPr>
            </w:pPr>
          </w:p>
        </w:tc>
        <w:tc>
          <w:tcPr>
            <w:tcW w:w="1924" w:type="pct"/>
            <w:vMerge/>
          </w:tcPr>
          <w:p w:rsidR="00F32881" w:rsidRPr="001917D7" w:rsidRDefault="00F32881" w:rsidP="00F32881">
            <w:pPr>
              <w:rPr>
                <w:rFonts w:cs="Arial"/>
                <w:b/>
                <w:bCs/>
                <w:sz w:val="32"/>
                <w:szCs w:val="32"/>
              </w:rPr>
            </w:pPr>
          </w:p>
        </w:tc>
      </w:tr>
      <w:tr w:rsidR="006B61BB" w:rsidTr="006B61BB">
        <w:trPr>
          <w:trHeight w:val="2453"/>
          <w:jc w:val="center"/>
        </w:trPr>
        <w:tc>
          <w:tcPr>
            <w:tcW w:w="469" w:type="pct"/>
            <w:vAlign w:val="bottom"/>
          </w:tcPr>
          <w:p w:rsidR="00F32881" w:rsidRPr="00F32881" w:rsidRDefault="00F32881" w:rsidP="00F32881">
            <w:pPr>
              <w:spacing w:before="20" w:after="0"/>
              <w:jc w:val="right"/>
              <w:rPr>
                <w:sz w:val="18"/>
                <w:szCs w:val="20"/>
              </w:rPr>
            </w:pPr>
            <w:r w:rsidRPr="00F32881">
              <w:rPr>
                <w:rFonts w:cs="Arial"/>
                <w:sz w:val="18"/>
                <w:szCs w:val="20"/>
              </w:rPr>
              <w:t>81</w:t>
            </w:r>
          </w:p>
        </w:tc>
        <w:tc>
          <w:tcPr>
            <w:tcW w:w="2608" w:type="pct"/>
            <w:vMerge/>
          </w:tcPr>
          <w:p w:rsidR="00F32881" w:rsidRPr="001917D7" w:rsidRDefault="00F32881" w:rsidP="00F32881">
            <w:pPr>
              <w:rPr>
                <w:rFonts w:cs="Arial"/>
                <w:b/>
                <w:bCs/>
                <w:sz w:val="32"/>
                <w:szCs w:val="32"/>
              </w:rPr>
            </w:pPr>
          </w:p>
        </w:tc>
        <w:tc>
          <w:tcPr>
            <w:tcW w:w="1924" w:type="pct"/>
            <w:vMerge/>
          </w:tcPr>
          <w:p w:rsidR="00F32881" w:rsidRPr="001917D7" w:rsidRDefault="00F32881" w:rsidP="00F32881">
            <w:pPr>
              <w:rPr>
                <w:rFonts w:cs="Arial"/>
                <w:b/>
                <w:bCs/>
                <w:sz w:val="32"/>
                <w:szCs w:val="32"/>
              </w:rPr>
            </w:pPr>
          </w:p>
        </w:tc>
      </w:tr>
      <w:tr w:rsidR="006B61BB" w:rsidTr="006B61BB">
        <w:trPr>
          <w:trHeight w:val="20"/>
          <w:jc w:val="center"/>
        </w:trPr>
        <w:tc>
          <w:tcPr>
            <w:tcW w:w="469" w:type="pct"/>
            <w:vAlign w:val="bottom"/>
          </w:tcPr>
          <w:p w:rsidR="00F32881" w:rsidRPr="00F32881" w:rsidRDefault="00F32881" w:rsidP="00F32881">
            <w:pPr>
              <w:spacing w:before="20" w:after="0"/>
              <w:jc w:val="right"/>
              <w:rPr>
                <w:sz w:val="18"/>
                <w:szCs w:val="20"/>
              </w:rPr>
            </w:pPr>
          </w:p>
        </w:tc>
        <w:tc>
          <w:tcPr>
            <w:tcW w:w="2608" w:type="pct"/>
            <w:vMerge/>
          </w:tcPr>
          <w:p w:rsidR="00F32881" w:rsidRPr="001917D7" w:rsidRDefault="00F32881" w:rsidP="00F32881">
            <w:pPr>
              <w:rPr>
                <w:rFonts w:cs="Arial"/>
                <w:b/>
                <w:bCs/>
                <w:sz w:val="32"/>
                <w:szCs w:val="32"/>
              </w:rPr>
            </w:pPr>
          </w:p>
        </w:tc>
        <w:tc>
          <w:tcPr>
            <w:tcW w:w="1924" w:type="pct"/>
            <w:vMerge/>
          </w:tcPr>
          <w:p w:rsidR="00F32881" w:rsidRPr="001917D7" w:rsidRDefault="00F32881" w:rsidP="00F32881">
            <w:pPr>
              <w:rPr>
                <w:rFonts w:cs="Arial"/>
                <w:b/>
                <w:bCs/>
                <w:sz w:val="32"/>
                <w:szCs w:val="32"/>
              </w:rPr>
            </w:pPr>
          </w:p>
        </w:tc>
      </w:tr>
    </w:tbl>
    <w:p w:rsidR="00F32881" w:rsidRDefault="00F32881" w:rsidP="00F32881"/>
    <w:p w:rsidR="00DE10BF" w:rsidRDefault="00DE10BF" w:rsidP="00DE10BF"/>
    <w:p w:rsidR="007D5124" w:rsidRDefault="007D5124" w:rsidP="007D5124"/>
    <w:tbl>
      <w:tblPr>
        <w:tblStyle w:val="TableGrid"/>
        <w:tblW w:w="4444"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2426"/>
        <w:gridCol w:w="5827"/>
      </w:tblGrid>
      <w:tr w:rsidR="00851379" w:rsidTr="00851379">
        <w:trPr>
          <w:trHeight w:val="435"/>
          <w:jc w:val="center"/>
        </w:trPr>
        <w:tc>
          <w:tcPr>
            <w:tcW w:w="1470" w:type="pct"/>
            <w:vAlign w:val="bottom"/>
          </w:tcPr>
          <w:p w:rsidR="00851379" w:rsidRPr="00F32881" w:rsidRDefault="00851379" w:rsidP="00B1789C">
            <w:pPr>
              <w:spacing w:before="20" w:after="0"/>
              <w:jc w:val="right"/>
              <w:rPr>
                <w:sz w:val="18"/>
                <w:szCs w:val="20"/>
              </w:rPr>
            </w:pPr>
            <w:r>
              <w:rPr>
                <w:rFonts w:cs="Arial"/>
                <w:sz w:val="18"/>
                <w:szCs w:val="20"/>
              </w:rPr>
              <w:t>82</w:t>
            </w:r>
          </w:p>
        </w:tc>
        <w:tc>
          <w:tcPr>
            <w:tcW w:w="3530" w:type="pct"/>
            <w:vMerge w:val="restart"/>
          </w:tcPr>
          <w:p w:rsidR="00851379" w:rsidRDefault="00851379" w:rsidP="00B1789C">
            <w:pPr>
              <w:spacing w:before="240" w:after="40"/>
            </w:pPr>
            <w:r w:rsidRPr="00851379">
              <w:t>Vede, Ninfas, que engenhos de senhores</w:t>
            </w:r>
          </w:p>
          <w:p w:rsidR="00851379" w:rsidRDefault="00851379" w:rsidP="00851379">
            <w:pPr>
              <w:spacing w:after="40"/>
            </w:pPr>
            <w:r>
              <w:t>O vosso Tejo cria valerosos,</w:t>
            </w:r>
          </w:p>
          <w:p w:rsidR="00851379" w:rsidRDefault="00851379" w:rsidP="00851379">
            <w:pPr>
              <w:spacing w:after="40"/>
            </w:pPr>
            <w:r>
              <w:t>Que assi sabem prezar, com tais favores,</w:t>
            </w:r>
          </w:p>
          <w:p w:rsidR="00851379" w:rsidRDefault="00851379" w:rsidP="00851379">
            <w:pPr>
              <w:spacing w:after="40"/>
            </w:pPr>
            <w:r>
              <w:t>A quem os faz, cantando, gloriosos!</w:t>
            </w:r>
          </w:p>
          <w:p w:rsidR="00851379" w:rsidRDefault="00851379" w:rsidP="00851379">
            <w:pPr>
              <w:spacing w:after="40"/>
            </w:pPr>
            <w:r>
              <w:t>Que exemplos a futuros escritores,</w:t>
            </w:r>
          </w:p>
          <w:p w:rsidR="00851379" w:rsidRDefault="00851379" w:rsidP="00851379">
            <w:pPr>
              <w:spacing w:after="40"/>
            </w:pPr>
            <w:r>
              <w:t>Pera espertar engenhos curiosos,</w:t>
            </w:r>
          </w:p>
          <w:p w:rsidR="00851379" w:rsidRDefault="00851379" w:rsidP="00851379">
            <w:pPr>
              <w:spacing w:after="40"/>
            </w:pPr>
            <w:r>
              <w:t>Pera porem as cousas em memória</w:t>
            </w:r>
          </w:p>
          <w:p w:rsidR="00851379" w:rsidRDefault="00851379" w:rsidP="00851379">
            <w:pPr>
              <w:spacing w:after="40"/>
            </w:pPr>
            <w:r>
              <w:t>Que merecerem ter eterna glória!</w:t>
            </w:r>
          </w:p>
          <w:p w:rsidR="00851379" w:rsidRDefault="00851379" w:rsidP="00851379">
            <w:pPr>
              <w:spacing w:after="40"/>
            </w:pPr>
          </w:p>
          <w:p w:rsidR="00851379" w:rsidRDefault="00851379" w:rsidP="00851379">
            <w:pPr>
              <w:spacing w:after="40"/>
            </w:pPr>
            <w:r w:rsidRPr="00851379">
              <w:t>[…]</w:t>
            </w:r>
          </w:p>
          <w:p w:rsidR="00851379" w:rsidRDefault="00851379" w:rsidP="00B1789C">
            <w:pPr>
              <w:spacing w:after="40"/>
            </w:pPr>
          </w:p>
          <w:p w:rsidR="00851379" w:rsidRDefault="00851379" w:rsidP="00851379">
            <w:pPr>
              <w:spacing w:after="40"/>
            </w:pPr>
            <w:r>
              <w:t xml:space="preserve">Nem </w:t>
            </w:r>
            <w:proofErr w:type="spellStart"/>
            <w:r>
              <w:t>creais</w:t>
            </w:r>
            <w:proofErr w:type="spellEnd"/>
            <w:r>
              <w:t>, Ninfas, não, que fama desse</w:t>
            </w:r>
          </w:p>
          <w:p w:rsidR="00851379" w:rsidRDefault="00851379" w:rsidP="00851379">
            <w:pPr>
              <w:spacing w:after="40"/>
            </w:pPr>
            <w:r>
              <w:t>A quem ao bem comum e do seu Rei</w:t>
            </w:r>
          </w:p>
          <w:p w:rsidR="00851379" w:rsidRDefault="00851379" w:rsidP="00851379">
            <w:pPr>
              <w:spacing w:after="40"/>
            </w:pPr>
            <w:r>
              <w:t>Antepuser seu próprio interesse,</w:t>
            </w:r>
          </w:p>
          <w:p w:rsidR="00851379" w:rsidRDefault="00851379" w:rsidP="00851379">
            <w:pPr>
              <w:spacing w:after="40"/>
            </w:pPr>
            <w:r>
              <w:t>Imigo da divina e humana lei.</w:t>
            </w:r>
          </w:p>
          <w:p w:rsidR="00851379" w:rsidRDefault="00851379" w:rsidP="00851379">
            <w:pPr>
              <w:spacing w:after="40"/>
            </w:pPr>
            <w:r>
              <w:t>Nenhum ambicioso que quisesse</w:t>
            </w:r>
          </w:p>
          <w:p w:rsidR="00851379" w:rsidRDefault="00851379" w:rsidP="00851379">
            <w:pPr>
              <w:spacing w:after="40"/>
            </w:pPr>
            <w:r>
              <w:t>Subir a grandes cargos, cantarei,</w:t>
            </w:r>
          </w:p>
          <w:p w:rsidR="00851379" w:rsidRDefault="00851379" w:rsidP="00851379">
            <w:pPr>
              <w:spacing w:after="40"/>
            </w:pPr>
            <w:r>
              <w:t>Só por poder com torpes exercícios</w:t>
            </w:r>
          </w:p>
          <w:p w:rsidR="00851379" w:rsidRDefault="00851379" w:rsidP="00851379">
            <w:pPr>
              <w:spacing w:after="40"/>
            </w:pPr>
            <w:r>
              <w:t>Usar mais largamente de seus vícios;</w:t>
            </w:r>
          </w:p>
          <w:p w:rsidR="00851379" w:rsidRPr="00851379" w:rsidRDefault="00851379" w:rsidP="00851379">
            <w:pPr>
              <w:spacing w:before="240" w:after="240"/>
              <w:rPr>
                <w:sz w:val="14"/>
              </w:rPr>
            </w:pPr>
            <w:r w:rsidRPr="00E8157D">
              <w:rPr>
                <w:rFonts w:cs="Arial"/>
                <w:sz w:val="14"/>
                <w:szCs w:val="15"/>
              </w:rPr>
              <w:t xml:space="preserve">CAMÕES, Luís de, 2006. </w:t>
            </w:r>
            <w:r w:rsidRPr="00E8157D">
              <w:rPr>
                <w:rFonts w:cs="Arial"/>
                <w:i/>
                <w:iCs/>
                <w:sz w:val="14"/>
                <w:szCs w:val="15"/>
              </w:rPr>
              <w:t xml:space="preserve">Os Lusíadas </w:t>
            </w:r>
            <w:r w:rsidRPr="00E8157D">
              <w:rPr>
                <w:rFonts w:cs="Arial"/>
                <w:sz w:val="14"/>
                <w:szCs w:val="15"/>
              </w:rPr>
              <w:t>(Edição organizada por</w:t>
            </w:r>
            <w:r>
              <w:rPr>
                <w:rFonts w:cs="Arial"/>
                <w:sz w:val="14"/>
                <w:szCs w:val="15"/>
              </w:rPr>
              <w:br/>
            </w:r>
            <w:r w:rsidRPr="00E8157D">
              <w:rPr>
                <w:rFonts w:cs="Arial"/>
                <w:sz w:val="14"/>
                <w:szCs w:val="15"/>
              </w:rPr>
              <w:t>António José Saraiva). Lisboa: Figueirinhas (3.ª ed.)</w:t>
            </w:r>
          </w:p>
        </w:tc>
      </w:tr>
      <w:tr w:rsidR="00851379" w:rsidTr="00851379">
        <w:trPr>
          <w:trHeight w:val="2985"/>
          <w:jc w:val="center"/>
        </w:trPr>
        <w:tc>
          <w:tcPr>
            <w:tcW w:w="1470" w:type="pct"/>
            <w:vAlign w:val="bottom"/>
          </w:tcPr>
          <w:p w:rsidR="00851379" w:rsidRPr="00F32881" w:rsidRDefault="00851379" w:rsidP="00B1789C">
            <w:pPr>
              <w:spacing w:before="20" w:after="0"/>
              <w:jc w:val="right"/>
              <w:rPr>
                <w:sz w:val="18"/>
                <w:szCs w:val="20"/>
              </w:rPr>
            </w:pPr>
            <w:r>
              <w:rPr>
                <w:rFonts w:cs="Arial"/>
                <w:sz w:val="18"/>
                <w:szCs w:val="20"/>
              </w:rPr>
              <w:t>84</w:t>
            </w:r>
          </w:p>
        </w:tc>
        <w:tc>
          <w:tcPr>
            <w:tcW w:w="3530" w:type="pct"/>
            <w:vMerge/>
          </w:tcPr>
          <w:p w:rsidR="00851379" w:rsidRPr="001917D7" w:rsidRDefault="00851379" w:rsidP="00B1789C">
            <w:pPr>
              <w:rPr>
                <w:rFonts w:cs="Arial"/>
                <w:b/>
                <w:bCs/>
                <w:sz w:val="32"/>
                <w:szCs w:val="32"/>
              </w:rPr>
            </w:pPr>
          </w:p>
        </w:tc>
      </w:tr>
      <w:tr w:rsidR="00851379" w:rsidTr="00851379">
        <w:trPr>
          <w:trHeight w:val="20"/>
          <w:jc w:val="center"/>
        </w:trPr>
        <w:tc>
          <w:tcPr>
            <w:tcW w:w="1470" w:type="pct"/>
            <w:vAlign w:val="bottom"/>
          </w:tcPr>
          <w:p w:rsidR="00851379" w:rsidRPr="00F32881" w:rsidRDefault="00851379" w:rsidP="00B1789C">
            <w:pPr>
              <w:spacing w:before="20" w:after="0"/>
              <w:jc w:val="right"/>
              <w:rPr>
                <w:sz w:val="18"/>
                <w:szCs w:val="20"/>
              </w:rPr>
            </w:pPr>
          </w:p>
        </w:tc>
        <w:tc>
          <w:tcPr>
            <w:tcW w:w="3530" w:type="pct"/>
            <w:vMerge/>
          </w:tcPr>
          <w:p w:rsidR="00851379" w:rsidRPr="001917D7" w:rsidRDefault="00851379" w:rsidP="00B1789C">
            <w:pPr>
              <w:rPr>
                <w:rFonts w:cs="Arial"/>
                <w:b/>
                <w:bCs/>
                <w:sz w:val="32"/>
                <w:szCs w:val="32"/>
              </w:rPr>
            </w:pPr>
          </w:p>
        </w:tc>
      </w:tr>
    </w:tbl>
    <w:p w:rsidR="00210F54" w:rsidRDefault="00210F54" w:rsidP="007D5124"/>
    <w:p w:rsidR="00DA302F" w:rsidRDefault="00DA302F" w:rsidP="00DA302F">
      <w:r>
        <w:t xml:space="preserve">Apresenta, de forma clara e estruturada, as tuas respostas aos itens que se seguem. </w:t>
      </w:r>
    </w:p>
    <w:p w:rsidR="00DA302F" w:rsidRDefault="00DA302F" w:rsidP="00BC6087">
      <w:pPr>
        <w:pStyle w:val="ListParagraph"/>
        <w:numPr>
          <w:ilvl w:val="0"/>
          <w:numId w:val="11"/>
        </w:numPr>
        <w:spacing w:before="360"/>
        <w:ind w:left="357" w:hanging="357"/>
        <w:contextualSpacing w:val="0"/>
      </w:pPr>
      <w:r>
        <w:t>Identifica o destinatário da mensagem do poeta e o motivo que o leva a dirigir-se-lhe, interpretando a dimensão metafórica da estância 78.</w:t>
      </w:r>
    </w:p>
    <w:p w:rsidR="00DA302F" w:rsidRDefault="00DA302F" w:rsidP="00BC6087">
      <w:pPr>
        <w:pStyle w:val="ListParagraph"/>
        <w:numPr>
          <w:ilvl w:val="0"/>
          <w:numId w:val="11"/>
        </w:numPr>
        <w:spacing w:before="360"/>
        <w:ind w:left="357" w:hanging="357"/>
        <w:contextualSpacing w:val="0"/>
      </w:pPr>
      <w:r>
        <w:t>Ao longo do excerto, o poeta fala da sua vida.</w:t>
      </w:r>
    </w:p>
    <w:p w:rsidR="00DA302F" w:rsidRDefault="00DA302F" w:rsidP="00BC6087">
      <w:pPr>
        <w:pStyle w:val="ListParagraph"/>
        <w:numPr>
          <w:ilvl w:val="1"/>
          <w:numId w:val="11"/>
        </w:numPr>
        <w:spacing w:before="240"/>
        <w:ind w:left="788" w:hanging="431"/>
        <w:contextualSpacing w:val="0"/>
      </w:pPr>
      <w:r>
        <w:t>Caracteriza-a, fundamentando a tua resposta com elementos textuais.</w:t>
      </w:r>
    </w:p>
    <w:p w:rsidR="00DA302F" w:rsidRDefault="00DA302F" w:rsidP="00BC6087">
      <w:pPr>
        <w:pStyle w:val="ListParagraph"/>
        <w:numPr>
          <w:ilvl w:val="0"/>
          <w:numId w:val="11"/>
        </w:numPr>
        <w:spacing w:before="360"/>
        <w:ind w:left="357" w:hanging="357"/>
        <w:contextualSpacing w:val="0"/>
      </w:pPr>
      <w:r>
        <w:t>Na estância 82, o poeta utiliza um tom crítico e sarcástico.</w:t>
      </w:r>
    </w:p>
    <w:p w:rsidR="00DA302F" w:rsidRDefault="00DA302F" w:rsidP="00BC6087">
      <w:pPr>
        <w:pStyle w:val="ListParagraph"/>
        <w:numPr>
          <w:ilvl w:val="1"/>
          <w:numId w:val="11"/>
        </w:numPr>
        <w:spacing w:before="240"/>
        <w:ind w:left="788" w:hanging="431"/>
        <w:contextualSpacing w:val="0"/>
      </w:pPr>
      <w:r>
        <w:t>Sintetiza os motivos que o determinam.</w:t>
      </w:r>
    </w:p>
    <w:p w:rsidR="00851379" w:rsidRDefault="00DA302F" w:rsidP="00BC6087">
      <w:pPr>
        <w:pStyle w:val="ListParagraph"/>
        <w:numPr>
          <w:ilvl w:val="0"/>
          <w:numId w:val="11"/>
        </w:numPr>
        <w:spacing w:before="360"/>
        <w:ind w:left="357" w:hanging="357"/>
        <w:contextualSpacing w:val="0"/>
      </w:pPr>
      <w:r>
        <w:t>Explicita brevemente o conteúdo da última estrofe.</w:t>
      </w:r>
    </w:p>
    <w:p w:rsidR="00DA302F" w:rsidRDefault="00DA302F" w:rsidP="00DA302F"/>
    <w:p w:rsidR="00DA302F" w:rsidRDefault="00DA302F" w:rsidP="00DA302F">
      <w:pPr>
        <w:spacing w:before="360"/>
        <w:jc w:val="center"/>
        <w:rPr>
          <w:rFonts w:cs="Arial"/>
          <w:b/>
          <w:bCs/>
          <w:sz w:val="24"/>
          <w:szCs w:val="24"/>
        </w:rPr>
      </w:pPr>
      <w:r w:rsidRPr="001917D7">
        <w:rPr>
          <w:rFonts w:cs="Arial"/>
          <w:b/>
          <w:bCs/>
          <w:sz w:val="24"/>
          <w:szCs w:val="24"/>
        </w:rPr>
        <w:t>B</w:t>
      </w:r>
    </w:p>
    <w:p w:rsidR="00DA302F" w:rsidRDefault="00DA302F" w:rsidP="005E5916">
      <w:pPr>
        <w:ind w:left="567" w:right="565" w:firstLine="284"/>
        <w:jc w:val="both"/>
        <w:rPr>
          <w:rFonts w:cs="Arial"/>
          <w:szCs w:val="21"/>
        </w:rPr>
      </w:pPr>
      <w:r w:rsidRPr="00E8157D">
        <w:rPr>
          <w:rFonts w:cs="Arial"/>
          <w:szCs w:val="21"/>
        </w:rPr>
        <w:t>“</w:t>
      </w:r>
      <w:r w:rsidRPr="00E8157D">
        <w:rPr>
          <w:rFonts w:cs="Arial"/>
          <w:i/>
          <w:iCs/>
          <w:szCs w:val="21"/>
        </w:rPr>
        <w:t xml:space="preserve">Os Lusíadas </w:t>
      </w:r>
      <w:r w:rsidRPr="00E8157D">
        <w:rPr>
          <w:rFonts w:cs="Arial"/>
          <w:szCs w:val="21"/>
        </w:rPr>
        <w:t>continuam a interpelar-nos; revelam uma sensibilidade próxima da atual. São um misto de entusiasmo heroico e de melancolia desalentada. Um texto épico e antiépico. Uma afirmação de fé, com um avesso de dúvida, de descrença, de interrogações.”</w:t>
      </w:r>
    </w:p>
    <w:p w:rsidR="00DA302F" w:rsidRDefault="00DA302F" w:rsidP="00DA302F">
      <w:pPr>
        <w:spacing w:before="240"/>
        <w:jc w:val="right"/>
        <w:rPr>
          <w:sz w:val="14"/>
        </w:rPr>
      </w:pPr>
      <w:r w:rsidRPr="00DA302F">
        <w:rPr>
          <w:sz w:val="14"/>
        </w:rPr>
        <w:t>MATOS, Maria Vitalina Leal de, “Lusíadas (</w:t>
      </w:r>
      <w:proofErr w:type="gramStart"/>
      <w:r w:rsidRPr="00DA302F">
        <w:rPr>
          <w:sz w:val="14"/>
        </w:rPr>
        <w:t>Os)</w:t>
      </w:r>
      <w:proofErr w:type="gramEnd"/>
      <w:r w:rsidRPr="00DA302F">
        <w:rPr>
          <w:sz w:val="14"/>
        </w:rPr>
        <w:t>” in SILVA, Vítor Aguiar e (</w:t>
      </w:r>
      <w:proofErr w:type="spellStart"/>
      <w:r w:rsidRPr="00DA302F">
        <w:rPr>
          <w:sz w:val="14"/>
        </w:rPr>
        <w:t>coord</w:t>
      </w:r>
      <w:proofErr w:type="spellEnd"/>
      <w:r w:rsidRPr="00DA302F">
        <w:rPr>
          <w:sz w:val="14"/>
        </w:rPr>
        <w:t>.), 2011.</w:t>
      </w:r>
      <w:r w:rsidRPr="00DA302F">
        <w:rPr>
          <w:sz w:val="14"/>
        </w:rPr>
        <w:br/>
      </w:r>
      <w:r w:rsidRPr="00DA302F">
        <w:rPr>
          <w:i/>
          <w:sz w:val="14"/>
        </w:rPr>
        <w:t>Dicionário de Luís de Camões</w:t>
      </w:r>
      <w:r w:rsidRPr="00DA302F">
        <w:rPr>
          <w:sz w:val="14"/>
        </w:rPr>
        <w:t>. Alfragide: Caminho</w:t>
      </w:r>
    </w:p>
    <w:p w:rsidR="00DA302F" w:rsidRDefault="00DA302F" w:rsidP="00DA302F"/>
    <w:p w:rsidR="00DA302F" w:rsidRDefault="002B338E" w:rsidP="00A41F4F">
      <w:pPr>
        <w:ind w:firstLine="284"/>
        <w:jc w:val="both"/>
        <w:rPr>
          <w:rFonts w:cs="Arial"/>
          <w:szCs w:val="23"/>
        </w:rPr>
      </w:pPr>
      <w:r w:rsidRPr="00854C3C">
        <w:rPr>
          <w:rFonts w:cs="Arial"/>
          <w:szCs w:val="23"/>
        </w:rPr>
        <w:t xml:space="preserve">Partindo da perspetiva exposta na citação da página anterior, redige um texto, de </w:t>
      </w:r>
      <w:r w:rsidRPr="00854C3C">
        <w:rPr>
          <w:rFonts w:cs="Arial"/>
          <w:b/>
          <w:bCs/>
          <w:szCs w:val="23"/>
        </w:rPr>
        <w:t xml:space="preserve">oitenta </w:t>
      </w:r>
      <w:r w:rsidRPr="00854C3C">
        <w:rPr>
          <w:rFonts w:cs="Arial"/>
          <w:szCs w:val="23"/>
        </w:rPr>
        <w:t xml:space="preserve">a </w:t>
      </w:r>
      <w:r w:rsidRPr="00854C3C">
        <w:rPr>
          <w:rFonts w:cs="Arial"/>
          <w:b/>
          <w:bCs/>
          <w:szCs w:val="23"/>
        </w:rPr>
        <w:t xml:space="preserve">cento e trinta </w:t>
      </w:r>
      <w:r w:rsidRPr="00854C3C">
        <w:rPr>
          <w:rFonts w:cs="Arial"/>
          <w:szCs w:val="23"/>
        </w:rPr>
        <w:t>palavras, no qual apresentes uma justificação fundamentada para a classificação d’</w:t>
      </w:r>
      <w:r w:rsidRPr="00854C3C">
        <w:rPr>
          <w:rFonts w:cs="Arial"/>
          <w:i/>
          <w:iCs/>
          <w:szCs w:val="23"/>
        </w:rPr>
        <w:t xml:space="preserve">Os Lusíadas </w:t>
      </w:r>
      <w:r w:rsidRPr="00854C3C">
        <w:rPr>
          <w:rFonts w:cs="Arial"/>
          <w:szCs w:val="23"/>
        </w:rPr>
        <w:t xml:space="preserve">como </w:t>
      </w:r>
      <w:r w:rsidRPr="00854C3C">
        <w:rPr>
          <w:rFonts w:cs="Arial"/>
          <w:i/>
          <w:iCs/>
          <w:szCs w:val="23"/>
        </w:rPr>
        <w:t>“texto épico e antiépico”</w:t>
      </w:r>
      <w:r w:rsidRPr="00854C3C">
        <w:rPr>
          <w:rFonts w:cs="Arial"/>
          <w:szCs w:val="23"/>
        </w:rPr>
        <w:t>.</w:t>
      </w:r>
    </w:p>
    <w:p w:rsidR="002B338E" w:rsidRDefault="002B338E" w:rsidP="002B338E"/>
    <w:p w:rsidR="002E54BB" w:rsidRDefault="002E54BB" w:rsidP="002B338E"/>
    <w:p w:rsidR="00476988" w:rsidRDefault="00476988" w:rsidP="002B338E"/>
    <w:p w:rsidR="002B338E" w:rsidRDefault="002E54BB" w:rsidP="002E54BB">
      <w:pPr>
        <w:jc w:val="center"/>
        <w:rPr>
          <w:rFonts w:cs="Arial"/>
          <w:b/>
          <w:bCs/>
          <w:sz w:val="24"/>
          <w:szCs w:val="24"/>
        </w:rPr>
      </w:pPr>
      <w:r w:rsidRPr="001917D7">
        <w:rPr>
          <w:rFonts w:cs="Arial"/>
          <w:b/>
          <w:bCs/>
          <w:sz w:val="24"/>
          <w:szCs w:val="24"/>
        </w:rPr>
        <w:t>Grupo II</w:t>
      </w:r>
    </w:p>
    <w:p w:rsidR="002E54BB" w:rsidRDefault="002E54BB" w:rsidP="002B338E">
      <w:pPr>
        <w:rPr>
          <w:rFonts w:cs="Arial"/>
          <w:szCs w:val="23"/>
        </w:rPr>
      </w:pPr>
      <w:r w:rsidRPr="00854C3C">
        <w:rPr>
          <w:rFonts w:cs="Arial"/>
          <w:szCs w:val="23"/>
        </w:rPr>
        <w:t>Lê atentamente o texto que se segue.</w:t>
      </w:r>
    </w:p>
    <w:tbl>
      <w:tblPr>
        <w:tblStyle w:val="TableGrid"/>
        <w:tblW w:w="4943"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5"/>
        <w:gridCol w:w="8785"/>
      </w:tblGrid>
      <w:tr w:rsidR="00245FA3" w:rsidTr="00245FA3">
        <w:trPr>
          <w:trHeight w:val="2252"/>
          <w:jc w:val="center"/>
        </w:trPr>
        <w:tc>
          <w:tcPr>
            <w:tcW w:w="215" w:type="pct"/>
            <w:vAlign w:val="bottom"/>
          </w:tcPr>
          <w:p w:rsidR="00245FA3" w:rsidRDefault="00245FA3" w:rsidP="00B1789C">
            <w:pPr>
              <w:spacing w:before="20" w:after="0"/>
              <w:jc w:val="right"/>
            </w:pPr>
            <w:r w:rsidRPr="001917D7">
              <w:rPr>
                <w:rFonts w:cs="Arial"/>
                <w:sz w:val="13"/>
                <w:szCs w:val="13"/>
              </w:rPr>
              <w:t>5</w:t>
            </w:r>
          </w:p>
        </w:tc>
        <w:tc>
          <w:tcPr>
            <w:tcW w:w="4785" w:type="pct"/>
            <w:vMerge w:val="restart"/>
          </w:tcPr>
          <w:p w:rsidR="00245FA3" w:rsidRDefault="00245FA3" w:rsidP="00476988">
            <w:pPr>
              <w:spacing w:before="240" w:after="240"/>
              <w:jc w:val="center"/>
              <w:rPr>
                <w:rFonts w:cs="Arial"/>
                <w:b/>
                <w:bCs/>
                <w:sz w:val="32"/>
                <w:szCs w:val="32"/>
              </w:rPr>
            </w:pPr>
            <w:r w:rsidRPr="001917D7">
              <w:rPr>
                <w:rFonts w:cs="Arial"/>
                <w:b/>
                <w:bCs/>
                <w:sz w:val="32"/>
                <w:szCs w:val="32"/>
              </w:rPr>
              <w:t>A viagem que mudou o mundo</w:t>
            </w:r>
          </w:p>
          <w:p w:rsidR="00245FA3" w:rsidRDefault="00245FA3" w:rsidP="00476988">
            <w:pPr>
              <w:spacing w:before="20" w:after="0" w:line="312" w:lineRule="auto"/>
              <w:ind w:right="284" w:firstLine="318"/>
              <w:jc w:val="both"/>
            </w:pPr>
            <w:r>
              <w:t xml:space="preserve">A inauguração, em 1998, da Ponte Vasco da Gama, sobre o estuário do Tejo, veio </w:t>
            </w:r>
            <w:proofErr w:type="spellStart"/>
            <w:r>
              <w:t>final-mente</w:t>
            </w:r>
            <w:proofErr w:type="spellEnd"/>
            <w:r>
              <w:t xml:space="preserve"> constituir uma homenagem permanente àquele que é um dos mais famosos </w:t>
            </w:r>
            <w:proofErr w:type="spellStart"/>
            <w:r>
              <w:t>portu-gueses</w:t>
            </w:r>
            <w:proofErr w:type="spellEnd"/>
            <w:r>
              <w:t xml:space="preserve"> de sempre. Ao lado de Vasco da Gama, com projeção mundial equivalente só </w:t>
            </w:r>
            <w:proofErr w:type="spellStart"/>
            <w:r>
              <w:t>exis-tem</w:t>
            </w:r>
            <w:proofErr w:type="spellEnd"/>
            <w:r>
              <w:t xml:space="preserve"> o Infante D. Henrique e Fernão de Magalhães (que organizou a primeira viagem à volta do mundo, embora ao serviço da Espanha). Sim, porque as “glórias” desportivas são não só efémeras mas sobretudo irrelevantes…</w:t>
            </w:r>
          </w:p>
          <w:p w:rsidR="00245FA3" w:rsidRDefault="00245FA3" w:rsidP="00476988">
            <w:pPr>
              <w:spacing w:before="20" w:after="0" w:line="312" w:lineRule="auto"/>
              <w:ind w:right="284" w:firstLine="318"/>
              <w:jc w:val="both"/>
            </w:pPr>
            <w:r>
              <w:t xml:space="preserve">Quase toda a gente sabe dizer de cor que “Vasco da Gama descobriu o caminho </w:t>
            </w:r>
            <w:proofErr w:type="spellStart"/>
            <w:r>
              <w:t>marí-timo</w:t>
            </w:r>
            <w:proofErr w:type="spellEnd"/>
            <w:r>
              <w:t xml:space="preserve"> para a Índia”. Mas esta frase feita pode gerar confusão: se ele descobriu o caminho marítimo, era porque o caminho terrestre já era conhecido. E é verdade. Só que ninguém ia à Índia por terra. Da Índia, o que interessava na Europa eram as especiarias, que nesse tempo valiam como o ouro. Quem trazia esses produtos para o Ocidente eram os </w:t>
            </w:r>
            <w:proofErr w:type="spellStart"/>
            <w:r>
              <w:t>mari-nheiros</w:t>
            </w:r>
            <w:proofErr w:type="spellEnd"/>
            <w:r>
              <w:t xml:space="preserve"> árabes, que os deixavam na zona de Suez. As mercadorias atravessavam o istmo às costas de camelos para serem embarcadas em navios da República de Veneza, que por sua vez as vendia, mais caras do que os olhos da cara, nas praças europeias. O ideal seria ir buscá-las ao Oriente…</w:t>
            </w:r>
          </w:p>
          <w:p w:rsidR="00245FA3" w:rsidRDefault="00245FA3" w:rsidP="00476988">
            <w:pPr>
              <w:spacing w:before="20" w:after="0" w:line="312" w:lineRule="auto"/>
              <w:ind w:right="284" w:firstLine="318"/>
              <w:jc w:val="both"/>
            </w:pPr>
            <w:r>
              <w:t xml:space="preserve">Quem teve a ideia foi D. João II, o rei que já vimos assinar o Tratado de Tordesilhas. Mas entretanto esse estadista visionário morrera sem deixar herdeiro direto, sucedendo-lhe o cunhado, D. Manuel I. Foi da missão de encontrar o caminho marítimo para a Índia que o novo soberano incumbiu Vasco da Gama. Constituiu-se uma pequena esquadra e os </w:t>
            </w:r>
            <w:proofErr w:type="spellStart"/>
            <w:r>
              <w:t>aven-tureiros</w:t>
            </w:r>
            <w:proofErr w:type="spellEnd"/>
            <w:r>
              <w:t xml:space="preserve"> lá partiram, a 8 de julho de 1497. Viveram as mais movimentadas aventuras, mas tudo acabaria por correr bem, tendo atingido a Índia em 20 de maio de 1498. Esta viagem não só lançou as bases do império português do Oriente como inaugurou a primeira era de globalização, a que o historiador inglês Arnold </w:t>
            </w:r>
            <w:proofErr w:type="spellStart"/>
            <w:r>
              <w:t>Toynbee</w:t>
            </w:r>
            <w:proofErr w:type="spellEnd"/>
            <w:r>
              <w:t xml:space="preserve"> chamou Era </w:t>
            </w:r>
            <w:proofErr w:type="spellStart"/>
            <w:r>
              <w:t>Gâmica</w:t>
            </w:r>
            <w:proofErr w:type="spellEnd"/>
            <w:r>
              <w:t xml:space="preserve"> (do nome de Vasco da Gama).</w:t>
            </w:r>
          </w:p>
          <w:p w:rsidR="00245FA3" w:rsidRDefault="00245FA3" w:rsidP="00476988">
            <w:pPr>
              <w:spacing w:before="20" w:after="0" w:line="312" w:lineRule="auto"/>
              <w:ind w:right="284" w:firstLine="318"/>
              <w:jc w:val="both"/>
            </w:pPr>
            <w:r>
              <w:t>No rasto dos portugueses, outras potências europeias lançaram-se ao assalto da Ásia e da África, e a História do mundo entraria na fase da “aldeia global”.</w:t>
            </w:r>
          </w:p>
          <w:p w:rsidR="00245FA3" w:rsidRDefault="00245FA3" w:rsidP="00476988">
            <w:pPr>
              <w:spacing w:before="20" w:after="0" w:line="312" w:lineRule="auto"/>
              <w:ind w:right="284" w:firstLine="318"/>
              <w:jc w:val="both"/>
            </w:pPr>
            <w:r>
              <w:t>É ou não é verdade que se justificava o feriado de 20 de maio, data da chegada dos portugueses à Índia, exatamente 500 anos antes da inauguração da Ponte Vasco da Gama?</w:t>
            </w:r>
          </w:p>
          <w:p w:rsidR="00245FA3" w:rsidRDefault="00245FA3" w:rsidP="00476988">
            <w:pPr>
              <w:spacing w:before="240" w:after="240"/>
              <w:ind w:right="284"/>
              <w:jc w:val="right"/>
            </w:pPr>
            <w:r w:rsidRPr="00E8157D">
              <w:rPr>
                <w:rFonts w:cs="Arial"/>
                <w:sz w:val="14"/>
                <w:szCs w:val="15"/>
              </w:rPr>
              <w:t xml:space="preserve">MARTINS, Luís, “A viagem que mudou o mundo”, in </w:t>
            </w:r>
            <w:r w:rsidRPr="00E8157D">
              <w:rPr>
                <w:rFonts w:cs="Arial"/>
                <w:i/>
                <w:iCs/>
                <w:sz w:val="14"/>
                <w:szCs w:val="15"/>
              </w:rPr>
              <w:t>Visão</w:t>
            </w:r>
            <w:r w:rsidRPr="00E8157D">
              <w:rPr>
                <w:rFonts w:cs="Arial"/>
                <w:sz w:val="14"/>
                <w:szCs w:val="15"/>
              </w:rPr>
              <w:t>, n.º 981, 22 de dezembro de 2011</w:t>
            </w:r>
          </w:p>
        </w:tc>
      </w:tr>
      <w:tr w:rsidR="00245FA3" w:rsidTr="00245FA3">
        <w:trPr>
          <w:trHeight w:val="1517"/>
          <w:jc w:val="center"/>
        </w:trPr>
        <w:tc>
          <w:tcPr>
            <w:tcW w:w="215" w:type="pct"/>
            <w:vAlign w:val="bottom"/>
          </w:tcPr>
          <w:p w:rsidR="00245FA3" w:rsidRDefault="00245FA3" w:rsidP="00B1789C">
            <w:pPr>
              <w:spacing w:before="20" w:after="0"/>
              <w:jc w:val="right"/>
            </w:pPr>
            <w:r>
              <w:rPr>
                <w:rFonts w:cs="Arial"/>
                <w:sz w:val="13"/>
                <w:szCs w:val="13"/>
              </w:rPr>
              <w:t>10</w:t>
            </w:r>
          </w:p>
        </w:tc>
        <w:tc>
          <w:tcPr>
            <w:tcW w:w="4785" w:type="pct"/>
            <w:vMerge/>
          </w:tcPr>
          <w:p w:rsidR="00245FA3" w:rsidRPr="001917D7" w:rsidRDefault="00245FA3" w:rsidP="00B1789C">
            <w:pPr>
              <w:rPr>
                <w:rFonts w:cs="Arial"/>
                <w:b/>
                <w:bCs/>
                <w:sz w:val="32"/>
                <w:szCs w:val="32"/>
              </w:rPr>
            </w:pPr>
          </w:p>
        </w:tc>
      </w:tr>
      <w:tr w:rsidR="00245FA3" w:rsidTr="00245FA3">
        <w:trPr>
          <w:trHeight w:val="1516"/>
          <w:jc w:val="center"/>
        </w:trPr>
        <w:tc>
          <w:tcPr>
            <w:tcW w:w="215" w:type="pct"/>
            <w:vAlign w:val="bottom"/>
          </w:tcPr>
          <w:p w:rsidR="00245FA3" w:rsidRDefault="00245FA3" w:rsidP="00B1789C">
            <w:pPr>
              <w:spacing w:before="20" w:after="0"/>
              <w:jc w:val="right"/>
            </w:pPr>
            <w:r>
              <w:rPr>
                <w:rFonts w:cs="Arial"/>
                <w:sz w:val="13"/>
                <w:szCs w:val="13"/>
              </w:rPr>
              <w:t>1</w:t>
            </w:r>
            <w:r w:rsidRPr="001917D7">
              <w:rPr>
                <w:rFonts w:cs="Arial"/>
                <w:sz w:val="13"/>
                <w:szCs w:val="13"/>
              </w:rPr>
              <w:t>5</w:t>
            </w:r>
          </w:p>
        </w:tc>
        <w:tc>
          <w:tcPr>
            <w:tcW w:w="4785" w:type="pct"/>
            <w:vMerge/>
          </w:tcPr>
          <w:p w:rsidR="00245FA3" w:rsidRPr="001917D7" w:rsidRDefault="00245FA3" w:rsidP="00B1789C">
            <w:pPr>
              <w:rPr>
                <w:rFonts w:cs="Arial"/>
                <w:b/>
                <w:bCs/>
                <w:sz w:val="32"/>
                <w:szCs w:val="32"/>
              </w:rPr>
            </w:pPr>
          </w:p>
        </w:tc>
      </w:tr>
      <w:tr w:rsidR="00245FA3" w:rsidTr="00245FA3">
        <w:trPr>
          <w:trHeight w:val="1517"/>
          <w:jc w:val="center"/>
        </w:trPr>
        <w:tc>
          <w:tcPr>
            <w:tcW w:w="215" w:type="pct"/>
            <w:vAlign w:val="bottom"/>
          </w:tcPr>
          <w:p w:rsidR="00245FA3" w:rsidRDefault="00245FA3" w:rsidP="00B1789C">
            <w:pPr>
              <w:spacing w:before="20" w:after="0"/>
              <w:jc w:val="right"/>
            </w:pPr>
            <w:r>
              <w:rPr>
                <w:rFonts w:cs="Arial"/>
                <w:sz w:val="13"/>
                <w:szCs w:val="13"/>
              </w:rPr>
              <w:t>20</w:t>
            </w:r>
          </w:p>
        </w:tc>
        <w:tc>
          <w:tcPr>
            <w:tcW w:w="4785" w:type="pct"/>
            <w:vMerge/>
          </w:tcPr>
          <w:p w:rsidR="00245FA3" w:rsidRPr="001917D7" w:rsidRDefault="00245FA3" w:rsidP="00B1789C">
            <w:pPr>
              <w:rPr>
                <w:rFonts w:cs="Arial"/>
                <w:b/>
                <w:bCs/>
                <w:sz w:val="32"/>
                <w:szCs w:val="32"/>
              </w:rPr>
            </w:pPr>
          </w:p>
        </w:tc>
      </w:tr>
      <w:tr w:rsidR="00245FA3" w:rsidTr="00245FA3">
        <w:trPr>
          <w:trHeight w:val="1489"/>
          <w:jc w:val="center"/>
        </w:trPr>
        <w:tc>
          <w:tcPr>
            <w:tcW w:w="215" w:type="pct"/>
            <w:vAlign w:val="bottom"/>
          </w:tcPr>
          <w:p w:rsidR="00245FA3" w:rsidRDefault="00245FA3" w:rsidP="00245FA3">
            <w:pPr>
              <w:spacing w:before="20" w:after="0"/>
              <w:jc w:val="right"/>
            </w:pPr>
            <w:r>
              <w:rPr>
                <w:rFonts w:cs="Arial"/>
                <w:sz w:val="13"/>
                <w:szCs w:val="13"/>
              </w:rPr>
              <w:t>25</w:t>
            </w:r>
          </w:p>
        </w:tc>
        <w:tc>
          <w:tcPr>
            <w:tcW w:w="4785" w:type="pct"/>
            <w:vMerge/>
          </w:tcPr>
          <w:p w:rsidR="00245FA3" w:rsidRPr="001917D7" w:rsidRDefault="00245FA3" w:rsidP="00B1789C">
            <w:pPr>
              <w:rPr>
                <w:rFonts w:cs="Arial"/>
                <w:b/>
                <w:bCs/>
                <w:sz w:val="32"/>
                <w:szCs w:val="32"/>
              </w:rPr>
            </w:pPr>
          </w:p>
        </w:tc>
      </w:tr>
      <w:tr w:rsidR="00245FA3" w:rsidTr="00476988">
        <w:trPr>
          <w:trHeight w:val="1567"/>
          <w:jc w:val="center"/>
        </w:trPr>
        <w:tc>
          <w:tcPr>
            <w:tcW w:w="215" w:type="pct"/>
            <w:vAlign w:val="bottom"/>
          </w:tcPr>
          <w:p w:rsidR="00245FA3" w:rsidRDefault="00245FA3" w:rsidP="00B1789C">
            <w:pPr>
              <w:spacing w:before="20" w:after="0"/>
              <w:jc w:val="right"/>
            </w:pPr>
          </w:p>
        </w:tc>
        <w:tc>
          <w:tcPr>
            <w:tcW w:w="4785" w:type="pct"/>
            <w:vMerge/>
          </w:tcPr>
          <w:p w:rsidR="00245FA3" w:rsidRPr="001917D7" w:rsidRDefault="00245FA3" w:rsidP="00B1789C">
            <w:pPr>
              <w:rPr>
                <w:rFonts w:cs="Arial"/>
                <w:b/>
                <w:bCs/>
                <w:sz w:val="32"/>
                <w:szCs w:val="32"/>
              </w:rPr>
            </w:pPr>
          </w:p>
        </w:tc>
      </w:tr>
    </w:tbl>
    <w:p w:rsidR="00245FA3" w:rsidRDefault="00245FA3" w:rsidP="002B338E">
      <w:r>
        <w:br w:type="page"/>
      </w:r>
    </w:p>
    <w:p w:rsidR="007B3CA0" w:rsidRDefault="007B3CA0" w:rsidP="007B3CA0"/>
    <w:p w:rsidR="007B3CA0" w:rsidRPr="007B3CA0" w:rsidRDefault="007B3CA0" w:rsidP="00BC6087">
      <w:pPr>
        <w:pStyle w:val="ListParagraph"/>
        <w:numPr>
          <w:ilvl w:val="0"/>
          <w:numId w:val="12"/>
        </w:numPr>
        <w:ind w:left="357" w:hanging="357"/>
        <w:contextualSpacing w:val="0"/>
        <w:rPr>
          <w:rFonts w:cs="Arial"/>
          <w:color w:val="000000"/>
          <w:szCs w:val="23"/>
        </w:rPr>
      </w:pPr>
      <w:r w:rsidRPr="007B3CA0">
        <w:rPr>
          <w:rFonts w:cs="Arial"/>
          <w:szCs w:val="23"/>
        </w:rPr>
        <w:t xml:space="preserve">Para responderes a cada um dos itens </w:t>
      </w:r>
      <w:r w:rsidRPr="007B3CA0">
        <w:rPr>
          <w:rFonts w:cs="Arial"/>
          <w:b/>
          <w:bCs/>
          <w:szCs w:val="23"/>
        </w:rPr>
        <w:t xml:space="preserve">1.1. </w:t>
      </w:r>
      <w:r w:rsidRPr="007B3CA0">
        <w:rPr>
          <w:rFonts w:cs="Arial"/>
          <w:szCs w:val="23"/>
        </w:rPr>
        <w:t xml:space="preserve">a </w:t>
      </w:r>
      <w:r w:rsidRPr="007B3CA0">
        <w:rPr>
          <w:rFonts w:cs="Arial"/>
          <w:b/>
          <w:bCs/>
          <w:szCs w:val="23"/>
        </w:rPr>
        <w:t>1.7.</w:t>
      </w:r>
      <w:r w:rsidRPr="007B3CA0">
        <w:rPr>
          <w:rFonts w:cs="Arial"/>
          <w:szCs w:val="23"/>
        </w:rPr>
        <w:t>, seleciona a única opção que permite obter uma afirmação adequada ao sentido do texto.</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Com o recurso aos parênteses nas linhas 4 e 5, o narrador</w:t>
      </w:r>
    </w:p>
    <w:p w:rsidR="007B3CA0" w:rsidRPr="007B3CA0" w:rsidRDefault="007B3CA0" w:rsidP="00BC6087">
      <w:pPr>
        <w:pStyle w:val="ListParagraph"/>
        <w:numPr>
          <w:ilvl w:val="2"/>
          <w:numId w:val="48"/>
        </w:numPr>
        <w:spacing w:line="240" w:lineRule="auto"/>
        <w:contextualSpacing w:val="0"/>
        <w:rPr>
          <w:rFonts w:cs="Arial"/>
          <w:color w:val="000000"/>
          <w:szCs w:val="23"/>
        </w:rPr>
      </w:pPr>
      <w:proofErr w:type="gramStart"/>
      <w:r w:rsidRPr="007B3CA0">
        <w:rPr>
          <w:rFonts w:cs="Arial"/>
          <w:szCs w:val="23"/>
        </w:rPr>
        <w:t>introduz</w:t>
      </w:r>
      <w:proofErr w:type="gramEnd"/>
      <w:r w:rsidRPr="007B3CA0">
        <w:rPr>
          <w:rFonts w:cs="Arial"/>
          <w:szCs w:val="23"/>
        </w:rPr>
        <w:t xml:space="preserve"> uma reformulação.</w:t>
      </w:r>
    </w:p>
    <w:p w:rsidR="007B3CA0" w:rsidRPr="007B3CA0" w:rsidRDefault="007B3CA0" w:rsidP="00BC6087">
      <w:pPr>
        <w:pStyle w:val="ListParagraph"/>
        <w:numPr>
          <w:ilvl w:val="2"/>
          <w:numId w:val="48"/>
        </w:numPr>
        <w:spacing w:line="240" w:lineRule="auto"/>
        <w:contextualSpacing w:val="0"/>
        <w:rPr>
          <w:rFonts w:cs="Arial"/>
          <w:color w:val="000000"/>
          <w:szCs w:val="23"/>
        </w:rPr>
      </w:pPr>
      <w:proofErr w:type="gramStart"/>
      <w:r w:rsidRPr="007B3CA0">
        <w:rPr>
          <w:rFonts w:cs="Arial"/>
          <w:szCs w:val="23"/>
        </w:rPr>
        <w:t>apresenta</w:t>
      </w:r>
      <w:proofErr w:type="gramEnd"/>
      <w:r w:rsidRPr="007B3CA0">
        <w:rPr>
          <w:rFonts w:cs="Arial"/>
          <w:szCs w:val="23"/>
        </w:rPr>
        <w:t xml:space="preserve"> informação complementar sobre o nome.</w:t>
      </w:r>
    </w:p>
    <w:p w:rsidR="007B3CA0" w:rsidRPr="007B3CA0" w:rsidRDefault="007B3CA0" w:rsidP="00BC6087">
      <w:pPr>
        <w:pStyle w:val="ListParagraph"/>
        <w:numPr>
          <w:ilvl w:val="2"/>
          <w:numId w:val="48"/>
        </w:numPr>
        <w:spacing w:line="240" w:lineRule="auto"/>
        <w:contextualSpacing w:val="0"/>
        <w:rPr>
          <w:rFonts w:cs="Arial"/>
          <w:color w:val="000000"/>
          <w:szCs w:val="23"/>
        </w:rPr>
      </w:pPr>
      <w:proofErr w:type="gramStart"/>
      <w:r w:rsidRPr="007B3CA0">
        <w:rPr>
          <w:rFonts w:cs="Arial"/>
          <w:szCs w:val="23"/>
        </w:rPr>
        <w:t>isola</w:t>
      </w:r>
      <w:proofErr w:type="gramEnd"/>
      <w:r w:rsidRPr="007B3CA0">
        <w:rPr>
          <w:rFonts w:cs="Arial"/>
          <w:szCs w:val="23"/>
        </w:rPr>
        <w:t xml:space="preserve"> um comentário pessoal.</w:t>
      </w:r>
    </w:p>
    <w:p w:rsidR="007B3CA0" w:rsidRPr="007B3CA0" w:rsidRDefault="007B3CA0" w:rsidP="00BC6087">
      <w:pPr>
        <w:pStyle w:val="ListParagraph"/>
        <w:numPr>
          <w:ilvl w:val="2"/>
          <w:numId w:val="48"/>
        </w:numPr>
        <w:spacing w:line="240" w:lineRule="auto"/>
        <w:contextualSpacing w:val="0"/>
        <w:rPr>
          <w:rFonts w:cs="Arial"/>
          <w:color w:val="000000"/>
          <w:szCs w:val="23"/>
        </w:rPr>
      </w:pPr>
      <w:proofErr w:type="gramStart"/>
      <w:r w:rsidRPr="007B3CA0">
        <w:rPr>
          <w:rFonts w:cs="Arial"/>
          <w:szCs w:val="23"/>
        </w:rPr>
        <w:t>fornece</w:t>
      </w:r>
      <w:proofErr w:type="gramEnd"/>
      <w:r w:rsidRPr="007B3CA0">
        <w:rPr>
          <w:rFonts w:cs="Arial"/>
          <w:szCs w:val="23"/>
        </w:rPr>
        <w:t xml:space="preserve"> informações adicionais sobre a viagem de Vasco da Gama.</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 xml:space="preserve">A utilização de aspas na palavra </w:t>
      </w:r>
      <w:r w:rsidRPr="007B3CA0">
        <w:rPr>
          <w:rFonts w:cs="Arial"/>
          <w:i/>
          <w:iCs/>
          <w:szCs w:val="23"/>
        </w:rPr>
        <w:t xml:space="preserve">“glórias” </w:t>
      </w:r>
      <w:r w:rsidRPr="007B3CA0">
        <w:rPr>
          <w:rFonts w:cs="Arial"/>
          <w:color w:val="5F6062"/>
          <w:sz w:val="16"/>
          <w:szCs w:val="17"/>
        </w:rPr>
        <w:t xml:space="preserve">(l. 5) </w:t>
      </w:r>
      <w:r w:rsidRPr="007B3CA0">
        <w:rPr>
          <w:rFonts w:cs="Arial"/>
          <w:szCs w:val="23"/>
        </w:rPr>
        <w:t>salienta</w:t>
      </w:r>
    </w:p>
    <w:p w:rsidR="007B3CA0" w:rsidRPr="00BC6087" w:rsidRDefault="007B3CA0" w:rsidP="00BC6087">
      <w:pPr>
        <w:pStyle w:val="ListParagraph"/>
        <w:numPr>
          <w:ilvl w:val="2"/>
          <w:numId w:val="49"/>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utilização irónica do termo.</w:t>
      </w:r>
    </w:p>
    <w:p w:rsidR="007B3CA0" w:rsidRPr="007B3CA0" w:rsidRDefault="007B3CA0" w:rsidP="00BC6087">
      <w:pPr>
        <w:pStyle w:val="ListParagraph"/>
        <w:numPr>
          <w:ilvl w:val="2"/>
          <w:numId w:val="49"/>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origem estrangeira da palavra.</w:t>
      </w:r>
    </w:p>
    <w:p w:rsidR="007B3CA0" w:rsidRPr="007B3CA0" w:rsidRDefault="007B3CA0" w:rsidP="00BC6087">
      <w:pPr>
        <w:pStyle w:val="ListParagraph"/>
        <w:numPr>
          <w:ilvl w:val="2"/>
          <w:numId w:val="49"/>
        </w:numPr>
        <w:spacing w:line="240" w:lineRule="auto"/>
        <w:contextualSpacing w:val="0"/>
        <w:rPr>
          <w:rFonts w:cs="Arial"/>
          <w:szCs w:val="23"/>
        </w:rPr>
      </w:pPr>
      <w:proofErr w:type="gramStart"/>
      <w:r w:rsidRPr="007B3CA0">
        <w:rPr>
          <w:rFonts w:cs="Arial"/>
          <w:szCs w:val="23"/>
        </w:rPr>
        <w:t>o</w:t>
      </w:r>
      <w:proofErr w:type="gramEnd"/>
      <w:r w:rsidRPr="007B3CA0">
        <w:rPr>
          <w:rFonts w:cs="Arial"/>
          <w:szCs w:val="23"/>
        </w:rPr>
        <w:t xml:space="preserve"> valor conotativo da palavra.</w:t>
      </w:r>
    </w:p>
    <w:p w:rsidR="007B3CA0" w:rsidRPr="00BC6087" w:rsidRDefault="007B3CA0" w:rsidP="00BC6087">
      <w:pPr>
        <w:pStyle w:val="ListParagraph"/>
        <w:numPr>
          <w:ilvl w:val="2"/>
          <w:numId w:val="49"/>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função sintática do vocábulo.</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 xml:space="preserve">A comparação </w:t>
      </w:r>
      <w:r w:rsidRPr="007B3CA0">
        <w:rPr>
          <w:rFonts w:cs="Arial"/>
          <w:i/>
          <w:iCs/>
          <w:szCs w:val="23"/>
        </w:rPr>
        <w:t xml:space="preserve">“valiam como o ouro” </w:t>
      </w:r>
      <w:r w:rsidRPr="007B3CA0">
        <w:rPr>
          <w:rFonts w:cs="Arial"/>
          <w:color w:val="5F6062"/>
          <w:sz w:val="16"/>
          <w:szCs w:val="17"/>
        </w:rPr>
        <w:t xml:space="preserve">(l. 11) </w:t>
      </w:r>
      <w:r w:rsidRPr="007B3CA0">
        <w:rPr>
          <w:rFonts w:cs="Arial"/>
          <w:szCs w:val="23"/>
        </w:rPr>
        <w:t>destaca</w:t>
      </w:r>
    </w:p>
    <w:p w:rsidR="007B3CA0" w:rsidRPr="00BC6087" w:rsidRDefault="007B3CA0" w:rsidP="00BC6087">
      <w:pPr>
        <w:pStyle w:val="ListParagraph"/>
        <w:numPr>
          <w:ilvl w:val="2"/>
          <w:numId w:val="50"/>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quantidade das especiarias.</w:t>
      </w:r>
    </w:p>
    <w:p w:rsidR="007B3CA0" w:rsidRPr="00BC6087" w:rsidRDefault="007B3CA0" w:rsidP="00BC6087">
      <w:pPr>
        <w:pStyle w:val="ListParagraph"/>
        <w:numPr>
          <w:ilvl w:val="2"/>
          <w:numId w:val="50"/>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origem das especiarias.</w:t>
      </w:r>
    </w:p>
    <w:p w:rsidR="007B3CA0" w:rsidRPr="00BC6087" w:rsidRDefault="007B3CA0" w:rsidP="00BC6087">
      <w:pPr>
        <w:pStyle w:val="ListParagraph"/>
        <w:numPr>
          <w:ilvl w:val="2"/>
          <w:numId w:val="50"/>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importância das especiarias.</w:t>
      </w:r>
    </w:p>
    <w:p w:rsidR="007B3CA0" w:rsidRPr="00BC6087" w:rsidRDefault="007B3CA0" w:rsidP="00BC6087">
      <w:pPr>
        <w:pStyle w:val="ListParagraph"/>
        <w:numPr>
          <w:ilvl w:val="2"/>
          <w:numId w:val="50"/>
        </w:numPr>
        <w:spacing w:line="240" w:lineRule="auto"/>
        <w:contextualSpacing w:val="0"/>
        <w:rPr>
          <w:rFonts w:cs="Arial"/>
          <w:szCs w:val="23"/>
        </w:rPr>
      </w:pPr>
      <w:proofErr w:type="gramStart"/>
      <w:r w:rsidRPr="007B3CA0">
        <w:rPr>
          <w:rFonts w:cs="Arial"/>
          <w:szCs w:val="23"/>
        </w:rPr>
        <w:t>a</w:t>
      </w:r>
      <w:proofErr w:type="gramEnd"/>
      <w:r w:rsidRPr="007B3CA0">
        <w:rPr>
          <w:rFonts w:cs="Arial"/>
          <w:szCs w:val="23"/>
        </w:rPr>
        <w:t xml:space="preserve"> diversidade das especiarias.</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 xml:space="preserve">Com a utilização das expressões </w:t>
      </w:r>
      <w:r w:rsidRPr="007B3CA0">
        <w:rPr>
          <w:rFonts w:cs="Arial"/>
          <w:i/>
          <w:iCs/>
          <w:szCs w:val="23"/>
        </w:rPr>
        <w:t xml:space="preserve">“D. João II” </w:t>
      </w:r>
      <w:r w:rsidRPr="007B3CA0">
        <w:rPr>
          <w:rFonts w:cs="Arial"/>
          <w:color w:val="5F6062"/>
          <w:sz w:val="16"/>
          <w:szCs w:val="17"/>
        </w:rPr>
        <w:t xml:space="preserve">(l. 16) </w:t>
      </w:r>
      <w:r w:rsidRPr="007B3CA0">
        <w:rPr>
          <w:rFonts w:cs="Arial"/>
          <w:szCs w:val="23"/>
        </w:rPr>
        <w:t xml:space="preserve">e </w:t>
      </w:r>
      <w:r w:rsidRPr="007B3CA0">
        <w:rPr>
          <w:rFonts w:cs="Arial"/>
          <w:i/>
          <w:iCs/>
          <w:szCs w:val="23"/>
        </w:rPr>
        <w:t xml:space="preserve">“esse estadista visionário” </w:t>
      </w:r>
      <w:r w:rsidRPr="007B3CA0">
        <w:rPr>
          <w:rFonts w:cs="Arial"/>
          <w:color w:val="5F6062"/>
          <w:sz w:val="16"/>
          <w:szCs w:val="17"/>
        </w:rPr>
        <w:t>(l. 17)</w:t>
      </w:r>
      <w:r w:rsidRPr="007B3CA0">
        <w:rPr>
          <w:rFonts w:cs="Arial"/>
          <w:szCs w:val="23"/>
        </w:rPr>
        <w:t xml:space="preserve">, o narrador concretiza o processo </w:t>
      </w:r>
      <w:proofErr w:type="gramStart"/>
      <w:r w:rsidRPr="007B3CA0">
        <w:rPr>
          <w:rFonts w:cs="Arial"/>
          <w:szCs w:val="23"/>
        </w:rPr>
        <w:t>da</w:t>
      </w:r>
      <w:proofErr w:type="gramEnd"/>
    </w:p>
    <w:p w:rsidR="007B3CA0" w:rsidRPr="00BC6087" w:rsidRDefault="007B3CA0" w:rsidP="00BC6087">
      <w:pPr>
        <w:pStyle w:val="ListParagraph"/>
        <w:numPr>
          <w:ilvl w:val="2"/>
          <w:numId w:val="51"/>
        </w:numPr>
        <w:spacing w:line="240" w:lineRule="auto"/>
        <w:contextualSpacing w:val="0"/>
        <w:rPr>
          <w:rFonts w:cs="Arial"/>
          <w:szCs w:val="23"/>
        </w:rPr>
      </w:pPr>
      <w:proofErr w:type="gramStart"/>
      <w:r w:rsidRPr="007B3CA0">
        <w:rPr>
          <w:rFonts w:cs="Arial"/>
          <w:szCs w:val="23"/>
        </w:rPr>
        <w:t>catáfora</w:t>
      </w:r>
      <w:proofErr w:type="gramEnd"/>
      <w:r w:rsidRPr="007B3CA0">
        <w:rPr>
          <w:rFonts w:cs="Arial"/>
          <w:szCs w:val="23"/>
        </w:rPr>
        <w:t>.</w:t>
      </w:r>
    </w:p>
    <w:p w:rsidR="007B3CA0" w:rsidRPr="00BC6087" w:rsidRDefault="007B3CA0" w:rsidP="00BC6087">
      <w:pPr>
        <w:pStyle w:val="ListParagraph"/>
        <w:numPr>
          <w:ilvl w:val="2"/>
          <w:numId w:val="51"/>
        </w:numPr>
        <w:spacing w:line="240" w:lineRule="auto"/>
        <w:contextualSpacing w:val="0"/>
        <w:rPr>
          <w:rFonts w:cs="Arial"/>
          <w:szCs w:val="23"/>
        </w:rPr>
      </w:pPr>
      <w:proofErr w:type="gramStart"/>
      <w:r w:rsidRPr="007B3CA0">
        <w:rPr>
          <w:rFonts w:cs="Arial"/>
          <w:szCs w:val="23"/>
        </w:rPr>
        <w:t>elipse</w:t>
      </w:r>
      <w:proofErr w:type="gramEnd"/>
      <w:r w:rsidRPr="007B3CA0">
        <w:rPr>
          <w:rFonts w:cs="Arial"/>
          <w:szCs w:val="23"/>
        </w:rPr>
        <w:t>.</w:t>
      </w:r>
    </w:p>
    <w:p w:rsidR="007B3CA0" w:rsidRPr="00BC6087" w:rsidRDefault="007B3CA0" w:rsidP="00BC6087">
      <w:pPr>
        <w:pStyle w:val="ListParagraph"/>
        <w:numPr>
          <w:ilvl w:val="2"/>
          <w:numId w:val="51"/>
        </w:numPr>
        <w:spacing w:line="240" w:lineRule="auto"/>
        <w:contextualSpacing w:val="0"/>
        <w:rPr>
          <w:rFonts w:cs="Arial"/>
          <w:szCs w:val="23"/>
        </w:rPr>
      </w:pPr>
      <w:proofErr w:type="gramStart"/>
      <w:r w:rsidRPr="007B3CA0">
        <w:rPr>
          <w:rFonts w:cs="Arial"/>
          <w:szCs w:val="23"/>
        </w:rPr>
        <w:t>correferência</w:t>
      </w:r>
      <w:proofErr w:type="gramEnd"/>
      <w:r w:rsidRPr="007B3CA0">
        <w:rPr>
          <w:rFonts w:cs="Arial"/>
          <w:szCs w:val="23"/>
        </w:rPr>
        <w:t xml:space="preserve"> não anafórica.</w:t>
      </w:r>
    </w:p>
    <w:p w:rsidR="002E54BB" w:rsidRPr="007B3CA0" w:rsidRDefault="007B3CA0" w:rsidP="00BC6087">
      <w:pPr>
        <w:pStyle w:val="ListParagraph"/>
        <w:numPr>
          <w:ilvl w:val="2"/>
          <w:numId w:val="51"/>
        </w:numPr>
        <w:spacing w:line="240" w:lineRule="auto"/>
        <w:contextualSpacing w:val="0"/>
        <w:rPr>
          <w:rFonts w:cs="Arial"/>
          <w:szCs w:val="23"/>
        </w:rPr>
      </w:pPr>
      <w:proofErr w:type="gramStart"/>
      <w:r w:rsidRPr="007B3CA0">
        <w:rPr>
          <w:rFonts w:cs="Arial"/>
          <w:szCs w:val="23"/>
        </w:rPr>
        <w:t>anáfora</w:t>
      </w:r>
      <w:proofErr w:type="gramEnd"/>
      <w:r w:rsidRPr="007B3CA0">
        <w:rPr>
          <w:rFonts w:cs="Arial"/>
          <w:szCs w:val="23"/>
        </w:rPr>
        <w:t>.</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 xml:space="preserve">A frase </w:t>
      </w:r>
      <w:r w:rsidRPr="007B3CA0">
        <w:rPr>
          <w:rFonts w:cs="Arial"/>
          <w:i/>
          <w:iCs/>
          <w:szCs w:val="23"/>
        </w:rPr>
        <w:t xml:space="preserve">“Constituiu-se uma pequena esquadra e os aventureiros lá partiram, a 8 de julho de 1497.” </w:t>
      </w:r>
      <w:r w:rsidRPr="007B3CA0">
        <w:rPr>
          <w:rFonts w:cs="Arial"/>
          <w:color w:val="5F6062"/>
          <w:sz w:val="16"/>
          <w:szCs w:val="17"/>
        </w:rPr>
        <w:t>(</w:t>
      </w:r>
      <w:proofErr w:type="spellStart"/>
      <w:r w:rsidRPr="007B3CA0">
        <w:rPr>
          <w:rFonts w:cs="Arial"/>
          <w:color w:val="5F6062"/>
          <w:sz w:val="16"/>
          <w:szCs w:val="17"/>
        </w:rPr>
        <w:t>ll</w:t>
      </w:r>
      <w:proofErr w:type="spellEnd"/>
      <w:r w:rsidRPr="007B3CA0">
        <w:rPr>
          <w:rFonts w:cs="Arial"/>
          <w:color w:val="5F6062"/>
          <w:sz w:val="16"/>
          <w:szCs w:val="17"/>
        </w:rPr>
        <w:t xml:space="preserve">. 19-20) </w:t>
      </w:r>
      <w:proofErr w:type="gramStart"/>
      <w:r w:rsidRPr="007B3CA0">
        <w:rPr>
          <w:rFonts w:cs="Arial"/>
          <w:szCs w:val="23"/>
        </w:rPr>
        <w:t>é</w:t>
      </w:r>
      <w:proofErr w:type="gramEnd"/>
      <w:r w:rsidRPr="007B3CA0">
        <w:rPr>
          <w:rFonts w:cs="Arial"/>
          <w:szCs w:val="23"/>
        </w:rPr>
        <w:t xml:space="preserve"> constituída por duas orações, sendo a segunda</w:t>
      </w:r>
    </w:p>
    <w:p w:rsidR="007B3CA0" w:rsidRPr="00BC6087" w:rsidRDefault="007B3CA0" w:rsidP="00BC6087">
      <w:pPr>
        <w:pStyle w:val="ListParagraph"/>
        <w:numPr>
          <w:ilvl w:val="2"/>
          <w:numId w:val="52"/>
        </w:numPr>
        <w:spacing w:line="240" w:lineRule="auto"/>
        <w:contextualSpacing w:val="0"/>
        <w:rPr>
          <w:rFonts w:cs="Arial"/>
          <w:szCs w:val="23"/>
        </w:rPr>
      </w:pPr>
      <w:proofErr w:type="gramStart"/>
      <w:r w:rsidRPr="007B3CA0">
        <w:rPr>
          <w:rFonts w:cs="Arial"/>
          <w:szCs w:val="23"/>
        </w:rPr>
        <w:t>uma</w:t>
      </w:r>
      <w:proofErr w:type="gramEnd"/>
      <w:r w:rsidRPr="007B3CA0">
        <w:rPr>
          <w:rFonts w:cs="Arial"/>
          <w:szCs w:val="23"/>
        </w:rPr>
        <w:t xml:space="preserve"> oração coordenada assindética.</w:t>
      </w:r>
    </w:p>
    <w:p w:rsidR="007B3CA0" w:rsidRPr="00BC6087" w:rsidRDefault="007B3CA0" w:rsidP="00BC6087">
      <w:pPr>
        <w:pStyle w:val="ListParagraph"/>
        <w:numPr>
          <w:ilvl w:val="2"/>
          <w:numId w:val="52"/>
        </w:numPr>
        <w:spacing w:line="240" w:lineRule="auto"/>
        <w:contextualSpacing w:val="0"/>
        <w:rPr>
          <w:rFonts w:cs="Arial"/>
          <w:szCs w:val="23"/>
        </w:rPr>
      </w:pPr>
      <w:proofErr w:type="gramStart"/>
      <w:r w:rsidRPr="007B3CA0">
        <w:rPr>
          <w:rFonts w:cs="Arial"/>
          <w:szCs w:val="23"/>
        </w:rPr>
        <w:t>uma</w:t>
      </w:r>
      <w:proofErr w:type="gramEnd"/>
      <w:r w:rsidRPr="007B3CA0">
        <w:rPr>
          <w:rFonts w:cs="Arial"/>
          <w:szCs w:val="23"/>
        </w:rPr>
        <w:t xml:space="preserve"> oração subordinada adverbial causal.</w:t>
      </w:r>
    </w:p>
    <w:p w:rsidR="007B3CA0" w:rsidRPr="00BC6087" w:rsidRDefault="007B3CA0" w:rsidP="00BC6087">
      <w:pPr>
        <w:pStyle w:val="ListParagraph"/>
        <w:numPr>
          <w:ilvl w:val="2"/>
          <w:numId w:val="52"/>
        </w:numPr>
        <w:spacing w:line="240" w:lineRule="auto"/>
        <w:contextualSpacing w:val="0"/>
        <w:rPr>
          <w:rFonts w:cs="Arial"/>
          <w:szCs w:val="23"/>
        </w:rPr>
      </w:pPr>
      <w:proofErr w:type="gramStart"/>
      <w:r w:rsidRPr="007B3CA0">
        <w:rPr>
          <w:rFonts w:cs="Arial"/>
          <w:szCs w:val="23"/>
        </w:rPr>
        <w:t>uma</w:t>
      </w:r>
      <w:proofErr w:type="gramEnd"/>
      <w:r w:rsidRPr="007B3CA0">
        <w:rPr>
          <w:rFonts w:cs="Arial"/>
          <w:szCs w:val="23"/>
        </w:rPr>
        <w:t xml:space="preserve"> oração coordenada copulativa.</w:t>
      </w:r>
    </w:p>
    <w:p w:rsidR="007B3CA0" w:rsidRPr="00BC6087" w:rsidRDefault="007B3CA0" w:rsidP="00BC6087">
      <w:pPr>
        <w:pStyle w:val="ListParagraph"/>
        <w:numPr>
          <w:ilvl w:val="2"/>
          <w:numId w:val="52"/>
        </w:numPr>
        <w:spacing w:line="240" w:lineRule="auto"/>
        <w:contextualSpacing w:val="0"/>
        <w:rPr>
          <w:rFonts w:cs="Arial"/>
          <w:szCs w:val="23"/>
        </w:rPr>
      </w:pPr>
      <w:proofErr w:type="gramStart"/>
      <w:r w:rsidRPr="007B3CA0">
        <w:rPr>
          <w:rFonts w:cs="Arial"/>
          <w:szCs w:val="23"/>
        </w:rPr>
        <w:t>uma</w:t>
      </w:r>
      <w:proofErr w:type="gramEnd"/>
      <w:r w:rsidRPr="007B3CA0">
        <w:rPr>
          <w:rFonts w:cs="Arial"/>
          <w:szCs w:val="23"/>
        </w:rPr>
        <w:t xml:space="preserve"> oração coordenada conclusiva.</w:t>
      </w:r>
    </w:p>
    <w:p w:rsidR="007B3CA0" w:rsidRPr="007B3CA0" w:rsidRDefault="007B3CA0" w:rsidP="00BC6087">
      <w:pPr>
        <w:pStyle w:val="ListParagraph"/>
        <w:numPr>
          <w:ilvl w:val="1"/>
          <w:numId w:val="12"/>
        </w:numPr>
        <w:spacing w:before="360"/>
        <w:ind w:left="788" w:hanging="431"/>
        <w:contextualSpacing w:val="0"/>
        <w:rPr>
          <w:rFonts w:cs="Arial"/>
          <w:color w:val="000000"/>
          <w:szCs w:val="23"/>
        </w:rPr>
      </w:pPr>
      <w:r w:rsidRPr="007B3CA0">
        <w:rPr>
          <w:rFonts w:cs="Arial"/>
          <w:szCs w:val="23"/>
        </w:rPr>
        <w:t xml:space="preserve">O termo </w:t>
      </w:r>
      <w:r w:rsidRPr="007B3CA0">
        <w:rPr>
          <w:rFonts w:cs="Arial"/>
          <w:i/>
          <w:iCs/>
          <w:szCs w:val="23"/>
        </w:rPr>
        <w:t xml:space="preserve">“assalto” </w:t>
      </w:r>
      <w:r w:rsidRPr="007B3CA0">
        <w:rPr>
          <w:rFonts w:cs="Arial"/>
          <w:color w:val="5F6062"/>
          <w:sz w:val="16"/>
          <w:szCs w:val="17"/>
        </w:rPr>
        <w:t xml:space="preserve">(l. 25) </w:t>
      </w:r>
      <w:r w:rsidRPr="007B3CA0">
        <w:rPr>
          <w:rFonts w:cs="Arial"/>
          <w:szCs w:val="23"/>
        </w:rPr>
        <w:t xml:space="preserve">é usado com o sentido </w:t>
      </w:r>
      <w:proofErr w:type="gramStart"/>
      <w:r w:rsidRPr="007B3CA0">
        <w:rPr>
          <w:rFonts w:cs="Arial"/>
          <w:szCs w:val="23"/>
        </w:rPr>
        <w:t>de</w:t>
      </w:r>
      <w:proofErr w:type="gramEnd"/>
    </w:p>
    <w:p w:rsidR="007B3CA0" w:rsidRPr="00BC6087" w:rsidRDefault="007B3CA0" w:rsidP="00BC6087">
      <w:pPr>
        <w:pStyle w:val="ListParagraph"/>
        <w:numPr>
          <w:ilvl w:val="2"/>
          <w:numId w:val="53"/>
        </w:numPr>
        <w:spacing w:line="240" w:lineRule="auto"/>
        <w:contextualSpacing w:val="0"/>
        <w:rPr>
          <w:rFonts w:cs="Arial"/>
          <w:szCs w:val="23"/>
        </w:rPr>
      </w:pPr>
      <w:proofErr w:type="gramStart"/>
      <w:r w:rsidRPr="007B3CA0">
        <w:rPr>
          <w:rFonts w:cs="Arial"/>
          <w:szCs w:val="23"/>
        </w:rPr>
        <w:t>invasão</w:t>
      </w:r>
      <w:proofErr w:type="gramEnd"/>
      <w:r w:rsidRPr="007B3CA0">
        <w:rPr>
          <w:rFonts w:cs="Arial"/>
          <w:szCs w:val="23"/>
        </w:rPr>
        <w:t xml:space="preserve"> militar.</w:t>
      </w:r>
    </w:p>
    <w:p w:rsidR="007B3CA0" w:rsidRPr="00BC6087" w:rsidRDefault="007B3CA0" w:rsidP="00BC6087">
      <w:pPr>
        <w:pStyle w:val="ListParagraph"/>
        <w:numPr>
          <w:ilvl w:val="2"/>
          <w:numId w:val="53"/>
        </w:numPr>
        <w:spacing w:line="240" w:lineRule="auto"/>
        <w:contextualSpacing w:val="0"/>
        <w:rPr>
          <w:rFonts w:cs="Arial"/>
          <w:szCs w:val="23"/>
        </w:rPr>
      </w:pPr>
      <w:proofErr w:type="gramStart"/>
      <w:r w:rsidRPr="007B3CA0">
        <w:rPr>
          <w:rFonts w:cs="Arial"/>
          <w:szCs w:val="23"/>
        </w:rPr>
        <w:t>exploração</w:t>
      </w:r>
      <w:proofErr w:type="gramEnd"/>
      <w:r w:rsidRPr="007B3CA0">
        <w:rPr>
          <w:rFonts w:cs="Arial"/>
          <w:szCs w:val="23"/>
        </w:rPr>
        <w:t xml:space="preserve"> económica.</w:t>
      </w:r>
    </w:p>
    <w:p w:rsidR="007B3CA0" w:rsidRPr="00BC6087" w:rsidRDefault="007B3CA0" w:rsidP="00BC6087">
      <w:pPr>
        <w:pStyle w:val="ListParagraph"/>
        <w:numPr>
          <w:ilvl w:val="2"/>
          <w:numId w:val="53"/>
        </w:numPr>
        <w:spacing w:line="240" w:lineRule="auto"/>
        <w:contextualSpacing w:val="0"/>
        <w:rPr>
          <w:rFonts w:cs="Arial"/>
          <w:szCs w:val="23"/>
        </w:rPr>
      </w:pPr>
      <w:proofErr w:type="gramStart"/>
      <w:r w:rsidRPr="007B3CA0">
        <w:rPr>
          <w:rFonts w:cs="Arial"/>
          <w:szCs w:val="23"/>
        </w:rPr>
        <w:t>ataque</w:t>
      </w:r>
      <w:proofErr w:type="gramEnd"/>
      <w:r w:rsidRPr="007B3CA0">
        <w:rPr>
          <w:rFonts w:cs="Arial"/>
          <w:szCs w:val="23"/>
        </w:rPr>
        <w:t xml:space="preserve"> marítimo.</w:t>
      </w:r>
    </w:p>
    <w:p w:rsidR="007B3CA0" w:rsidRPr="007B3CA0" w:rsidRDefault="007B3CA0" w:rsidP="00BC6087">
      <w:pPr>
        <w:pStyle w:val="ListParagraph"/>
        <w:numPr>
          <w:ilvl w:val="2"/>
          <w:numId w:val="53"/>
        </w:numPr>
        <w:spacing w:line="240" w:lineRule="auto"/>
        <w:contextualSpacing w:val="0"/>
        <w:rPr>
          <w:rFonts w:cs="Arial"/>
          <w:szCs w:val="23"/>
        </w:rPr>
      </w:pPr>
      <w:proofErr w:type="gramStart"/>
      <w:r w:rsidRPr="007B3CA0">
        <w:rPr>
          <w:rFonts w:cs="Arial"/>
          <w:szCs w:val="23"/>
        </w:rPr>
        <w:t>roubo</w:t>
      </w:r>
      <w:proofErr w:type="gramEnd"/>
      <w:r w:rsidRPr="007B3CA0">
        <w:rPr>
          <w:rFonts w:cs="Arial"/>
          <w:szCs w:val="23"/>
        </w:rPr>
        <w:t>.</w:t>
      </w:r>
    </w:p>
    <w:p w:rsidR="007B3CA0" w:rsidRDefault="007B3CA0" w:rsidP="007B3CA0"/>
    <w:p w:rsidR="006E101C" w:rsidRPr="001F4DA4" w:rsidRDefault="006E101C" w:rsidP="00BC6087">
      <w:pPr>
        <w:pStyle w:val="ListParagraph"/>
        <w:numPr>
          <w:ilvl w:val="1"/>
          <w:numId w:val="13"/>
        </w:numPr>
        <w:spacing w:line="240" w:lineRule="auto"/>
        <w:contextualSpacing w:val="0"/>
        <w:rPr>
          <w:szCs w:val="20"/>
        </w:rPr>
      </w:pPr>
      <w:r w:rsidRPr="00854C3C">
        <w:rPr>
          <w:rFonts w:cs="Arial"/>
          <w:szCs w:val="23"/>
        </w:rPr>
        <w:lastRenderedPageBreak/>
        <w:t>O</w:t>
      </w:r>
      <w:r>
        <w:rPr>
          <w:rFonts w:cs="Arial"/>
          <w:b/>
          <w:bCs/>
        </w:rPr>
        <w:t xml:space="preserve"> </w:t>
      </w:r>
      <w:r w:rsidRPr="00854C3C">
        <w:rPr>
          <w:rFonts w:cs="Arial"/>
          <w:szCs w:val="23"/>
        </w:rPr>
        <w:t xml:space="preserve">constituinte sublinhado na passagem </w:t>
      </w:r>
      <w:r w:rsidRPr="00854C3C">
        <w:rPr>
          <w:rFonts w:cs="Arial"/>
          <w:i/>
          <w:iCs/>
          <w:szCs w:val="23"/>
        </w:rPr>
        <w:t xml:space="preserve">“a História do mundo entraria </w:t>
      </w:r>
      <w:r w:rsidRPr="00854C3C">
        <w:rPr>
          <w:rFonts w:cs="Arial"/>
          <w:i/>
          <w:iCs/>
          <w:szCs w:val="23"/>
          <w:u w:val="single"/>
        </w:rPr>
        <w:t>na fase da ‘aldeia</w:t>
      </w:r>
      <w:r>
        <w:rPr>
          <w:rFonts w:cs="Arial"/>
          <w:i/>
          <w:iCs/>
          <w:szCs w:val="23"/>
          <w:u w:val="single"/>
        </w:rPr>
        <w:t xml:space="preserve"> </w:t>
      </w:r>
      <w:r w:rsidRPr="00854C3C">
        <w:rPr>
          <w:rFonts w:cs="Arial"/>
          <w:i/>
          <w:iCs/>
          <w:szCs w:val="23"/>
          <w:u w:val="single"/>
        </w:rPr>
        <w:t>global</w:t>
      </w:r>
      <w:r w:rsidRPr="00854C3C">
        <w:rPr>
          <w:rFonts w:cs="Arial"/>
          <w:i/>
          <w:iCs/>
          <w:szCs w:val="23"/>
        </w:rPr>
        <w:t xml:space="preserve">’” </w:t>
      </w:r>
      <w:r w:rsidRPr="00E8157D">
        <w:rPr>
          <w:rFonts w:cs="Arial"/>
          <w:color w:val="5F6062"/>
          <w:sz w:val="16"/>
          <w:szCs w:val="17"/>
        </w:rPr>
        <w:t xml:space="preserve">(l. 26) </w:t>
      </w:r>
      <w:r w:rsidRPr="00854C3C">
        <w:rPr>
          <w:rFonts w:cs="Arial"/>
          <w:szCs w:val="23"/>
        </w:rPr>
        <w:t xml:space="preserve">desempenha a função sintática </w:t>
      </w:r>
      <w:proofErr w:type="gramStart"/>
      <w:r w:rsidRPr="00854C3C">
        <w:rPr>
          <w:rFonts w:cs="Arial"/>
          <w:szCs w:val="23"/>
        </w:rPr>
        <w:t>de</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849"/>
      </w:tblGrid>
      <w:tr w:rsidR="001F4DA4" w:rsidTr="001F4DA4">
        <w:tc>
          <w:tcPr>
            <w:tcW w:w="4361" w:type="dxa"/>
          </w:tcPr>
          <w:p w:rsidR="001F4DA4" w:rsidRPr="001F4DA4" w:rsidRDefault="001F4DA4" w:rsidP="00BC6087">
            <w:pPr>
              <w:pStyle w:val="ListParagraph"/>
              <w:numPr>
                <w:ilvl w:val="2"/>
                <w:numId w:val="54"/>
              </w:numPr>
              <w:contextualSpacing w:val="0"/>
              <w:rPr>
                <w:rFonts w:cs="Arial"/>
                <w:szCs w:val="23"/>
              </w:rPr>
            </w:pPr>
            <w:proofErr w:type="gramStart"/>
            <w:r w:rsidRPr="001F4DA4">
              <w:rPr>
                <w:rFonts w:cs="Arial"/>
                <w:szCs w:val="23"/>
              </w:rPr>
              <w:t>complemento</w:t>
            </w:r>
            <w:proofErr w:type="gramEnd"/>
            <w:r w:rsidRPr="001F4DA4">
              <w:rPr>
                <w:rFonts w:cs="Arial"/>
                <w:szCs w:val="23"/>
              </w:rPr>
              <w:t xml:space="preserve"> oblíquo.</w:t>
            </w:r>
          </w:p>
          <w:p w:rsidR="001F4DA4" w:rsidRPr="00BC6087" w:rsidRDefault="001F4DA4" w:rsidP="00BC6087">
            <w:pPr>
              <w:pStyle w:val="ListParagraph"/>
              <w:numPr>
                <w:ilvl w:val="2"/>
                <w:numId w:val="54"/>
              </w:numPr>
              <w:contextualSpacing w:val="0"/>
              <w:rPr>
                <w:rFonts w:cs="Arial"/>
                <w:szCs w:val="23"/>
              </w:rPr>
            </w:pPr>
            <w:proofErr w:type="gramStart"/>
            <w:r w:rsidRPr="001F4DA4">
              <w:rPr>
                <w:rFonts w:cs="Arial"/>
                <w:szCs w:val="23"/>
              </w:rPr>
              <w:t>modificador</w:t>
            </w:r>
            <w:proofErr w:type="gramEnd"/>
            <w:r w:rsidRPr="001F4DA4">
              <w:rPr>
                <w:rFonts w:cs="Arial"/>
                <w:szCs w:val="23"/>
              </w:rPr>
              <w:t xml:space="preserve"> do grupo verbal.</w:t>
            </w:r>
          </w:p>
        </w:tc>
        <w:tc>
          <w:tcPr>
            <w:tcW w:w="4849" w:type="dxa"/>
          </w:tcPr>
          <w:p w:rsidR="001F4DA4" w:rsidRPr="001F4DA4" w:rsidRDefault="001F4DA4" w:rsidP="00BC6087">
            <w:pPr>
              <w:pStyle w:val="ListParagraph"/>
              <w:numPr>
                <w:ilvl w:val="2"/>
                <w:numId w:val="54"/>
              </w:numPr>
              <w:contextualSpacing w:val="0"/>
              <w:rPr>
                <w:rFonts w:cs="Arial"/>
                <w:szCs w:val="23"/>
              </w:rPr>
            </w:pPr>
            <w:proofErr w:type="gramStart"/>
            <w:r w:rsidRPr="001F4DA4">
              <w:rPr>
                <w:rFonts w:cs="Arial"/>
                <w:szCs w:val="23"/>
              </w:rPr>
              <w:t>modificador</w:t>
            </w:r>
            <w:proofErr w:type="gramEnd"/>
            <w:r w:rsidRPr="001F4DA4">
              <w:rPr>
                <w:rFonts w:cs="Arial"/>
                <w:szCs w:val="23"/>
              </w:rPr>
              <w:t xml:space="preserve"> frásico.</w:t>
            </w:r>
          </w:p>
          <w:p w:rsidR="001F4DA4" w:rsidRPr="00BC6087" w:rsidRDefault="001F4DA4" w:rsidP="00BC6087">
            <w:pPr>
              <w:pStyle w:val="ListParagraph"/>
              <w:numPr>
                <w:ilvl w:val="2"/>
                <w:numId w:val="54"/>
              </w:numPr>
              <w:contextualSpacing w:val="0"/>
              <w:rPr>
                <w:rFonts w:cs="Arial"/>
                <w:szCs w:val="23"/>
              </w:rPr>
            </w:pPr>
            <w:proofErr w:type="gramStart"/>
            <w:r w:rsidRPr="001F4DA4">
              <w:rPr>
                <w:rFonts w:cs="Arial"/>
                <w:szCs w:val="23"/>
              </w:rPr>
              <w:t>complemento</w:t>
            </w:r>
            <w:proofErr w:type="gramEnd"/>
            <w:r w:rsidRPr="001F4DA4">
              <w:rPr>
                <w:rFonts w:cs="Arial"/>
                <w:szCs w:val="23"/>
              </w:rPr>
              <w:t xml:space="preserve"> indireto.</w:t>
            </w:r>
          </w:p>
        </w:tc>
      </w:tr>
    </w:tbl>
    <w:p w:rsidR="006E101C" w:rsidRPr="00AC05B4" w:rsidRDefault="006E101C" w:rsidP="00BC6087">
      <w:pPr>
        <w:pStyle w:val="ListParagraph"/>
        <w:numPr>
          <w:ilvl w:val="0"/>
          <w:numId w:val="13"/>
        </w:numPr>
        <w:spacing w:before="360" w:after="240"/>
        <w:ind w:left="357" w:hanging="357"/>
        <w:contextualSpacing w:val="0"/>
        <w:rPr>
          <w:szCs w:val="20"/>
        </w:rPr>
      </w:pPr>
      <w:r w:rsidRPr="00854C3C">
        <w:rPr>
          <w:rFonts w:cs="Arial"/>
          <w:szCs w:val="23"/>
        </w:rPr>
        <w:t xml:space="preserve">Faz corresponder a cada segmento textual da coluna </w:t>
      </w:r>
      <w:r w:rsidRPr="00854C3C">
        <w:rPr>
          <w:rFonts w:cs="Arial"/>
          <w:b/>
          <w:bCs/>
          <w:szCs w:val="23"/>
        </w:rPr>
        <w:t xml:space="preserve">A </w:t>
      </w:r>
      <w:r w:rsidRPr="00854C3C">
        <w:rPr>
          <w:rFonts w:cs="Arial"/>
          <w:szCs w:val="23"/>
        </w:rPr>
        <w:t xml:space="preserve">um único segmento textual da coluna </w:t>
      </w:r>
      <w:r w:rsidRPr="00854C3C">
        <w:rPr>
          <w:rFonts w:cs="Arial"/>
          <w:b/>
          <w:bCs/>
          <w:szCs w:val="23"/>
        </w:rPr>
        <w:t>B</w:t>
      </w:r>
      <w:r w:rsidRPr="00854C3C">
        <w:rPr>
          <w:rFonts w:cs="Arial"/>
          <w:szCs w:val="23"/>
        </w:rPr>
        <w:t>, de modo a obteres uma afirmação adequada ao sentido do texto. Utiliza cada letra e cada número apenas uma vez.</w:t>
      </w:r>
    </w:p>
    <w:tbl>
      <w:tblPr>
        <w:tblStyle w:val="TableGrid"/>
        <w:tblW w:w="0" w:type="auto"/>
        <w:tblInd w:w="486" w:type="dxa"/>
        <w:tblBorders>
          <w:top w:val="single" w:sz="8" w:space="0" w:color="BCBDC0"/>
          <w:left w:val="single" w:sz="8" w:space="0" w:color="BCBDC0"/>
          <w:bottom w:val="single" w:sz="8" w:space="0" w:color="BCBDC0"/>
          <w:right w:val="single" w:sz="8" w:space="0" w:color="BCBDC0"/>
          <w:insideH w:val="single" w:sz="8" w:space="0" w:color="BCBDC0"/>
          <w:insideV w:val="single" w:sz="8" w:space="0" w:color="BCBDC0"/>
        </w:tblBorders>
        <w:tblLook w:val="04A0" w:firstRow="1" w:lastRow="0" w:firstColumn="1" w:lastColumn="0" w:noHBand="0" w:noVBand="1"/>
      </w:tblPr>
      <w:tblGrid>
        <w:gridCol w:w="3733"/>
        <w:gridCol w:w="284"/>
        <w:gridCol w:w="4707"/>
      </w:tblGrid>
      <w:tr w:rsidR="006E101C" w:rsidTr="00B1789C">
        <w:tc>
          <w:tcPr>
            <w:tcW w:w="3733" w:type="dxa"/>
          </w:tcPr>
          <w:p w:rsidR="006E101C" w:rsidRDefault="006E101C" w:rsidP="00B1789C">
            <w:pPr>
              <w:spacing w:before="120"/>
              <w:jc w:val="center"/>
              <w:rPr>
                <w:rFonts w:cs="Arial"/>
                <w:b/>
                <w:bCs/>
                <w:szCs w:val="23"/>
              </w:rPr>
            </w:pPr>
            <w:r w:rsidRPr="00854C3C">
              <w:rPr>
                <w:rFonts w:cs="Arial"/>
                <w:b/>
                <w:bCs/>
                <w:szCs w:val="23"/>
              </w:rPr>
              <w:t>A</w:t>
            </w:r>
          </w:p>
          <w:p w:rsidR="006E101C" w:rsidRPr="00FE3938" w:rsidRDefault="006E101C" w:rsidP="00BC6087">
            <w:pPr>
              <w:pStyle w:val="ListParagraph"/>
              <w:numPr>
                <w:ilvl w:val="0"/>
                <w:numId w:val="14"/>
              </w:numPr>
              <w:ind w:left="341" w:hanging="284"/>
              <w:contextualSpacing w:val="0"/>
              <w:rPr>
                <w:rFonts w:cs="Arial"/>
                <w:szCs w:val="20"/>
              </w:rPr>
            </w:pPr>
            <w:r w:rsidRPr="001917D7">
              <w:rPr>
                <w:rFonts w:cs="Arial"/>
                <w:szCs w:val="20"/>
              </w:rPr>
              <w:t>Com a utilização do advérbio</w:t>
            </w:r>
            <w:r>
              <w:rPr>
                <w:rFonts w:cs="Arial"/>
                <w:szCs w:val="20"/>
              </w:rPr>
              <w:t xml:space="preserve"> </w:t>
            </w:r>
            <w:r w:rsidRPr="001917D7">
              <w:rPr>
                <w:rFonts w:cs="Arial"/>
                <w:i/>
                <w:iCs/>
                <w:szCs w:val="20"/>
              </w:rPr>
              <w:t xml:space="preserve">“finalmente” </w:t>
            </w:r>
            <w:r w:rsidRPr="00E8157D">
              <w:rPr>
                <w:rFonts w:cs="Arial"/>
                <w:color w:val="5F6062"/>
                <w:sz w:val="16"/>
                <w:szCs w:val="17"/>
              </w:rPr>
              <w:t>(</w:t>
            </w:r>
            <w:proofErr w:type="spellStart"/>
            <w:r w:rsidRPr="00E8157D">
              <w:rPr>
                <w:rFonts w:cs="Arial"/>
                <w:color w:val="5F6062"/>
                <w:sz w:val="16"/>
                <w:szCs w:val="17"/>
              </w:rPr>
              <w:t>ll</w:t>
            </w:r>
            <w:proofErr w:type="spellEnd"/>
            <w:r w:rsidRPr="00E8157D">
              <w:rPr>
                <w:rFonts w:cs="Arial"/>
                <w:color w:val="5F6062"/>
                <w:sz w:val="16"/>
                <w:szCs w:val="17"/>
              </w:rPr>
              <w:t>. 1-2)</w:t>
            </w:r>
            <w:r w:rsidRPr="001917D7">
              <w:rPr>
                <w:rFonts w:cs="Arial"/>
                <w:szCs w:val="20"/>
              </w:rPr>
              <w:t>,</w:t>
            </w:r>
          </w:p>
          <w:p w:rsidR="006E101C" w:rsidRPr="00FE3938" w:rsidRDefault="006E101C" w:rsidP="00BC6087">
            <w:pPr>
              <w:pStyle w:val="ListParagraph"/>
              <w:numPr>
                <w:ilvl w:val="0"/>
                <w:numId w:val="14"/>
              </w:numPr>
              <w:ind w:left="341" w:hanging="284"/>
              <w:contextualSpacing w:val="0"/>
              <w:rPr>
                <w:rFonts w:cs="Arial"/>
                <w:szCs w:val="20"/>
              </w:rPr>
            </w:pPr>
            <w:r w:rsidRPr="001917D7">
              <w:rPr>
                <w:rFonts w:cs="Arial"/>
                <w:szCs w:val="20"/>
              </w:rPr>
              <w:t>Com o recurso às aspas nas linhas</w:t>
            </w:r>
            <w:r>
              <w:rPr>
                <w:rFonts w:cs="Arial"/>
                <w:szCs w:val="20"/>
              </w:rPr>
              <w:t xml:space="preserve"> </w:t>
            </w:r>
            <w:r w:rsidRPr="001917D7">
              <w:rPr>
                <w:rFonts w:cs="Arial"/>
                <w:szCs w:val="20"/>
              </w:rPr>
              <w:t>7 e 8,</w:t>
            </w:r>
          </w:p>
          <w:p w:rsidR="006E101C" w:rsidRPr="00FE3938" w:rsidRDefault="006E101C" w:rsidP="00BC6087">
            <w:pPr>
              <w:pStyle w:val="ListParagraph"/>
              <w:numPr>
                <w:ilvl w:val="0"/>
                <w:numId w:val="14"/>
              </w:numPr>
              <w:ind w:left="341" w:hanging="284"/>
              <w:contextualSpacing w:val="0"/>
              <w:rPr>
                <w:rFonts w:cs="Arial"/>
                <w:szCs w:val="20"/>
              </w:rPr>
            </w:pPr>
            <w:r w:rsidRPr="001917D7">
              <w:rPr>
                <w:rFonts w:cs="Arial"/>
                <w:szCs w:val="20"/>
              </w:rPr>
              <w:t xml:space="preserve">Com o uso de </w:t>
            </w:r>
            <w:r w:rsidRPr="001917D7">
              <w:rPr>
                <w:rFonts w:cs="Arial"/>
                <w:i/>
                <w:iCs/>
                <w:szCs w:val="20"/>
              </w:rPr>
              <w:t xml:space="preserve">“que” </w:t>
            </w:r>
            <w:r w:rsidRPr="00E8157D">
              <w:rPr>
                <w:rFonts w:cs="Arial"/>
                <w:color w:val="5F6062"/>
                <w:sz w:val="16"/>
                <w:szCs w:val="17"/>
              </w:rPr>
              <w:t>(l. 12)</w:t>
            </w:r>
            <w:r w:rsidRPr="001917D7">
              <w:rPr>
                <w:rFonts w:cs="Arial"/>
                <w:szCs w:val="20"/>
              </w:rPr>
              <w:t>,</w:t>
            </w:r>
          </w:p>
          <w:p w:rsidR="006E101C" w:rsidRPr="00FE3938" w:rsidRDefault="006E101C" w:rsidP="00BC6087">
            <w:pPr>
              <w:pStyle w:val="ListParagraph"/>
              <w:numPr>
                <w:ilvl w:val="0"/>
                <w:numId w:val="14"/>
              </w:numPr>
              <w:ind w:left="341" w:hanging="284"/>
              <w:contextualSpacing w:val="0"/>
              <w:rPr>
                <w:rFonts w:cs="Arial"/>
                <w:szCs w:val="20"/>
              </w:rPr>
            </w:pPr>
            <w:r w:rsidRPr="001917D7">
              <w:rPr>
                <w:rFonts w:cs="Arial"/>
                <w:szCs w:val="20"/>
              </w:rPr>
              <w:t>Com o recurso ao adjetivo</w:t>
            </w:r>
            <w:r>
              <w:rPr>
                <w:rFonts w:cs="Arial"/>
                <w:szCs w:val="20"/>
              </w:rPr>
              <w:t xml:space="preserve"> </w:t>
            </w:r>
            <w:r w:rsidRPr="001917D7">
              <w:rPr>
                <w:rFonts w:cs="Arial"/>
                <w:i/>
                <w:iCs/>
                <w:szCs w:val="20"/>
              </w:rPr>
              <w:t xml:space="preserve">“pequena” </w:t>
            </w:r>
            <w:r w:rsidRPr="00E8157D">
              <w:rPr>
                <w:rFonts w:cs="Arial"/>
                <w:color w:val="5F6062"/>
                <w:sz w:val="16"/>
                <w:szCs w:val="17"/>
              </w:rPr>
              <w:t>(l. 19)</w:t>
            </w:r>
            <w:r w:rsidRPr="001917D7">
              <w:rPr>
                <w:rFonts w:cs="Arial"/>
                <w:szCs w:val="20"/>
              </w:rPr>
              <w:t>,</w:t>
            </w:r>
          </w:p>
          <w:p w:rsidR="006E101C" w:rsidRDefault="006E101C" w:rsidP="00BC6087">
            <w:pPr>
              <w:pStyle w:val="ListParagraph"/>
              <w:numPr>
                <w:ilvl w:val="0"/>
                <w:numId w:val="14"/>
              </w:numPr>
              <w:ind w:left="341" w:hanging="284"/>
              <w:contextualSpacing w:val="0"/>
            </w:pPr>
            <w:r w:rsidRPr="001917D7">
              <w:rPr>
                <w:rFonts w:cs="Arial"/>
                <w:szCs w:val="20"/>
              </w:rPr>
              <w:t xml:space="preserve">Com a utilização conjunta dos conectores </w:t>
            </w:r>
            <w:r w:rsidRPr="001917D7">
              <w:rPr>
                <w:rFonts w:cs="Arial"/>
                <w:i/>
                <w:iCs/>
                <w:szCs w:val="20"/>
              </w:rPr>
              <w:t xml:space="preserve">“não só” </w:t>
            </w:r>
            <w:r w:rsidRPr="001917D7">
              <w:rPr>
                <w:rFonts w:cs="Arial"/>
                <w:szCs w:val="20"/>
              </w:rPr>
              <w:t xml:space="preserve">e </w:t>
            </w:r>
            <w:r w:rsidRPr="001917D7">
              <w:rPr>
                <w:rFonts w:cs="Arial"/>
                <w:i/>
                <w:iCs/>
                <w:szCs w:val="20"/>
              </w:rPr>
              <w:t xml:space="preserve">“como” </w:t>
            </w:r>
            <w:r w:rsidRPr="00E8157D">
              <w:rPr>
                <w:rFonts w:cs="Arial"/>
                <w:color w:val="5F6062"/>
                <w:sz w:val="16"/>
                <w:szCs w:val="17"/>
              </w:rPr>
              <w:t>(l. 22)</w:t>
            </w:r>
            <w:r w:rsidRPr="001917D7">
              <w:rPr>
                <w:rFonts w:cs="Arial"/>
                <w:szCs w:val="20"/>
              </w:rPr>
              <w:t>,</w:t>
            </w:r>
          </w:p>
        </w:tc>
        <w:tc>
          <w:tcPr>
            <w:tcW w:w="284" w:type="dxa"/>
            <w:tcBorders>
              <w:top w:val="nil"/>
              <w:bottom w:val="nil"/>
            </w:tcBorders>
          </w:tcPr>
          <w:p w:rsidR="006E101C" w:rsidRDefault="006E101C" w:rsidP="00B1789C"/>
        </w:tc>
        <w:tc>
          <w:tcPr>
            <w:tcW w:w="4707" w:type="dxa"/>
          </w:tcPr>
          <w:p w:rsidR="006E101C" w:rsidRDefault="006E101C" w:rsidP="00B1789C">
            <w:pPr>
              <w:spacing w:before="120"/>
              <w:jc w:val="center"/>
              <w:rPr>
                <w:rFonts w:cs="Arial"/>
                <w:b/>
                <w:bCs/>
                <w:szCs w:val="23"/>
              </w:rPr>
            </w:pPr>
            <w:r w:rsidRPr="00854C3C">
              <w:rPr>
                <w:rFonts w:cs="Arial"/>
                <w:b/>
                <w:bCs/>
                <w:szCs w:val="23"/>
              </w:rPr>
              <w:t>B</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introduz um modificador frásico.</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insere uma oração subordinada adjetiva relativa explicativa.</w:t>
            </w:r>
            <w:r>
              <w:t xml:space="preserve"> </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contribui com informação que restringe o nome que se segue.</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estabelece um nexo aditivo.</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isola uma passagem em discurso direto.</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isola uma citação.</w:t>
            </w:r>
            <w:r>
              <w:t xml:space="preserve"> </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introduz um modificador do grupo verbal.</w:t>
            </w:r>
          </w:p>
          <w:p w:rsidR="006E101C" w:rsidRDefault="006E101C" w:rsidP="00BC6087">
            <w:pPr>
              <w:pStyle w:val="ListParagraph"/>
              <w:numPr>
                <w:ilvl w:val="0"/>
                <w:numId w:val="15"/>
              </w:numPr>
              <w:ind w:left="341" w:hanging="284"/>
              <w:contextualSpacing w:val="0"/>
            </w:pPr>
            <w:proofErr w:type="gramStart"/>
            <w:r w:rsidRPr="001917D7">
              <w:rPr>
                <w:rFonts w:cs="Arial"/>
                <w:szCs w:val="20"/>
              </w:rPr>
              <w:t>o</w:t>
            </w:r>
            <w:proofErr w:type="gramEnd"/>
            <w:r w:rsidRPr="001917D7">
              <w:rPr>
                <w:rFonts w:cs="Arial"/>
                <w:szCs w:val="20"/>
              </w:rPr>
              <w:t xml:space="preserve"> enunciador insere uma oração subordinada substantiva completiva.</w:t>
            </w:r>
          </w:p>
        </w:tc>
      </w:tr>
    </w:tbl>
    <w:p w:rsidR="006E101C" w:rsidRDefault="006E101C" w:rsidP="001F4DA4">
      <w:pPr>
        <w:spacing w:before="480" w:after="240"/>
        <w:jc w:val="center"/>
        <w:rPr>
          <w:rFonts w:cs="Arial"/>
          <w:b/>
          <w:bCs/>
          <w:sz w:val="24"/>
          <w:szCs w:val="24"/>
        </w:rPr>
      </w:pPr>
      <w:r w:rsidRPr="001917D7">
        <w:rPr>
          <w:rFonts w:cs="Arial"/>
          <w:b/>
          <w:bCs/>
          <w:sz w:val="24"/>
          <w:szCs w:val="24"/>
        </w:rPr>
        <w:t>Grupo III</w:t>
      </w:r>
    </w:p>
    <w:p w:rsidR="001F4DA4" w:rsidRDefault="001F4DA4" w:rsidP="001F4DA4">
      <w:pPr>
        <w:spacing w:before="240"/>
        <w:jc w:val="center"/>
        <w:rPr>
          <w:rFonts w:cs="Arial"/>
          <w:b/>
          <w:bCs/>
          <w:sz w:val="24"/>
          <w:szCs w:val="24"/>
        </w:rPr>
      </w:pPr>
      <w:r w:rsidRPr="001917D7">
        <w:rPr>
          <w:rFonts w:cs="Arial"/>
          <w:b/>
          <w:bCs/>
          <w:sz w:val="32"/>
          <w:szCs w:val="32"/>
        </w:rPr>
        <w:t>Pátria</w:t>
      </w:r>
    </w:p>
    <w:p w:rsidR="001F4DA4" w:rsidRDefault="001F4DA4" w:rsidP="001F4DA4">
      <w:pPr>
        <w:spacing w:after="20"/>
        <w:ind w:left="2977"/>
      </w:pPr>
      <w:r>
        <w:t>Soube a definição na minha infância.</w:t>
      </w:r>
    </w:p>
    <w:p w:rsidR="001F4DA4" w:rsidRDefault="001F4DA4" w:rsidP="001F4DA4">
      <w:pPr>
        <w:spacing w:after="20"/>
        <w:ind w:left="2977"/>
      </w:pPr>
      <w:r>
        <w:t>Mas o tempo apagou</w:t>
      </w:r>
    </w:p>
    <w:p w:rsidR="001F4DA4" w:rsidRDefault="001F4DA4" w:rsidP="001F4DA4">
      <w:pPr>
        <w:spacing w:after="20"/>
        <w:ind w:left="2977"/>
      </w:pPr>
      <w:r>
        <w:t>As linhas que no mapa da memória</w:t>
      </w:r>
    </w:p>
    <w:p w:rsidR="001F4DA4" w:rsidRDefault="001F4DA4" w:rsidP="001F4DA4">
      <w:pPr>
        <w:spacing w:after="20"/>
        <w:ind w:left="2977"/>
      </w:pPr>
      <w:r>
        <w:t>A mestra palmatória</w:t>
      </w:r>
    </w:p>
    <w:p w:rsidR="001F4DA4" w:rsidRDefault="001F4DA4" w:rsidP="001F4DA4">
      <w:pPr>
        <w:spacing w:after="20"/>
        <w:ind w:left="2977"/>
      </w:pPr>
      <w:r>
        <w:t>Desenhou.</w:t>
      </w:r>
    </w:p>
    <w:p w:rsidR="001F4DA4" w:rsidRDefault="001F4DA4" w:rsidP="001F4DA4">
      <w:pPr>
        <w:spacing w:after="20"/>
        <w:ind w:left="2977"/>
      </w:pPr>
    </w:p>
    <w:p w:rsidR="001F4DA4" w:rsidRDefault="001F4DA4" w:rsidP="001F4DA4">
      <w:pPr>
        <w:spacing w:after="20"/>
        <w:ind w:left="2977"/>
      </w:pPr>
      <w:r>
        <w:t>Hoje</w:t>
      </w:r>
    </w:p>
    <w:p w:rsidR="001F4DA4" w:rsidRDefault="001F4DA4" w:rsidP="001F4DA4">
      <w:pPr>
        <w:spacing w:after="20"/>
        <w:ind w:left="2977"/>
      </w:pPr>
      <w:r>
        <w:t>Sei apenas gostar</w:t>
      </w:r>
    </w:p>
    <w:p w:rsidR="001F4DA4" w:rsidRDefault="001F4DA4" w:rsidP="001F4DA4">
      <w:pPr>
        <w:spacing w:after="20"/>
        <w:ind w:left="2977"/>
      </w:pPr>
      <w:r>
        <w:t>Duma nesga de terra</w:t>
      </w:r>
    </w:p>
    <w:p w:rsidR="006E101C" w:rsidRDefault="001F4DA4" w:rsidP="001F4DA4">
      <w:pPr>
        <w:spacing w:after="20"/>
        <w:ind w:left="2977"/>
      </w:pPr>
      <w:r>
        <w:t>Debruada de mar.</w:t>
      </w:r>
    </w:p>
    <w:p w:rsidR="001F4DA4" w:rsidRDefault="001F4DA4" w:rsidP="001F4DA4">
      <w:pPr>
        <w:spacing w:before="240" w:after="240"/>
        <w:ind w:left="2977"/>
        <w:rPr>
          <w:rFonts w:cs="Arial"/>
          <w:sz w:val="14"/>
          <w:szCs w:val="15"/>
        </w:rPr>
      </w:pPr>
      <w:r w:rsidRPr="00E8157D">
        <w:rPr>
          <w:rFonts w:cs="Arial"/>
          <w:sz w:val="14"/>
          <w:szCs w:val="15"/>
        </w:rPr>
        <w:t xml:space="preserve">TORGA, Miguel, 2007. </w:t>
      </w:r>
      <w:r w:rsidRPr="00E8157D">
        <w:rPr>
          <w:rFonts w:cs="Arial"/>
          <w:i/>
          <w:iCs/>
          <w:sz w:val="14"/>
          <w:szCs w:val="15"/>
        </w:rPr>
        <w:t>Poesia Completa,</w:t>
      </w:r>
      <w:r>
        <w:rPr>
          <w:rFonts w:cs="Arial"/>
          <w:i/>
          <w:iCs/>
          <w:sz w:val="14"/>
          <w:szCs w:val="15"/>
        </w:rPr>
        <w:br/>
      </w:r>
      <w:proofErr w:type="gramStart"/>
      <w:r w:rsidRPr="00E8157D">
        <w:rPr>
          <w:rFonts w:cs="Arial"/>
          <w:sz w:val="14"/>
          <w:szCs w:val="15"/>
        </w:rPr>
        <w:t>vol</w:t>
      </w:r>
      <w:proofErr w:type="gramEnd"/>
      <w:r w:rsidRPr="00E8157D">
        <w:rPr>
          <w:rFonts w:cs="Arial"/>
          <w:sz w:val="14"/>
          <w:szCs w:val="15"/>
        </w:rPr>
        <w:t>. I. Lisboa: Dom Quixote</w:t>
      </w:r>
    </w:p>
    <w:p w:rsidR="001F4DA4" w:rsidRDefault="001F4DA4" w:rsidP="00A63A96">
      <w:pPr>
        <w:spacing w:after="0"/>
        <w:ind w:firstLine="284"/>
        <w:jc w:val="both"/>
        <w:rPr>
          <w:rFonts w:cs="Arial"/>
          <w:szCs w:val="23"/>
        </w:rPr>
      </w:pPr>
      <w:r w:rsidRPr="00854C3C">
        <w:rPr>
          <w:rFonts w:cs="Arial"/>
          <w:szCs w:val="23"/>
        </w:rPr>
        <w:t xml:space="preserve">Num texto bem estruturado, com um mínimo de </w:t>
      </w:r>
      <w:r w:rsidRPr="00854C3C">
        <w:rPr>
          <w:rFonts w:cs="Arial"/>
          <w:b/>
          <w:bCs/>
          <w:szCs w:val="23"/>
        </w:rPr>
        <w:t xml:space="preserve">duzentas </w:t>
      </w:r>
      <w:r w:rsidRPr="00854C3C">
        <w:rPr>
          <w:rFonts w:cs="Arial"/>
          <w:szCs w:val="23"/>
        </w:rPr>
        <w:t xml:space="preserve">e um máximo de </w:t>
      </w:r>
      <w:r w:rsidRPr="00854C3C">
        <w:rPr>
          <w:rFonts w:cs="Arial"/>
          <w:b/>
          <w:bCs/>
          <w:szCs w:val="23"/>
        </w:rPr>
        <w:t xml:space="preserve">trezentas </w:t>
      </w:r>
      <w:r w:rsidRPr="00854C3C">
        <w:rPr>
          <w:rFonts w:cs="Arial"/>
          <w:szCs w:val="23"/>
        </w:rPr>
        <w:t>palavras, apresenta uma reflexão sobre os aspetos (culturais, sociais e económicos) que ajudam a definir o conceito de “pátria”.</w:t>
      </w:r>
    </w:p>
    <w:p w:rsidR="001F4DA4" w:rsidRDefault="001F4DA4" w:rsidP="00A63A96">
      <w:pPr>
        <w:ind w:firstLine="284"/>
        <w:jc w:val="both"/>
      </w:pPr>
      <w:r>
        <w:t>Fundamenta o teu ponto de vista recorrendo, no mínimo, a dois argumentos e ilustra cada um deles com, pelo menos, um exemplo significativo.</w:t>
      </w:r>
      <w:bookmarkStart w:id="0" w:name="_GoBack"/>
      <w:bookmarkEnd w:id="0"/>
    </w:p>
    <w:sectPr w:rsidR="001F4DA4" w:rsidSect="00F85BC3">
      <w:headerReference w:type="default" r:id="rId9"/>
      <w:footerReference w:type="default" r:id="rId10"/>
      <w:pgSz w:w="11906" w:h="16838"/>
      <w:pgMar w:top="1418" w:right="1418" w:bottom="1418" w:left="1418" w:header="709" w:footer="30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B6" w:rsidRDefault="00CC59B6" w:rsidP="00050077">
      <w:pPr>
        <w:spacing w:after="0" w:line="240" w:lineRule="auto"/>
      </w:pPr>
      <w:r>
        <w:separator/>
      </w:r>
    </w:p>
  </w:endnote>
  <w:endnote w:type="continuationSeparator" w:id="0">
    <w:p w:rsidR="00CC59B6" w:rsidRDefault="00CC59B6" w:rsidP="0005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3118"/>
    </w:tblGrid>
    <w:tr w:rsidR="00FF7458" w:rsidTr="00A910B0">
      <w:tc>
        <w:tcPr>
          <w:tcW w:w="4546" w:type="dxa"/>
        </w:tcPr>
        <w:p w:rsidR="00FF7458" w:rsidRPr="00E848D3" w:rsidRDefault="00FF7458" w:rsidP="00E95CA1">
          <w:pPr>
            <w:spacing w:after="0"/>
            <w:rPr>
              <w:b/>
            </w:rPr>
          </w:pPr>
          <w:r w:rsidRPr="00E848D3">
            <w:rPr>
              <w:b/>
            </w:rPr>
            <w:fldChar w:fldCharType="begin"/>
          </w:r>
          <w:r w:rsidRPr="00E848D3">
            <w:rPr>
              <w:b/>
            </w:rPr>
            <w:instrText>PAGE   \* MERGEFORMAT</w:instrText>
          </w:r>
          <w:r w:rsidRPr="00E848D3">
            <w:rPr>
              <w:b/>
            </w:rPr>
            <w:fldChar w:fldCharType="separate"/>
          </w:r>
          <w:r w:rsidR="00C21C54" w:rsidRPr="00C21C54">
            <w:rPr>
              <w:b/>
              <w:noProof/>
              <w:lang w:val="cs-CZ"/>
            </w:rPr>
            <w:t>2</w:t>
          </w:r>
          <w:r w:rsidRPr="00E848D3">
            <w:rPr>
              <w:b/>
            </w:rPr>
            <w:fldChar w:fldCharType="end"/>
          </w:r>
        </w:p>
      </w:tc>
      <w:tc>
        <w:tcPr>
          <w:tcW w:w="3118" w:type="dxa"/>
          <w:vAlign w:val="center"/>
        </w:tcPr>
        <w:p w:rsidR="00FF7458" w:rsidRDefault="00FF7458" w:rsidP="00E95CA1">
          <w:pPr>
            <w:spacing w:after="0"/>
            <w:jc w:val="right"/>
          </w:pPr>
          <w:r w:rsidRPr="00C77076">
            <w:rPr>
              <w:lang w:val="cs-CZ"/>
            </w:rPr>
            <w:t>EXP12LP © Porto Editora</w:t>
          </w:r>
        </w:p>
      </w:tc>
    </w:tr>
  </w:tbl>
  <w:p w:rsidR="00FF7458" w:rsidRDefault="00FF7458" w:rsidP="00050077">
    <w:r>
      <w:rPr>
        <w:noProof/>
        <w:lang w:eastAsia="pt-PT"/>
      </w:rPr>
      <mc:AlternateContent>
        <mc:Choice Requires="wpg">
          <w:drawing>
            <wp:anchor distT="0" distB="0" distL="114300" distR="114300" simplePos="0" relativeHeight="251659264" behindDoc="0" locked="0" layoutInCell="1" allowOverlap="1" wp14:anchorId="1C79AFEF" wp14:editId="035F22B1">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F7458" w:rsidRPr="004D7D71" w:rsidRDefault="00FF7458" w:rsidP="00050077">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91" o:spid="_x0000_s1071" style="position:absolute;margin-left:16.25pt;margin-top:14.2pt;width:67.45pt;height:48.75pt;z-index:251659264;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72"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7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74"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FF7458" w:rsidRPr="004D7D71" w:rsidRDefault="00FF7458" w:rsidP="00050077">
                        <w:pPr>
                          <w:spacing w:line="240" w:lineRule="auto"/>
                          <w:jc w:val="center"/>
                          <w:rPr>
                            <w:rFonts w:cs="Times New Roman"/>
                            <w:color w:val="FFFFFF" w:themeColor="background1"/>
                            <w:sz w:val="10"/>
                          </w:rPr>
                        </w:pPr>
                      </w:p>
                    </w:txbxContent>
                  </v:textbox>
                </v:shape>
                <v:shape id="Freeform 4" o:spid="_x0000_s1075"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76"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77"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78"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79"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80"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81"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82"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83"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84"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8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8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87"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88"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89"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90"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91"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B6" w:rsidRDefault="00CC59B6" w:rsidP="00050077">
      <w:pPr>
        <w:spacing w:after="0" w:line="240" w:lineRule="auto"/>
      </w:pPr>
      <w:r>
        <w:separator/>
      </w:r>
    </w:p>
  </w:footnote>
  <w:footnote w:type="continuationSeparator" w:id="0">
    <w:p w:rsidR="00CC59B6" w:rsidRDefault="00CC59B6" w:rsidP="0005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8" w:rsidRPr="00EE2B75" w:rsidRDefault="00FF7458" w:rsidP="00EE2B75">
    <w:pPr>
      <w:pStyle w:val="Header"/>
      <w:spacing w:line="360" w:lineRule="auto"/>
      <w:rPr>
        <w:b/>
        <w:noProof/>
        <w:color w:val="58585A"/>
        <w:lang w:val="cs-CZ" w:eastAsia="cs-CZ"/>
      </w:rPr>
    </w:pPr>
    <w:r w:rsidRPr="00EE2B75">
      <w:rPr>
        <w:b/>
        <w:noProof/>
        <w:color w:val="58585A"/>
        <w:lang w:eastAsia="pt-PT"/>
      </w:rPr>
      <mc:AlternateContent>
        <mc:Choice Requires="wps">
          <w:drawing>
            <wp:anchor distT="0" distB="0" distL="114300" distR="114300" simplePos="0" relativeHeight="251660288" behindDoc="0" locked="0" layoutInCell="1" allowOverlap="1" wp14:anchorId="512D1E68" wp14:editId="4AF462A8">
              <wp:simplePos x="0" y="0"/>
              <wp:positionH relativeFrom="column">
                <wp:posOffset>-242570</wp:posOffset>
              </wp:positionH>
              <wp:positionV relativeFrom="paragraph">
                <wp:posOffset>-449580</wp:posOffset>
              </wp:positionV>
              <wp:extent cx="133350" cy="792000"/>
              <wp:effectExtent l="0" t="0" r="0" b="8255"/>
              <wp:wrapNone/>
              <wp:docPr id="1" name="Obdélník 1"/>
              <wp:cNvGraphicFramePr/>
              <a:graphic xmlns:a="http://schemas.openxmlformats.org/drawingml/2006/main">
                <a:graphicData uri="http://schemas.microsoft.com/office/word/2010/wordprocessingShape">
                  <wps:wsp>
                    <wps:cNvSpPr/>
                    <wps:spPr>
                      <a:xfrm>
                        <a:off x="0" y="0"/>
                        <a:ext cx="133350" cy="792000"/>
                      </a:xfrm>
                      <a:prstGeom prst="rect">
                        <a:avLst/>
                      </a:prstGeom>
                      <a:solidFill>
                        <a:srgbClr val="BCBD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Obdélník 1" o:spid="_x0000_s1026" style="position:absolute;margin-left:-19.1pt;margin-top:-35.4pt;width:10.5pt;height:6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" fillcolor="#bcbdc0" stroked="f" strokeweight="2pt"/>
          </w:pict>
        </mc:Fallback>
      </mc:AlternateContent>
    </w:r>
    <w:r w:rsidRPr="005B7CE6">
      <w:rPr>
        <w:b/>
        <w:noProof/>
        <w:color w:val="58585A"/>
        <w:lang w:val="cs-CZ" w:eastAsia="cs-CZ"/>
      </w:rPr>
      <w:t>Fichas de trabalho por sequência de ensino-aprendizagem</w:t>
    </w:r>
  </w:p>
  <w:p w:rsidR="00FF7458" w:rsidRPr="00EE2B75" w:rsidRDefault="00FF7458" w:rsidP="00EE2B75">
    <w:pPr>
      <w:pStyle w:val="Header"/>
      <w:spacing w:line="360" w:lineRule="auto"/>
      <w:rPr>
        <w:lang w:val="cs-CZ"/>
      </w:rPr>
    </w:pPr>
    <w:r w:rsidRPr="00EE2B75">
      <w:rPr>
        <w:color w:val="58585A"/>
        <w:lang w:val="cs-CZ"/>
      </w:rPr>
      <w:t>Livro do Professor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A6B"/>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263DFD"/>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19229B"/>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4410B6"/>
    <w:multiLevelType w:val="multilevel"/>
    <w:tmpl w:val="A8BEEF1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2F1148"/>
    <w:multiLevelType w:val="multilevel"/>
    <w:tmpl w:val="5D029DB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77479E"/>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A32521B"/>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667356"/>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BA57390"/>
    <w:multiLevelType w:val="multilevel"/>
    <w:tmpl w:val="BC22D6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DB62F15"/>
    <w:multiLevelType w:val="multilevel"/>
    <w:tmpl w:val="DD7A4744"/>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EDF2EDA"/>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1C0297E"/>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328195B"/>
    <w:multiLevelType w:val="hybridMultilevel"/>
    <w:tmpl w:val="AA5E7DE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336407A"/>
    <w:multiLevelType w:val="multilevel"/>
    <w:tmpl w:val="AAAAEC4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52C7911"/>
    <w:multiLevelType w:val="multilevel"/>
    <w:tmpl w:val="97D06BD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5DC4EE1"/>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A6E236E"/>
    <w:multiLevelType w:val="hybridMultilevel"/>
    <w:tmpl w:val="8A08BF90"/>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C755C73"/>
    <w:multiLevelType w:val="multilevel"/>
    <w:tmpl w:val="B55ACAC4"/>
    <w:lvl w:ilvl="0">
      <w:start w:val="1"/>
      <w:numFmt w:val="decimal"/>
      <w:lvlText w:val="%1."/>
      <w:lvlJc w:val="left"/>
      <w:pPr>
        <w:ind w:left="720" w:hanging="360"/>
      </w:pPr>
      <w:rPr>
        <w:rFonts w:hint="default"/>
        <w:b/>
        <w:i w:val="0"/>
        <w:color w:val="363435"/>
        <w:sz w:val="14"/>
      </w:rPr>
    </w:lvl>
    <w:lvl w:ilvl="1">
      <w:start w:val="3"/>
      <w:numFmt w:val="decimal"/>
      <w:isLgl/>
      <w:lvlText w:val="%1.%2."/>
      <w:lvlJc w:val="left"/>
      <w:pPr>
        <w:ind w:left="1095" w:hanging="39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8">
    <w:nsid w:val="20D25EF1"/>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4296F73"/>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3428D4"/>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4BA26B8"/>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55D24B5"/>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6542029"/>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BB196C"/>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A8F69D2"/>
    <w:multiLevelType w:val="multilevel"/>
    <w:tmpl w:val="D21054B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CBF49B8"/>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0130E74"/>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0CF35C0"/>
    <w:multiLevelType w:val="multilevel"/>
    <w:tmpl w:val="8F483E7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2E36786"/>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541357E"/>
    <w:multiLevelType w:val="multilevel"/>
    <w:tmpl w:val="BA14155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5BE6557"/>
    <w:multiLevelType w:val="multilevel"/>
    <w:tmpl w:val="E9C0FF86"/>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B72429A"/>
    <w:multiLevelType w:val="multilevel"/>
    <w:tmpl w:val="18D2B0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3C037FE2"/>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D7869DA"/>
    <w:multiLevelType w:val="multilevel"/>
    <w:tmpl w:val="224C429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DE36AAC"/>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00948CB"/>
    <w:multiLevelType w:val="multilevel"/>
    <w:tmpl w:val="98F8D84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3E264A2"/>
    <w:multiLevelType w:val="multilevel"/>
    <w:tmpl w:val="D256B2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4EB2C24"/>
    <w:multiLevelType w:val="multilevel"/>
    <w:tmpl w:val="4D2AAC70"/>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5410DAA"/>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56B575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57C5E47"/>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6D10D04"/>
    <w:multiLevelType w:val="multilevel"/>
    <w:tmpl w:val="0E58B26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8CB469C"/>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BD5244"/>
    <w:multiLevelType w:val="hybridMultilevel"/>
    <w:tmpl w:val="6634449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D3950C0"/>
    <w:multiLevelType w:val="multilevel"/>
    <w:tmpl w:val="4A2CE1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F3C745F"/>
    <w:multiLevelType w:val="multilevel"/>
    <w:tmpl w:val="55B80A9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50DB15BA"/>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515E5A6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533C79BC"/>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36A3FEC"/>
    <w:multiLevelType w:val="multilevel"/>
    <w:tmpl w:val="24FC1B6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3977F26"/>
    <w:multiLevelType w:val="hybridMultilevel"/>
    <w:tmpl w:val="541409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53A2380E"/>
    <w:multiLevelType w:val="multilevel"/>
    <w:tmpl w:val="1DE09BA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5E61A4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71D2EDF"/>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85F76EB"/>
    <w:multiLevelType w:val="multilevel"/>
    <w:tmpl w:val="DC040D3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954311D"/>
    <w:multiLevelType w:val="multilevel"/>
    <w:tmpl w:val="CB0ACD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AAA7968"/>
    <w:multiLevelType w:val="multilevel"/>
    <w:tmpl w:val="CD32841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5BB73812"/>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C846D61"/>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5CD75FB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E96606E"/>
    <w:multiLevelType w:val="hybridMultilevel"/>
    <w:tmpl w:val="8898C0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5F823CEB"/>
    <w:multiLevelType w:val="multilevel"/>
    <w:tmpl w:val="BC5EE4B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19F5C1B"/>
    <w:multiLevelType w:val="multilevel"/>
    <w:tmpl w:val="7A56ACC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4D9317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92033B3"/>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9E2442A"/>
    <w:multiLevelType w:val="multilevel"/>
    <w:tmpl w:val="8732300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A016804"/>
    <w:multiLevelType w:val="multilevel"/>
    <w:tmpl w:val="EF1CA09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A2C5BC6"/>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6AA17834"/>
    <w:multiLevelType w:val="hybridMultilevel"/>
    <w:tmpl w:val="A83EF5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0125CC"/>
    <w:multiLevelType w:val="multilevel"/>
    <w:tmpl w:val="B768A80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C304717"/>
    <w:multiLevelType w:val="multilevel"/>
    <w:tmpl w:val="8CDC53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D940574"/>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E1C6A0B"/>
    <w:multiLevelType w:val="multilevel"/>
    <w:tmpl w:val="ACD04C6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EB73E09"/>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6133D8"/>
    <w:multiLevelType w:val="multilevel"/>
    <w:tmpl w:val="F26CD818"/>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5587F19"/>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7C74DC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7A817CB1"/>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D656CCB"/>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nsid w:val="7DAE4418"/>
    <w:multiLevelType w:val="multilevel"/>
    <w:tmpl w:val="0BDE8D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7F194768"/>
    <w:multiLevelType w:val="hybridMultilevel"/>
    <w:tmpl w:val="C2FCDB6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7"/>
  </w:num>
  <w:num w:numId="2">
    <w:abstractNumId w:val="27"/>
  </w:num>
  <w:num w:numId="3">
    <w:abstractNumId w:val="59"/>
  </w:num>
  <w:num w:numId="4">
    <w:abstractNumId w:val="7"/>
  </w:num>
  <w:num w:numId="5">
    <w:abstractNumId w:val="23"/>
  </w:num>
  <w:num w:numId="6">
    <w:abstractNumId w:val="29"/>
  </w:num>
  <w:num w:numId="7">
    <w:abstractNumId w:val="43"/>
  </w:num>
  <w:num w:numId="8">
    <w:abstractNumId w:val="72"/>
  </w:num>
  <w:num w:numId="9">
    <w:abstractNumId w:val="44"/>
  </w:num>
  <w:num w:numId="10">
    <w:abstractNumId w:val="17"/>
  </w:num>
  <w:num w:numId="11">
    <w:abstractNumId w:val="15"/>
  </w:num>
  <w:num w:numId="12">
    <w:abstractNumId w:val="48"/>
  </w:num>
  <w:num w:numId="13">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val="0"/>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9"/>
  </w:num>
  <w:num w:numId="15">
    <w:abstractNumId w:val="65"/>
  </w:num>
  <w:num w:numId="16">
    <w:abstractNumId w:val="40"/>
  </w:num>
  <w:num w:numId="17">
    <w:abstractNumId w:val="68"/>
  </w:num>
  <w:num w:numId="18">
    <w:abstractNumId w:val="78"/>
  </w:num>
  <w:num w:numId="19">
    <w:abstractNumId w:val="53"/>
  </w:num>
  <w:num w:numId="20">
    <w:abstractNumId w:val="5"/>
  </w:num>
  <w:num w:numId="21">
    <w:abstractNumId w:val="39"/>
  </w:num>
  <w:num w:numId="22">
    <w:abstractNumId w:val="75"/>
  </w:num>
  <w:num w:numId="23">
    <w:abstractNumId w:val="38"/>
  </w:num>
  <w:num w:numId="24">
    <w:abstractNumId w:val="31"/>
  </w:num>
  <w:num w:numId="25">
    <w:abstractNumId w:val="51"/>
  </w:num>
  <w:num w:numId="26">
    <w:abstractNumId w:val="41"/>
  </w:num>
  <w:num w:numId="27">
    <w:abstractNumId w:val="19"/>
  </w:num>
  <w:num w:numId="28">
    <w:abstractNumId w:val="81"/>
  </w:num>
  <w:num w:numId="29">
    <w:abstractNumId w:val="61"/>
  </w:num>
  <w:num w:numId="30">
    <w:abstractNumId w:val="69"/>
  </w:num>
  <w:num w:numId="31">
    <w:abstractNumId w:val="6"/>
  </w:num>
  <w:num w:numId="32">
    <w:abstractNumId w:val="0"/>
  </w:num>
  <w:num w:numId="33">
    <w:abstractNumId w:val="12"/>
  </w:num>
  <w:num w:numId="34">
    <w:abstractNumId w:val="16"/>
  </w:num>
  <w:num w:numId="35">
    <w:abstractNumId w:val="64"/>
  </w:num>
  <w:num w:numId="36">
    <w:abstractNumId w:val="60"/>
  </w:num>
  <w:num w:numId="37">
    <w:abstractNumId w:val="54"/>
  </w:num>
  <w:num w:numId="38">
    <w:abstractNumId w:val="33"/>
  </w:num>
  <w:num w:numId="39">
    <w:abstractNumId w:val="2"/>
  </w:num>
  <w:num w:numId="40">
    <w:abstractNumId w:val="24"/>
  </w:num>
  <w:num w:numId="41">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62"/>
  </w:num>
  <w:num w:numId="43">
    <w:abstractNumId w:val="13"/>
  </w:num>
  <w:num w:numId="44">
    <w:abstractNumId w:val="32"/>
  </w:num>
  <w:num w:numId="45">
    <w:abstractNumId w:val="63"/>
  </w:num>
  <w:num w:numId="46">
    <w:abstractNumId w:val="70"/>
  </w:num>
  <w:num w:numId="47">
    <w:abstractNumId w:val="14"/>
  </w:num>
  <w:num w:numId="48">
    <w:abstractNumId w:val="30"/>
  </w:num>
  <w:num w:numId="49">
    <w:abstractNumId w:val="45"/>
  </w:num>
  <w:num w:numId="50">
    <w:abstractNumId w:val="52"/>
  </w:num>
  <w:num w:numId="51">
    <w:abstractNumId w:val="73"/>
  </w:num>
  <w:num w:numId="52">
    <w:abstractNumId w:val="8"/>
  </w:num>
  <w:num w:numId="53">
    <w:abstractNumId w:val="71"/>
  </w:num>
  <w:num w:numId="54">
    <w:abstractNumId w:val="67"/>
  </w:num>
  <w:num w:numId="55">
    <w:abstractNumId w:val="10"/>
  </w:num>
  <w:num w:numId="56">
    <w:abstractNumId w:val="21"/>
  </w:num>
  <w:num w:numId="57">
    <w:abstractNumId w:val="1"/>
  </w:num>
  <w:num w:numId="58">
    <w:abstractNumId w:val="76"/>
  </w:num>
  <w:num w:numId="59">
    <w:abstractNumId w:val="49"/>
  </w:num>
  <w:num w:numId="60">
    <w:abstractNumId w:val="22"/>
  </w:num>
  <w:num w:numId="61">
    <w:abstractNumId w:val="11"/>
  </w:num>
  <w:num w:numId="62">
    <w:abstractNumId w:val="18"/>
  </w:num>
  <w:num w:numId="63">
    <w:abstractNumId w:val="26"/>
  </w:num>
  <w:num w:numId="64">
    <w:abstractNumId w:val="74"/>
  </w:num>
  <w:num w:numId="65">
    <w:abstractNumId w:val="20"/>
  </w:num>
  <w:num w:numId="66">
    <w:abstractNumId w:val="58"/>
  </w:num>
  <w:num w:numId="67">
    <w:abstractNumId w:val="47"/>
  </w:num>
  <w:num w:numId="68">
    <w:abstractNumId w:val="35"/>
  </w:num>
  <w:num w:numId="69">
    <w:abstractNumId w:val="9"/>
  </w:num>
  <w:num w:numId="70">
    <w:abstractNumId w:val="25"/>
  </w:num>
  <w:num w:numId="71">
    <w:abstractNumId w:val="55"/>
  </w:num>
  <w:num w:numId="72">
    <w:abstractNumId w:val="4"/>
  </w:num>
  <w:num w:numId="73">
    <w:abstractNumId w:val="42"/>
  </w:num>
  <w:num w:numId="74">
    <w:abstractNumId w:val="3"/>
  </w:num>
  <w:num w:numId="75">
    <w:abstractNumId w:val="34"/>
  </w:num>
  <w:num w:numId="76">
    <w:abstractNumId w:val="46"/>
  </w:num>
  <w:num w:numId="77">
    <w:abstractNumId w:val="36"/>
  </w:num>
  <w:num w:numId="78">
    <w:abstractNumId w:val="57"/>
  </w:num>
  <w:num w:numId="79">
    <w:abstractNumId w:val="28"/>
  </w:num>
  <w:num w:numId="80">
    <w:abstractNumId w:val="80"/>
  </w:num>
  <w:num w:numId="81">
    <w:abstractNumId w:val="66"/>
  </w:num>
  <w:num w:numId="82">
    <w:abstractNumId w:val="37"/>
  </w:num>
  <w:num w:numId="83">
    <w:abstractNumId w:val="50"/>
  </w:num>
  <w:num w:numId="84">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C2"/>
    <w:rsid w:val="000007C6"/>
    <w:rsid w:val="00001088"/>
    <w:rsid w:val="00001EAC"/>
    <w:rsid w:val="00013A4D"/>
    <w:rsid w:val="0002707E"/>
    <w:rsid w:val="00027236"/>
    <w:rsid w:val="00046DEC"/>
    <w:rsid w:val="00050077"/>
    <w:rsid w:val="000544DF"/>
    <w:rsid w:val="00054E27"/>
    <w:rsid w:val="00085CD2"/>
    <w:rsid w:val="000969E4"/>
    <w:rsid w:val="000B27DB"/>
    <w:rsid w:val="000B431E"/>
    <w:rsid w:val="000B5DD8"/>
    <w:rsid w:val="000E23D0"/>
    <w:rsid w:val="000F0E89"/>
    <w:rsid w:val="00104289"/>
    <w:rsid w:val="0011257D"/>
    <w:rsid w:val="00112C39"/>
    <w:rsid w:val="00131EC7"/>
    <w:rsid w:val="0013505B"/>
    <w:rsid w:val="00160EA8"/>
    <w:rsid w:val="001623AE"/>
    <w:rsid w:val="00183076"/>
    <w:rsid w:val="00192FC9"/>
    <w:rsid w:val="001C7876"/>
    <w:rsid w:val="001E7AFC"/>
    <w:rsid w:val="001F4DA4"/>
    <w:rsid w:val="00210F54"/>
    <w:rsid w:val="0021242A"/>
    <w:rsid w:val="00220BCE"/>
    <w:rsid w:val="002235ED"/>
    <w:rsid w:val="00245FA3"/>
    <w:rsid w:val="0025611B"/>
    <w:rsid w:val="00257F0F"/>
    <w:rsid w:val="0026475C"/>
    <w:rsid w:val="00274D53"/>
    <w:rsid w:val="00277A37"/>
    <w:rsid w:val="002968DB"/>
    <w:rsid w:val="002A654E"/>
    <w:rsid w:val="002B338E"/>
    <w:rsid w:val="002C3954"/>
    <w:rsid w:val="002E0098"/>
    <w:rsid w:val="002E54BB"/>
    <w:rsid w:val="002F5488"/>
    <w:rsid w:val="00301623"/>
    <w:rsid w:val="00311D0A"/>
    <w:rsid w:val="003140A9"/>
    <w:rsid w:val="00351BBA"/>
    <w:rsid w:val="00385972"/>
    <w:rsid w:val="003C3084"/>
    <w:rsid w:val="003C566F"/>
    <w:rsid w:val="003C6A4B"/>
    <w:rsid w:val="00421385"/>
    <w:rsid w:val="00426AC2"/>
    <w:rsid w:val="004410FD"/>
    <w:rsid w:val="004574CD"/>
    <w:rsid w:val="00466B17"/>
    <w:rsid w:val="0047084C"/>
    <w:rsid w:val="00476988"/>
    <w:rsid w:val="00486126"/>
    <w:rsid w:val="004B2849"/>
    <w:rsid w:val="004C5DD3"/>
    <w:rsid w:val="004D59D4"/>
    <w:rsid w:val="004E654B"/>
    <w:rsid w:val="004F0B15"/>
    <w:rsid w:val="005000B2"/>
    <w:rsid w:val="00523BBF"/>
    <w:rsid w:val="00532B81"/>
    <w:rsid w:val="00542D8C"/>
    <w:rsid w:val="0054314D"/>
    <w:rsid w:val="0054469C"/>
    <w:rsid w:val="0056607E"/>
    <w:rsid w:val="005B7CE6"/>
    <w:rsid w:val="005C41CF"/>
    <w:rsid w:val="005C6DB5"/>
    <w:rsid w:val="005D32EE"/>
    <w:rsid w:val="005E2C6F"/>
    <w:rsid w:val="005E5916"/>
    <w:rsid w:val="00607C71"/>
    <w:rsid w:val="00621FEE"/>
    <w:rsid w:val="0064138B"/>
    <w:rsid w:val="00655AB4"/>
    <w:rsid w:val="0066636C"/>
    <w:rsid w:val="006B61BB"/>
    <w:rsid w:val="006E101C"/>
    <w:rsid w:val="00704A06"/>
    <w:rsid w:val="00733930"/>
    <w:rsid w:val="00735619"/>
    <w:rsid w:val="00744A07"/>
    <w:rsid w:val="00755B6E"/>
    <w:rsid w:val="00757562"/>
    <w:rsid w:val="007726C7"/>
    <w:rsid w:val="00790340"/>
    <w:rsid w:val="007B1973"/>
    <w:rsid w:val="007B3CA0"/>
    <w:rsid w:val="007C0880"/>
    <w:rsid w:val="007C333C"/>
    <w:rsid w:val="007C40FE"/>
    <w:rsid w:val="007D4AE6"/>
    <w:rsid w:val="007D5124"/>
    <w:rsid w:val="007D5D5D"/>
    <w:rsid w:val="008078C3"/>
    <w:rsid w:val="0081234D"/>
    <w:rsid w:val="00851379"/>
    <w:rsid w:val="0085748A"/>
    <w:rsid w:val="008731C7"/>
    <w:rsid w:val="00874914"/>
    <w:rsid w:val="008913F1"/>
    <w:rsid w:val="00897C09"/>
    <w:rsid w:val="008C060C"/>
    <w:rsid w:val="008F5565"/>
    <w:rsid w:val="009002A8"/>
    <w:rsid w:val="00910EB7"/>
    <w:rsid w:val="00911E23"/>
    <w:rsid w:val="0091326A"/>
    <w:rsid w:val="00916154"/>
    <w:rsid w:val="00932D10"/>
    <w:rsid w:val="00937838"/>
    <w:rsid w:val="00942F47"/>
    <w:rsid w:val="009439A8"/>
    <w:rsid w:val="00951E43"/>
    <w:rsid w:val="00964BB6"/>
    <w:rsid w:val="0099586B"/>
    <w:rsid w:val="00995C89"/>
    <w:rsid w:val="00996A01"/>
    <w:rsid w:val="009A69BD"/>
    <w:rsid w:val="009B3DDB"/>
    <w:rsid w:val="009B6DFC"/>
    <w:rsid w:val="009C02CE"/>
    <w:rsid w:val="00A06FA3"/>
    <w:rsid w:val="00A13ADC"/>
    <w:rsid w:val="00A13E8E"/>
    <w:rsid w:val="00A40580"/>
    <w:rsid w:val="00A41F4F"/>
    <w:rsid w:val="00A4406F"/>
    <w:rsid w:val="00A475C4"/>
    <w:rsid w:val="00A52247"/>
    <w:rsid w:val="00A568F1"/>
    <w:rsid w:val="00A63A96"/>
    <w:rsid w:val="00A6614F"/>
    <w:rsid w:val="00A735D7"/>
    <w:rsid w:val="00A86D8D"/>
    <w:rsid w:val="00A902BA"/>
    <w:rsid w:val="00A910B0"/>
    <w:rsid w:val="00A939E4"/>
    <w:rsid w:val="00AB641F"/>
    <w:rsid w:val="00AC05B4"/>
    <w:rsid w:val="00AC60B8"/>
    <w:rsid w:val="00AD10F7"/>
    <w:rsid w:val="00B1789C"/>
    <w:rsid w:val="00B303B1"/>
    <w:rsid w:val="00B52B61"/>
    <w:rsid w:val="00B53BF9"/>
    <w:rsid w:val="00B7044C"/>
    <w:rsid w:val="00B77486"/>
    <w:rsid w:val="00BB190F"/>
    <w:rsid w:val="00BB1923"/>
    <w:rsid w:val="00BB1A99"/>
    <w:rsid w:val="00BB2502"/>
    <w:rsid w:val="00BC515F"/>
    <w:rsid w:val="00BC6087"/>
    <w:rsid w:val="00BD4439"/>
    <w:rsid w:val="00BD65EB"/>
    <w:rsid w:val="00BE45A3"/>
    <w:rsid w:val="00BF6128"/>
    <w:rsid w:val="00C05343"/>
    <w:rsid w:val="00C141FB"/>
    <w:rsid w:val="00C1572C"/>
    <w:rsid w:val="00C21C54"/>
    <w:rsid w:val="00C34E77"/>
    <w:rsid w:val="00C35F95"/>
    <w:rsid w:val="00C40289"/>
    <w:rsid w:val="00C41E4D"/>
    <w:rsid w:val="00C4566C"/>
    <w:rsid w:val="00C635AF"/>
    <w:rsid w:val="00C77076"/>
    <w:rsid w:val="00C83BA9"/>
    <w:rsid w:val="00C963F0"/>
    <w:rsid w:val="00CA071F"/>
    <w:rsid w:val="00CA12DA"/>
    <w:rsid w:val="00CA6BDE"/>
    <w:rsid w:val="00CB4D0E"/>
    <w:rsid w:val="00CC206F"/>
    <w:rsid w:val="00CC5724"/>
    <w:rsid w:val="00CC59B6"/>
    <w:rsid w:val="00CC79E8"/>
    <w:rsid w:val="00CE7A7D"/>
    <w:rsid w:val="00D13143"/>
    <w:rsid w:val="00D15C89"/>
    <w:rsid w:val="00D25BCB"/>
    <w:rsid w:val="00D369D0"/>
    <w:rsid w:val="00D3788C"/>
    <w:rsid w:val="00D54E74"/>
    <w:rsid w:val="00D61D3A"/>
    <w:rsid w:val="00D74ECC"/>
    <w:rsid w:val="00D8632E"/>
    <w:rsid w:val="00D91107"/>
    <w:rsid w:val="00D974F1"/>
    <w:rsid w:val="00DA302F"/>
    <w:rsid w:val="00DA4F8F"/>
    <w:rsid w:val="00DC7270"/>
    <w:rsid w:val="00DC75E2"/>
    <w:rsid w:val="00DE10BF"/>
    <w:rsid w:val="00DE185B"/>
    <w:rsid w:val="00DF1A53"/>
    <w:rsid w:val="00DF6DE3"/>
    <w:rsid w:val="00E149F4"/>
    <w:rsid w:val="00E2118E"/>
    <w:rsid w:val="00E22FED"/>
    <w:rsid w:val="00E41016"/>
    <w:rsid w:val="00E47DD8"/>
    <w:rsid w:val="00E60DFC"/>
    <w:rsid w:val="00E6471A"/>
    <w:rsid w:val="00E70204"/>
    <w:rsid w:val="00E7668D"/>
    <w:rsid w:val="00E86F2F"/>
    <w:rsid w:val="00E95CA1"/>
    <w:rsid w:val="00E95EE5"/>
    <w:rsid w:val="00EA1E71"/>
    <w:rsid w:val="00EA3879"/>
    <w:rsid w:val="00EC2A00"/>
    <w:rsid w:val="00EC5241"/>
    <w:rsid w:val="00EE195C"/>
    <w:rsid w:val="00EE2B75"/>
    <w:rsid w:val="00EE3067"/>
    <w:rsid w:val="00EF33BD"/>
    <w:rsid w:val="00F035BB"/>
    <w:rsid w:val="00F17700"/>
    <w:rsid w:val="00F247E1"/>
    <w:rsid w:val="00F30D4B"/>
    <w:rsid w:val="00F32881"/>
    <w:rsid w:val="00F349D1"/>
    <w:rsid w:val="00F37427"/>
    <w:rsid w:val="00F416F2"/>
    <w:rsid w:val="00F42593"/>
    <w:rsid w:val="00F504A2"/>
    <w:rsid w:val="00F53C47"/>
    <w:rsid w:val="00F62795"/>
    <w:rsid w:val="00F76A7A"/>
    <w:rsid w:val="00F805A2"/>
    <w:rsid w:val="00F85BC3"/>
    <w:rsid w:val="00F8736C"/>
    <w:rsid w:val="00F948D3"/>
    <w:rsid w:val="00F95DFD"/>
    <w:rsid w:val="00FC5388"/>
    <w:rsid w:val="00FE3183"/>
    <w:rsid w:val="00FE3938"/>
    <w:rsid w:val="00FF5D0A"/>
    <w:rsid w:val="00FF7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CFFF3-F44C-45CF-8CD7-F49AAB68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5</Pages>
  <Words>1388</Words>
  <Characters>7499</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221</cp:revision>
  <dcterms:created xsi:type="dcterms:W3CDTF">2012-04-24T17:08:00Z</dcterms:created>
  <dcterms:modified xsi:type="dcterms:W3CDTF">2012-05-17T15:42:00Z</dcterms:modified>
</cp:coreProperties>
</file>