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A69BD" w:rsidRDefault="009A69BD" w:rsidP="009A69BD">
      <w:r>
        <w:rPr>
          <w:rFonts w:cs="Arial"/>
          <w:b/>
          <w:bCs/>
          <w:noProof/>
          <w:color w:val="FDFDFD"/>
          <w:sz w:val="16"/>
          <w:szCs w:val="17"/>
          <w:lang w:eastAsia="pt-PT"/>
        </w:rPr>
        <mc:AlternateContent>
          <mc:Choice Requires="wpg">
            <w:drawing>
              <wp:inline distT="0" distB="0" distL="0" distR="0" wp14:anchorId="5662BA9B" wp14:editId="249DA746">
                <wp:extent cx="5757428" cy="216000"/>
                <wp:effectExtent l="0" t="0" r="0" b="0"/>
                <wp:docPr id="186" name="Skupina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7428" cy="216000"/>
                          <a:chOff x="1417" y="-8"/>
                          <a:chExt cx="8953" cy="289"/>
                        </a:xfrm>
                      </wpg:grpSpPr>
                      <wps:wsp>
                        <wps:cNvPr id="187" name="Rectangle 3"/>
                        <wps:cNvSpPr>
                          <a:spLocks/>
                        </wps:cNvSpPr>
                        <wps:spPr bwMode="auto">
                          <a:xfrm>
                            <a:off x="1530" y="-8"/>
                            <a:ext cx="8840" cy="289"/>
                          </a:xfrm>
                          <a:prstGeom prst="rect">
                            <a:avLst/>
                          </a:prstGeom>
                          <a:solidFill>
                            <a:srgbClr val="72737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69BD" w:rsidRPr="0013505B" w:rsidRDefault="009A69BD" w:rsidP="009A69BD">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9</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4</w:t>
                              </w:r>
                              <w:r w:rsidRPr="0013505B">
                                <w:rPr>
                                  <w:rFonts w:cs="Arial"/>
                                  <w:color w:val="FDFDFD"/>
                                  <w:sz w:val="18"/>
                                  <w:szCs w:val="18"/>
                                </w:rPr>
                                <w:t xml:space="preserve"> • </w:t>
                              </w:r>
                              <w:r w:rsidRPr="00E8157D">
                                <w:rPr>
                                  <w:rFonts w:cs="Arial"/>
                                  <w:b/>
                                  <w:bCs/>
                                  <w:color w:val="FDFDFD"/>
                                  <w:sz w:val="16"/>
                                  <w:szCs w:val="17"/>
                                </w:rPr>
                                <w:t>(</w:t>
                              </w:r>
                              <w:proofErr w:type="gramStart"/>
                              <w:r w:rsidRPr="00E8157D">
                                <w:rPr>
                                  <w:rFonts w:cs="Arial"/>
                                  <w:b/>
                                  <w:bCs/>
                                  <w:color w:val="FDFDFD"/>
                                  <w:sz w:val="16"/>
                                  <w:szCs w:val="17"/>
                                </w:rPr>
                                <w:t>M)EU</w:t>
                              </w:r>
                              <w:proofErr w:type="gramEnd"/>
                              <w:r w:rsidRPr="00E8157D">
                                <w:rPr>
                                  <w:rFonts w:cs="Arial"/>
                                  <w:b/>
                                  <w:bCs/>
                                  <w:color w:val="FDFDFD"/>
                                  <w:sz w:val="16"/>
                                  <w:szCs w:val="17"/>
                                </w:rPr>
                                <w:t xml:space="preserve"> SONHO, MINHA(S) VONTADE(S)</w:t>
                              </w:r>
                            </w:p>
                          </w:txbxContent>
                        </wps:txbx>
                        <wps:bodyPr rot="0" vert="horz" wrap="square" lIns="91440" tIns="45720" rIns="91440" bIns="45720" anchor="t" anchorCtr="0" upright="1">
                          <a:noAutofit/>
                        </wps:bodyPr>
                      </wps:wsp>
                      <wps:wsp>
                        <wps:cNvPr id="188" name="Freeform 4"/>
                        <wps:cNvSpPr>
                          <a:spLocks/>
                        </wps:cNvSpPr>
                        <wps:spPr bwMode="auto">
                          <a:xfrm>
                            <a:off x="1554" y="-8"/>
                            <a:ext cx="56" cy="289"/>
                          </a:xfrm>
                          <a:prstGeom prst="rect">
                            <a:avLst/>
                          </a:prstGeom>
                          <a:solidFill>
                            <a:srgbClr val="BCBEC0"/>
                          </a:solidFill>
                          <a:ln w="37274">
                            <a:noFill/>
                            <a:round/>
                            <a:headEnd/>
                            <a:tailEnd/>
                          </a:ln>
                        </wps:spPr>
                        <wps:bodyPr rot="0" vert="horz" wrap="square" lIns="91440" tIns="45720" rIns="91440" bIns="45720" anchor="t" anchorCtr="0" upright="1">
                          <a:noAutofit/>
                        </wps:bodyPr>
                      </wps:wsp>
                      <wps:wsp>
                        <wps:cNvPr id="189" name="Rectangle 5"/>
                        <wps:cNvSpPr>
                          <a:spLocks/>
                        </wps:cNvSpPr>
                        <wps:spPr bwMode="auto">
                          <a:xfrm>
                            <a:off x="1417" y="-8"/>
                            <a:ext cx="113" cy="289"/>
                          </a:xfrm>
                          <a:prstGeom prst="rect">
                            <a:avLst/>
                          </a:prstGeom>
                          <a:solidFill>
                            <a:srgbClr val="9698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Freeform 6"/>
                        <wps:cNvSpPr>
                          <a:spLocks/>
                        </wps:cNvSpPr>
                        <wps:spPr bwMode="auto">
                          <a:xfrm>
                            <a:off x="1634" y="-8"/>
                            <a:ext cx="56" cy="289"/>
                          </a:xfrm>
                          <a:prstGeom prst="rect">
                            <a:avLst/>
                          </a:prstGeom>
                          <a:solidFill>
                            <a:srgbClr val="363435"/>
                          </a:solidFill>
                          <a:ln w="26466">
                            <a:noFill/>
                            <a:round/>
                            <a:headEnd/>
                            <a:tailEnd/>
                          </a:ln>
                        </wps:spPr>
                        <wps:bodyPr rot="0" vert="horz" wrap="square" lIns="91440" tIns="45720" rIns="91440" bIns="45720" anchor="t" anchorCtr="0" upright="1">
                          <a:noAutofit/>
                        </wps:bodyPr>
                      </wps:wsp>
                    </wpg:wgp>
                  </a:graphicData>
                </a:graphic>
              </wp:inline>
            </w:drawing>
          </mc:Choice>
          <mc:Fallback>
            <w:pict>
              <v:group id="Skupina 186" o:spid="_x0000_s1066" style="width:453.35pt;height:17pt;mso-position-horizontal-relative:char;mso-position-vertical-relative:line" coordorigin="1417,-8" coordsize="895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">
                <v:rect id="Rectangle 3" o:spid="_x0000_s1067" style="position:absolute;left:1530;top:-8;width:88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KVscEA&#10;AADcAAAADwAAAGRycy9kb3ducmV2LnhtbERPS4vCMBC+C/sfwix401TFB12jLCuC19Ui621oxrba&#10;TEoSa/33G0HwNh/fc5brztSiJecrywpGwwQEcW51xYWC7LAdLED4gKyxtkwKHuRhvfroLTHV9s6/&#10;1O5DIWII+xQVlCE0qZQ+L8mgH9qGOHJn6wyGCF0htcN7DDe1HCfJTBqsODaU2NBPSfl1fzMKjjr7&#10;G7VuejrnuwlPjT+cLpONUv3P7vsLRKAuvMUv907H+Ys5PJ+JF8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ClbHBAAAA3AAAAA8AAAAAAAAAAAAAAAAAmAIAAGRycy9kb3du&#10;cmV2LnhtbFBLBQYAAAAABAAEAPUAAACGAwAAAAA=&#10;" fillcolor="#727376" stroked="f">
                  <v:path arrowok="t"/>
                  <v:textbox>
                    <w:txbxContent>
                      <w:p w:rsidR="009A69BD" w:rsidRPr="0013505B" w:rsidRDefault="009A69BD" w:rsidP="009A69BD">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9</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4</w:t>
                        </w:r>
                        <w:r w:rsidRPr="0013505B">
                          <w:rPr>
                            <w:rFonts w:cs="Arial"/>
                            <w:color w:val="FDFDFD"/>
                            <w:sz w:val="18"/>
                            <w:szCs w:val="18"/>
                          </w:rPr>
                          <w:t xml:space="preserve"> • </w:t>
                        </w:r>
                        <w:r w:rsidRPr="00E8157D">
                          <w:rPr>
                            <w:rFonts w:cs="Arial"/>
                            <w:b/>
                            <w:bCs/>
                            <w:color w:val="FDFDFD"/>
                            <w:sz w:val="16"/>
                            <w:szCs w:val="17"/>
                          </w:rPr>
                          <w:t>(</w:t>
                        </w:r>
                        <w:proofErr w:type="gramStart"/>
                        <w:r w:rsidRPr="00E8157D">
                          <w:rPr>
                            <w:rFonts w:cs="Arial"/>
                            <w:b/>
                            <w:bCs/>
                            <w:color w:val="FDFDFD"/>
                            <w:sz w:val="16"/>
                            <w:szCs w:val="17"/>
                          </w:rPr>
                          <w:t>M)EU</w:t>
                        </w:r>
                        <w:proofErr w:type="gramEnd"/>
                        <w:r w:rsidRPr="00E8157D">
                          <w:rPr>
                            <w:rFonts w:cs="Arial"/>
                            <w:b/>
                            <w:bCs/>
                            <w:color w:val="FDFDFD"/>
                            <w:sz w:val="16"/>
                            <w:szCs w:val="17"/>
                          </w:rPr>
                          <w:t xml:space="preserve"> SONHO, MINHA(S) VONTADE(S)</w:t>
                        </w:r>
                      </w:p>
                    </w:txbxContent>
                  </v:textbox>
                </v:rect>
                <v:rect id="Freeform 4" o:spid="_x0000_s1068" style="position:absolute;left:155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fCMUA&#10;AADcAAAADwAAAGRycy9kb3ducmV2LnhtbESPTWvCQBCG74L/YRmhF9GNPRSJbqQVhF5qSRRKb0N2&#10;8oHZ2ZDdxrS/vnMo9DbDvB/P7A+T69RIQ2g9G9isE1DEpbct1waul9NqCypEZIudZzLwTQEO2Xy2&#10;x9T6O+c0FrFWEsIhRQNNjH2qdSgbchjWvieWW+UHh1HWodZ2wLuEu04/JsmTdtiyNDTY07Gh8lZ8&#10;OSnJP+nteHa34vzzvqw+8vgyTtaYh8X0vAMVaYr/4j/3qxX8rdDKMzK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TN8IxQAAANwAAAAPAAAAAAAAAAAAAAAAAJgCAABkcnMv&#10;ZG93bnJldi54bWxQSwUGAAAAAAQABAD1AAAAigMAAAAA&#10;" fillcolor="#bcbec0" stroked="f" strokeweight="1.0354mm">
                  <v:stroke joinstyle="round"/>
                  <v:path arrowok="t"/>
                </v:rect>
                <v:rect id="Rectangle 5" o:spid="_x0000_s1069" style="position:absolute;left:1417;top:-8;width:11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4du8MA&#10;AADcAAAADwAAAGRycy9kb3ducmV2LnhtbERP22rCQBB9L/gPywh9qxsFRVNX8YJQ0Aqmrc9Ddkyi&#10;2dmYXTX+vSsUfJvDuc542phSXKl2hWUF3U4Egji1uuBMwe/P6mMIwnlkjaVlUnAnB9NJ622MsbY3&#10;3tE18ZkIIexiVJB7X8VSujQng65jK+LAHWxt0AdYZ1LXeAvhppS9KBpIgwWHhhwrWuSUnpKLUbD+&#10;25r5fD1LkmOx2PS/rV6e9yOl3tvN7BOEp8a/xP/uLx3mD0fwfCZc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4du8MAAADcAAAADwAAAAAAAAAAAAAAAACYAgAAZHJzL2Rv&#10;d25yZXYueG1sUEsFBgAAAAAEAAQA9QAAAIgDAAAAAA==&#10;" fillcolor="#96989a" stroked="f">
                  <v:path arrowok="t"/>
                </v:rect>
                <v:rect id="Freeform 6" o:spid="_x0000_s1070" style="position:absolute;left:163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idsUA&#10;AADcAAAADwAAAGRycy9kb3ducmV2LnhtbESPQWvCQBCF70L/wzKF3nRjKcVEVxGl0kJR1B56HLLj&#10;JpidDdnVpP++cyj0NsN78943i9XgG3WnLtaBDUwnGSjiMtianYGv89t4BiomZItNYDLwQxFWy4fR&#10;Agsbej7S/ZSckhCOBRqoUmoLrWNZkcc4CS2xaJfQeUyydk7bDnsJ941+zrJX7bFmaaiwpU1F5fV0&#10;8wbWYXvND8foHO7jy+7jW/ef6WLM0+OwnoNKNKR/89/1uxX8XPDlGZlA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yOJ2xQAAANwAAAAPAAAAAAAAAAAAAAAAAJgCAABkcnMv&#10;ZG93bnJldi54bWxQSwUGAAAAAAQABAD1AAAAigMAAAAA&#10;" fillcolor="#363435" stroked="f" strokeweight=".73517mm">
                  <v:stroke joinstyle="round"/>
                  <v:path arrowok="t"/>
                </v:rect>
                <w10:anchorlock/>
              </v:group>
            </w:pict>
          </mc:Fallback>
        </mc:AlternateContent>
      </w:r>
    </w:p>
    <w:p w:rsidR="009A69BD" w:rsidRDefault="009A69BD" w:rsidP="009A69BD">
      <w:pPr>
        <w:spacing w:before="360"/>
        <w:jc w:val="center"/>
        <w:rPr>
          <w:rFonts w:cs="Arial"/>
          <w:b/>
          <w:bCs/>
          <w:sz w:val="24"/>
          <w:szCs w:val="24"/>
        </w:rPr>
      </w:pPr>
      <w:r w:rsidRPr="001917D7">
        <w:rPr>
          <w:rFonts w:cs="Arial"/>
          <w:b/>
          <w:bCs/>
          <w:sz w:val="24"/>
          <w:szCs w:val="24"/>
        </w:rPr>
        <w:t>Grupo I</w:t>
      </w:r>
    </w:p>
    <w:p w:rsidR="009A69BD" w:rsidRDefault="009A69BD" w:rsidP="009A69BD">
      <w:pPr>
        <w:jc w:val="center"/>
        <w:rPr>
          <w:rFonts w:cs="Arial"/>
          <w:b/>
          <w:bCs/>
          <w:sz w:val="24"/>
          <w:szCs w:val="24"/>
        </w:rPr>
      </w:pPr>
      <w:r w:rsidRPr="001917D7">
        <w:rPr>
          <w:rFonts w:cs="Arial"/>
          <w:b/>
          <w:bCs/>
          <w:sz w:val="24"/>
          <w:szCs w:val="24"/>
        </w:rPr>
        <w:t>A</w:t>
      </w:r>
    </w:p>
    <w:p w:rsidR="009A69BD" w:rsidRDefault="009A69BD" w:rsidP="009A69BD">
      <w:pPr>
        <w:spacing w:before="360"/>
        <w:rPr>
          <w:rFonts w:cs="Arial"/>
          <w:szCs w:val="23"/>
        </w:rPr>
      </w:pPr>
      <w:r w:rsidRPr="00854C3C">
        <w:rPr>
          <w:rFonts w:cs="Arial"/>
          <w:szCs w:val="23"/>
        </w:rPr>
        <w:t xml:space="preserve">Lê atentamente o seguinte excerto de </w:t>
      </w:r>
      <w:r w:rsidRPr="00854C3C">
        <w:rPr>
          <w:rFonts w:cs="Arial"/>
          <w:i/>
          <w:iCs/>
          <w:szCs w:val="23"/>
        </w:rPr>
        <w:t>Memorial do Convento</w:t>
      </w:r>
      <w:r w:rsidRPr="00854C3C">
        <w:rPr>
          <w:rFonts w:cs="Arial"/>
          <w:szCs w:val="23"/>
        </w:rPr>
        <w:t>, de José Saramago.</w:t>
      </w:r>
    </w:p>
    <w:tbl>
      <w:tblPr>
        <w:tblStyle w:val="TableGrid"/>
        <w:tblW w:w="4842"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432"/>
        <w:gridCol w:w="8561"/>
      </w:tblGrid>
      <w:tr w:rsidR="009A69BD" w:rsidTr="009A69BD">
        <w:trPr>
          <w:trHeight w:val="1665"/>
          <w:jc w:val="center"/>
        </w:trPr>
        <w:tc>
          <w:tcPr>
            <w:tcW w:w="240" w:type="pct"/>
            <w:vAlign w:val="bottom"/>
          </w:tcPr>
          <w:p w:rsidR="009A69BD" w:rsidRDefault="009A69BD" w:rsidP="00B9017D">
            <w:pPr>
              <w:spacing w:before="20" w:after="0"/>
              <w:jc w:val="right"/>
            </w:pPr>
            <w:r w:rsidRPr="001917D7">
              <w:rPr>
                <w:rFonts w:cs="Arial"/>
                <w:sz w:val="13"/>
                <w:szCs w:val="13"/>
              </w:rPr>
              <w:t>5</w:t>
            </w:r>
          </w:p>
        </w:tc>
        <w:tc>
          <w:tcPr>
            <w:tcW w:w="4760" w:type="pct"/>
            <w:vMerge w:val="restart"/>
          </w:tcPr>
          <w:p w:rsidR="009A69BD" w:rsidRPr="00755B6E" w:rsidRDefault="009A69BD" w:rsidP="00B9017D">
            <w:pPr>
              <w:spacing w:before="360" w:after="40" w:line="300" w:lineRule="auto"/>
              <w:ind w:right="227" w:firstLine="318"/>
              <w:jc w:val="both"/>
              <w:rPr>
                <w:szCs w:val="20"/>
              </w:rPr>
            </w:pPr>
            <w:r w:rsidRPr="00E8157D">
              <w:rPr>
                <w:rFonts w:cs="Arial"/>
                <w:szCs w:val="21"/>
              </w:rPr>
              <w:t>E</w:t>
            </w:r>
            <w:r w:rsidRPr="009A69BD">
              <w:rPr>
                <w:rFonts w:cs="Arial"/>
                <w:sz w:val="19"/>
                <w:szCs w:val="19"/>
              </w:rPr>
              <w:t>nfim, chegou o mais glorioso dos dias, a data imorredoira de vinte e dois de outubro do ano da graça de mil setecentos e trinta, quando el-rei D. João V faz quarenta e um anos e vê sagrar o mais prodigioso dos monumentos que em Portugal se levantaram, ainda por acabar, é verdade, mas pela catadura</w:t>
            </w:r>
            <w:r w:rsidRPr="009A69BD">
              <w:rPr>
                <w:sz w:val="19"/>
                <w:szCs w:val="19"/>
                <w:vertAlign w:val="superscript"/>
              </w:rPr>
              <w:t>1</w:t>
            </w:r>
            <w:r w:rsidRPr="009A69BD">
              <w:rPr>
                <w:rFonts w:cs="Arial"/>
                <w:b/>
                <w:bCs/>
                <w:sz w:val="19"/>
                <w:szCs w:val="19"/>
              </w:rPr>
              <w:t xml:space="preserve"> </w:t>
            </w:r>
            <w:r w:rsidRPr="009A69BD">
              <w:rPr>
                <w:rFonts w:cs="Arial"/>
                <w:sz w:val="19"/>
                <w:szCs w:val="19"/>
              </w:rPr>
              <w:t>se conhece o catacego</w:t>
            </w:r>
            <w:r w:rsidRPr="009A69BD">
              <w:rPr>
                <w:sz w:val="19"/>
                <w:szCs w:val="19"/>
                <w:vertAlign w:val="superscript"/>
              </w:rPr>
              <w:t>2</w:t>
            </w:r>
            <w:r w:rsidRPr="009A69BD">
              <w:rPr>
                <w:rFonts w:cs="Arial"/>
                <w:sz w:val="19"/>
                <w:szCs w:val="19"/>
              </w:rPr>
              <w:t xml:space="preserve">. Não se descrevem tantas maravilhas, Álvaro Diogo não viu tudo, Inês Antónia </w:t>
            </w:r>
            <w:proofErr w:type="gramStart"/>
            <w:r w:rsidRPr="009A69BD">
              <w:rPr>
                <w:rFonts w:cs="Arial"/>
                <w:sz w:val="19"/>
                <w:szCs w:val="19"/>
              </w:rPr>
              <w:t>tudo</w:t>
            </w:r>
            <w:proofErr w:type="gramEnd"/>
            <w:r w:rsidRPr="009A69BD">
              <w:rPr>
                <w:rFonts w:cs="Arial"/>
                <w:sz w:val="19"/>
                <w:szCs w:val="19"/>
              </w:rPr>
              <w:t xml:space="preserve"> confundiu, Blimunda foi com eles, parecia mal não ir, mas não se sabe se sonha, se está acordada. Eram quatro da manhã quando saíram de casa para apanharem um bom lugar no terreiro, às cinco formou a tropa, ardiam archotes por toda a parte, depois começou a amanhecer, bonito dia, sim senhores, Deus cuida bem da sua fazenda, agora se vê o magnífico trono patriarcal, ao lado esquerdo do pórtico, com as suas cadeiras e dossel de veludo carmesim, com guarnições de ouro, o chão coberto de alcatifas, um primor, e numa credência a caldeirinha e o hissope</w:t>
            </w:r>
            <w:r w:rsidRPr="009A69BD">
              <w:rPr>
                <w:sz w:val="19"/>
                <w:szCs w:val="19"/>
                <w:vertAlign w:val="superscript"/>
              </w:rPr>
              <w:t>3</w:t>
            </w:r>
            <w:r w:rsidRPr="009A69BD">
              <w:rPr>
                <w:rFonts w:cs="Arial"/>
                <w:sz w:val="19"/>
                <w:szCs w:val="19"/>
              </w:rPr>
              <w:t xml:space="preserve">, mais os restantes instrumentos, já se armou a procissão solene que dará a volta à igreja, el-rei vai nela, atrás os infantes e a </w:t>
            </w:r>
            <w:proofErr w:type="spellStart"/>
            <w:r w:rsidRPr="009A69BD">
              <w:rPr>
                <w:rFonts w:cs="Arial"/>
                <w:sz w:val="19"/>
                <w:szCs w:val="19"/>
              </w:rPr>
              <w:t>fidalga</w:t>
            </w:r>
            <w:r>
              <w:rPr>
                <w:rFonts w:cs="Arial"/>
                <w:sz w:val="19"/>
                <w:szCs w:val="19"/>
              </w:rPr>
              <w:t>-</w:t>
            </w:r>
            <w:r w:rsidRPr="009A69BD">
              <w:rPr>
                <w:rFonts w:cs="Arial"/>
                <w:sz w:val="19"/>
                <w:szCs w:val="19"/>
              </w:rPr>
              <w:t>ria</w:t>
            </w:r>
            <w:proofErr w:type="spellEnd"/>
            <w:r w:rsidRPr="009A69BD">
              <w:rPr>
                <w:rFonts w:cs="Arial"/>
                <w:sz w:val="19"/>
                <w:szCs w:val="19"/>
              </w:rPr>
              <w:t>, conforme as suas precedências, mas o principal da festa é o patriarca, benze o sal e a água, atira água benta às paredes, porventura não foi tanta quanta devia de ser, ou não cairia Álvaro Diogo de trinta metros daqui a poucos meses, e depois vai bater por três vezes com o báculo</w:t>
            </w:r>
            <w:r w:rsidRPr="009A69BD">
              <w:rPr>
                <w:rFonts w:cs="Arial"/>
                <w:sz w:val="19"/>
                <w:szCs w:val="19"/>
                <w:vertAlign w:val="superscript"/>
              </w:rPr>
              <w:t>4</w:t>
            </w:r>
            <w:r w:rsidRPr="009A69BD">
              <w:rPr>
                <w:rFonts w:cs="Arial"/>
                <w:sz w:val="19"/>
                <w:szCs w:val="19"/>
              </w:rPr>
              <w:t xml:space="preserve"> na porta grande do meio, que estava fechada, às três foi de vez, é a conta que Deus fez, abriu-se a porta e entrou a procissão, pena temos nós de que não entrem Álvaro Diogo e Inês Antónia, e também Blimunda, apesar do nenhum gosto, veriam as cerimónias, umas sublimes, outras tocantes […], e nisto se passou a manhã e grande parte da tarde, eram cinco horas quando o patriarca começou a missa de pontifical, que, claro está, levou o seu tempo, e não foi pouco, enfim chegou a termo, dali subiu à tribuna da casa de </w:t>
            </w:r>
            <w:proofErr w:type="spellStart"/>
            <w:r w:rsidRPr="009A69BD">
              <w:rPr>
                <w:rFonts w:cs="Arial"/>
                <w:sz w:val="19"/>
                <w:szCs w:val="19"/>
              </w:rPr>
              <w:t>Benedictione</w:t>
            </w:r>
            <w:proofErr w:type="spellEnd"/>
            <w:r w:rsidRPr="009A69BD">
              <w:rPr>
                <w:rFonts w:cs="Arial"/>
                <w:sz w:val="19"/>
                <w:szCs w:val="19"/>
              </w:rPr>
              <w:t xml:space="preserve"> para lançar a bênção ao povo que esperava cá fora, setenta mil, oitenta mil pessoas, que num grande sussurro de movimentos e vestes se derrubaram de joelhos no chão, momento inesquecível, por muitos anos que eu viva […].</w:t>
            </w:r>
          </w:p>
          <w:p w:rsidR="009A69BD" w:rsidRDefault="009A69BD" w:rsidP="00B9017D">
            <w:pPr>
              <w:spacing w:before="240" w:after="240" w:line="300" w:lineRule="auto"/>
              <w:ind w:right="227" w:firstLine="318"/>
              <w:jc w:val="right"/>
              <w:rPr>
                <w:rFonts w:cs="Arial"/>
                <w:sz w:val="14"/>
                <w:szCs w:val="15"/>
              </w:rPr>
            </w:pPr>
            <w:r w:rsidRPr="00E8157D">
              <w:rPr>
                <w:rFonts w:cs="Arial"/>
                <w:sz w:val="14"/>
                <w:szCs w:val="15"/>
              </w:rPr>
              <w:t xml:space="preserve">SARAMAGO, José, 2011. </w:t>
            </w:r>
            <w:r w:rsidRPr="00E8157D">
              <w:rPr>
                <w:rFonts w:cs="Arial"/>
                <w:i/>
                <w:iCs/>
                <w:sz w:val="14"/>
                <w:szCs w:val="15"/>
              </w:rPr>
              <w:t>Memorial do Convento</w:t>
            </w:r>
            <w:r w:rsidRPr="00E8157D">
              <w:rPr>
                <w:rFonts w:cs="Arial"/>
                <w:sz w:val="14"/>
                <w:szCs w:val="15"/>
              </w:rPr>
              <w:t>. Lisboa: Caminho (50.ª ed.), págs. 484-485</w:t>
            </w:r>
          </w:p>
          <w:p w:rsidR="009A69BD" w:rsidRPr="00755B6E" w:rsidRDefault="009A69BD" w:rsidP="009A69BD">
            <w:pPr>
              <w:spacing w:before="240" w:after="240" w:line="300" w:lineRule="auto"/>
              <w:ind w:right="227"/>
              <w:rPr>
                <w:szCs w:val="20"/>
              </w:rPr>
            </w:pPr>
            <w:r w:rsidRPr="00E8157D">
              <w:rPr>
                <w:rFonts w:cs="Arial"/>
                <w:b/>
                <w:bCs/>
                <w:sz w:val="14"/>
                <w:szCs w:val="15"/>
              </w:rPr>
              <w:t xml:space="preserve">1. </w:t>
            </w:r>
            <w:proofErr w:type="gramStart"/>
            <w:r w:rsidRPr="00E8157D">
              <w:rPr>
                <w:rFonts w:cs="Arial"/>
                <w:sz w:val="14"/>
                <w:szCs w:val="15"/>
              </w:rPr>
              <w:t>aparência</w:t>
            </w:r>
            <w:proofErr w:type="gramEnd"/>
            <w:r w:rsidRPr="00E8157D">
              <w:rPr>
                <w:rFonts w:cs="Arial"/>
                <w:sz w:val="14"/>
                <w:szCs w:val="15"/>
              </w:rPr>
              <w:t xml:space="preserve">. </w:t>
            </w:r>
            <w:r w:rsidRPr="00E8157D">
              <w:rPr>
                <w:rFonts w:cs="Arial"/>
                <w:b/>
                <w:bCs/>
                <w:sz w:val="14"/>
                <w:szCs w:val="15"/>
              </w:rPr>
              <w:t xml:space="preserve">2. </w:t>
            </w:r>
            <w:proofErr w:type="gramStart"/>
            <w:r w:rsidRPr="00E8157D">
              <w:rPr>
                <w:rFonts w:cs="Arial"/>
                <w:sz w:val="14"/>
                <w:szCs w:val="15"/>
              </w:rPr>
              <w:t>cego</w:t>
            </w:r>
            <w:proofErr w:type="gramEnd"/>
            <w:r w:rsidRPr="00E8157D">
              <w:rPr>
                <w:rFonts w:cs="Arial"/>
                <w:sz w:val="14"/>
                <w:szCs w:val="15"/>
              </w:rPr>
              <w:t xml:space="preserve">. </w:t>
            </w:r>
            <w:r w:rsidRPr="00E8157D">
              <w:rPr>
                <w:rFonts w:cs="Arial"/>
                <w:b/>
                <w:bCs/>
                <w:sz w:val="14"/>
                <w:szCs w:val="15"/>
              </w:rPr>
              <w:t xml:space="preserve">3. </w:t>
            </w:r>
            <w:proofErr w:type="gramStart"/>
            <w:r w:rsidRPr="00E8157D">
              <w:rPr>
                <w:rFonts w:cs="Arial"/>
                <w:sz w:val="14"/>
                <w:szCs w:val="15"/>
              </w:rPr>
              <w:t>instrumento</w:t>
            </w:r>
            <w:proofErr w:type="gramEnd"/>
            <w:r w:rsidRPr="00E8157D">
              <w:rPr>
                <w:rFonts w:cs="Arial"/>
                <w:sz w:val="14"/>
                <w:szCs w:val="15"/>
              </w:rPr>
              <w:t xml:space="preserve"> de metal ou de madeira com que o celebrante asperge a água benta numa cerimónia.</w:t>
            </w:r>
            <w:r>
              <w:rPr>
                <w:rFonts w:cs="Arial"/>
                <w:sz w:val="14"/>
                <w:szCs w:val="15"/>
              </w:rPr>
              <w:br/>
            </w:r>
            <w:r w:rsidRPr="00E8157D">
              <w:rPr>
                <w:rFonts w:cs="Arial"/>
                <w:b/>
                <w:bCs/>
                <w:sz w:val="14"/>
                <w:szCs w:val="15"/>
              </w:rPr>
              <w:t xml:space="preserve">4. </w:t>
            </w:r>
            <w:proofErr w:type="gramStart"/>
            <w:r w:rsidRPr="00E8157D">
              <w:rPr>
                <w:rFonts w:cs="Arial"/>
                <w:sz w:val="14"/>
                <w:szCs w:val="15"/>
              </w:rPr>
              <w:t>bordão</w:t>
            </w:r>
            <w:proofErr w:type="gramEnd"/>
            <w:r w:rsidRPr="00E8157D">
              <w:rPr>
                <w:rFonts w:cs="Arial"/>
                <w:sz w:val="14"/>
                <w:szCs w:val="15"/>
              </w:rPr>
              <w:t xml:space="preserve"> alto e com a extremidade em arco.</w:t>
            </w:r>
          </w:p>
        </w:tc>
      </w:tr>
      <w:tr w:rsidR="009A69BD" w:rsidTr="009A69BD">
        <w:trPr>
          <w:trHeight w:val="1349"/>
          <w:jc w:val="center"/>
        </w:trPr>
        <w:tc>
          <w:tcPr>
            <w:tcW w:w="240" w:type="pct"/>
            <w:vAlign w:val="bottom"/>
          </w:tcPr>
          <w:p w:rsidR="009A69BD" w:rsidRDefault="009A69BD" w:rsidP="00B9017D">
            <w:pPr>
              <w:spacing w:before="20" w:after="0"/>
              <w:jc w:val="right"/>
            </w:pPr>
            <w:r>
              <w:rPr>
                <w:rFonts w:cs="Arial"/>
                <w:sz w:val="13"/>
                <w:szCs w:val="13"/>
              </w:rPr>
              <w:t>10</w:t>
            </w:r>
          </w:p>
        </w:tc>
        <w:tc>
          <w:tcPr>
            <w:tcW w:w="4760" w:type="pct"/>
            <w:vMerge/>
          </w:tcPr>
          <w:p w:rsidR="009A69BD" w:rsidRPr="00755B6E" w:rsidRDefault="009A69BD" w:rsidP="00B9017D">
            <w:pPr>
              <w:rPr>
                <w:rFonts w:cs="Arial"/>
                <w:b/>
                <w:bCs/>
                <w:szCs w:val="20"/>
              </w:rPr>
            </w:pPr>
          </w:p>
        </w:tc>
      </w:tr>
      <w:tr w:rsidR="009A69BD" w:rsidTr="009A69BD">
        <w:trPr>
          <w:trHeight w:val="1363"/>
          <w:jc w:val="center"/>
        </w:trPr>
        <w:tc>
          <w:tcPr>
            <w:tcW w:w="240" w:type="pct"/>
            <w:vAlign w:val="bottom"/>
          </w:tcPr>
          <w:p w:rsidR="009A69BD" w:rsidRDefault="009A69BD" w:rsidP="00B9017D">
            <w:pPr>
              <w:spacing w:before="20" w:after="0"/>
              <w:jc w:val="right"/>
            </w:pPr>
            <w:r>
              <w:rPr>
                <w:rFonts w:cs="Arial"/>
                <w:sz w:val="13"/>
                <w:szCs w:val="13"/>
              </w:rPr>
              <w:t>1</w:t>
            </w:r>
            <w:r w:rsidRPr="001917D7">
              <w:rPr>
                <w:rFonts w:cs="Arial"/>
                <w:sz w:val="13"/>
                <w:szCs w:val="13"/>
              </w:rPr>
              <w:t>5</w:t>
            </w:r>
          </w:p>
        </w:tc>
        <w:tc>
          <w:tcPr>
            <w:tcW w:w="4760" w:type="pct"/>
            <w:vMerge/>
          </w:tcPr>
          <w:p w:rsidR="009A69BD" w:rsidRPr="00755B6E" w:rsidRDefault="009A69BD" w:rsidP="00B9017D">
            <w:pPr>
              <w:rPr>
                <w:rFonts w:cs="Arial"/>
                <w:b/>
                <w:bCs/>
                <w:szCs w:val="20"/>
              </w:rPr>
            </w:pPr>
          </w:p>
        </w:tc>
      </w:tr>
      <w:tr w:rsidR="009A69BD" w:rsidTr="009A69BD">
        <w:trPr>
          <w:trHeight w:val="1377"/>
          <w:jc w:val="center"/>
        </w:trPr>
        <w:tc>
          <w:tcPr>
            <w:tcW w:w="240" w:type="pct"/>
            <w:vAlign w:val="bottom"/>
          </w:tcPr>
          <w:p w:rsidR="009A69BD" w:rsidRDefault="009A69BD" w:rsidP="00B9017D">
            <w:pPr>
              <w:spacing w:before="20" w:after="0"/>
              <w:jc w:val="right"/>
            </w:pPr>
            <w:r>
              <w:rPr>
                <w:rFonts w:cs="Arial"/>
                <w:sz w:val="13"/>
                <w:szCs w:val="13"/>
              </w:rPr>
              <w:t>20</w:t>
            </w:r>
          </w:p>
        </w:tc>
        <w:tc>
          <w:tcPr>
            <w:tcW w:w="4760" w:type="pct"/>
            <w:vMerge/>
          </w:tcPr>
          <w:p w:rsidR="009A69BD" w:rsidRPr="00755B6E" w:rsidRDefault="009A69BD" w:rsidP="00B9017D">
            <w:pPr>
              <w:rPr>
                <w:rFonts w:cs="Arial"/>
                <w:b/>
                <w:bCs/>
                <w:szCs w:val="20"/>
              </w:rPr>
            </w:pPr>
          </w:p>
        </w:tc>
      </w:tr>
      <w:tr w:rsidR="009A69BD" w:rsidTr="009A69BD">
        <w:trPr>
          <w:trHeight w:val="20"/>
          <w:jc w:val="center"/>
        </w:trPr>
        <w:tc>
          <w:tcPr>
            <w:tcW w:w="240" w:type="pct"/>
            <w:vAlign w:val="bottom"/>
          </w:tcPr>
          <w:p w:rsidR="009A69BD" w:rsidRDefault="009A69BD" w:rsidP="00B9017D">
            <w:pPr>
              <w:spacing w:before="20" w:after="0"/>
              <w:jc w:val="right"/>
            </w:pPr>
          </w:p>
        </w:tc>
        <w:tc>
          <w:tcPr>
            <w:tcW w:w="4760" w:type="pct"/>
            <w:vMerge/>
          </w:tcPr>
          <w:p w:rsidR="009A69BD" w:rsidRPr="00755B6E" w:rsidRDefault="009A69BD" w:rsidP="00B9017D">
            <w:pPr>
              <w:rPr>
                <w:rFonts w:cs="Arial"/>
                <w:b/>
                <w:bCs/>
                <w:szCs w:val="20"/>
              </w:rPr>
            </w:pPr>
          </w:p>
        </w:tc>
      </w:tr>
    </w:tbl>
    <w:p w:rsidR="009A69BD" w:rsidRDefault="009A69BD" w:rsidP="009A69BD"/>
    <w:p w:rsidR="00E60DFC" w:rsidRDefault="00E60DFC" w:rsidP="00E60DFC">
      <w:r>
        <w:t>Apresenta, de forma clara e estruturada, as tuas respostas aos itens que se seguem.</w:t>
      </w:r>
    </w:p>
    <w:p w:rsidR="00E60DFC" w:rsidRDefault="00E60DFC" w:rsidP="00BC6087">
      <w:pPr>
        <w:pStyle w:val="ListParagraph"/>
        <w:numPr>
          <w:ilvl w:val="0"/>
          <w:numId w:val="31"/>
        </w:numPr>
        <w:spacing w:before="360"/>
        <w:ind w:left="357" w:hanging="357"/>
        <w:contextualSpacing w:val="0"/>
      </w:pPr>
      <w:r>
        <w:t>Refere o efeito de sentido produzido com a utilização do conector com que se inicia o excerto.</w:t>
      </w:r>
    </w:p>
    <w:p w:rsidR="00E60DFC" w:rsidRDefault="00E60DFC" w:rsidP="00BC6087">
      <w:pPr>
        <w:pStyle w:val="ListParagraph"/>
        <w:numPr>
          <w:ilvl w:val="0"/>
          <w:numId w:val="31"/>
        </w:numPr>
        <w:spacing w:before="360"/>
        <w:ind w:left="357" w:hanging="357"/>
        <w:contextualSpacing w:val="0"/>
      </w:pPr>
      <w:r>
        <w:t>Caracteriza o ambiente que envolve a sagração do convento.</w:t>
      </w:r>
    </w:p>
    <w:p w:rsidR="00E60DFC" w:rsidRDefault="00E60DFC" w:rsidP="00BC6087">
      <w:pPr>
        <w:pStyle w:val="ListParagraph"/>
        <w:numPr>
          <w:ilvl w:val="0"/>
          <w:numId w:val="31"/>
        </w:numPr>
        <w:spacing w:before="360"/>
        <w:ind w:left="357" w:hanging="357"/>
        <w:contextualSpacing w:val="0"/>
      </w:pPr>
      <w:r>
        <w:t>Explicita a crítica ao clero apresentada no texto, fundamentando as tuas afirmações com exemplos significativos.</w:t>
      </w:r>
    </w:p>
    <w:p w:rsidR="000544DF" w:rsidRDefault="00E60DFC" w:rsidP="00BC6087">
      <w:pPr>
        <w:pStyle w:val="ListParagraph"/>
        <w:numPr>
          <w:ilvl w:val="0"/>
          <w:numId w:val="31"/>
        </w:numPr>
        <w:spacing w:before="360"/>
        <w:ind w:left="357" w:hanging="357"/>
        <w:contextualSpacing w:val="0"/>
      </w:pPr>
      <w:r>
        <w:t>Aponta as funções do narrador neste excerto.</w:t>
      </w:r>
    </w:p>
    <w:p w:rsidR="00E60DFC" w:rsidRDefault="00E60DFC" w:rsidP="00E60DFC"/>
    <w:p w:rsidR="00E60DFC" w:rsidRDefault="00BB1923" w:rsidP="00BB1923">
      <w:pPr>
        <w:spacing w:before="120" w:after="240"/>
        <w:jc w:val="center"/>
        <w:rPr>
          <w:rFonts w:cs="Arial"/>
          <w:b/>
          <w:bCs/>
          <w:sz w:val="24"/>
          <w:szCs w:val="24"/>
        </w:rPr>
      </w:pPr>
      <w:r w:rsidRPr="001917D7">
        <w:rPr>
          <w:rFonts w:cs="Arial"/>
          <w:b/>
          <w:bCs/>
          <w:sz w:val="24"/>
          <w:szCs w:val="24"/>
        </w:rPr>
        <w:t>B</w:t>
      </w:r>
    </w:p>
    <w:p w:rsidR="00BB1923" w:rsidRDefault="00BB1923" w:rsidP="00BB1923">
      <w:pPr>
        <w:ind w:left="567" w:right="565" w:firstLine="284"/>
        <w:jc w:val="both"/>
        <w:rPr>
          <w:rFonts w:cs="Arial"/>
          <w:szCs w:val="21"/>
        </w:rPr>
      </w:pPr>
      <w:r w:rsidRPr="00E8157D">
        <w:rPr>
          <w:rFonts w:cs="Arial"/>
          <w:szCs w:val="21"/>
        </w:rPr>
        <w:t xml:space="preserve">“No nosso entender, o </w:t>
      </w:r>
      <w:r w:rsidRPr="00E8157D">
        <w:rPr>
          <w:rFonts w:cs="Arial"/>
          <w:i/>
          <w:iCs/>
          <w:szCs w:val="21"/>
        </w:rPr>
        <w:t xml:space="preserve">Memorial do Convento </w:t>
      </w:r>
      <w:r w:rsidRPr="00E8157D">
        <w:rPr>
          <w:rFonts w:cs="Arial"/>
          <w:szCs w:val="21"/>
        </w:rPr>
        <w:t>é um romance histórico extremamente peculiar, onde ocorre a reconstrução da História e onde são introduzidos aspetos do maravilhoso, muitas vezes carregados de simbolismo […].”</w:t>
      </w:r>
    </w:p>
    <w:p w:rsidR="00BB1923" w:rsidRDefault="00BB1923" w:rsidP="00BB1923">
      <w:pPr>
        <w:spacing w:before="240" w:after="360"/>
        <w:ind w:right="567"/>
        <w:jc w:val="right"/>
        <w:rPr>
          <w:rFonts w:cs="Arial"/>
          <w:sz w:val="14"/>
          <w:szCs w:val="15"/>
        </w:rPr>
      </w:pPr>
      <w:r w:rsidRPr="00E8157D">
        <w:rPr>
          <w:rFonts w:cs="Arial"/>
          <w:sz w:val="14"/>
          <w:szCs w:val="15"/>
        </w:rPr>
        <w:t xml:space="preserve">RAMOS, Ana Margarida, “O </w:t>
      </w:r>
      <w:r w:rsidRPr="00E8157D">
        <w:rPr>
          <w:rFonts w:cs="Arial"/>
          <w:i/>
          <w:iCs/>
          <w:sz w:val="14"/>
          <w:szCs w:val="15"/>
        </w:rPr>
        <w:t xml:space="preserve">Memorial do Convento </w:t>
      </w:r>
      <w:r w:rsidRPr="00E8157D">
        <w:rPr>
          <w:rFonts w:cs="Arial"/>
          <w:sz w:val="14"/>
          <w:szCs w:val="15"/>
        </w:rPr>
        <w:t>na tipologia do romance histórico”, in</w:t>
      </w:r>
      <w:r>
        <w:rPr>
          <w:rFonts w:cs="Arial"/>
          <w:sz w:val="14"/>
          <w:szCs w:val="15"/>
        </w:rPr>
        <w:br/>
      </w:r>
      <w:r w:rsidRPr="00E8157D">
        <w:rPr>
          <w:rFonts w:cs="Arial"/>
          <w:sz w:val="14"/>
          <w:szCs w:val="15"/>
        </w:rPr>
        <w:t>ABREU, Luís Machado de (</w:t>
      </w:r>
      <w:proofErr w:type="spellStart"/>
      <w:r w:rsidRPr="00E8157D">
        <w:rPr>
          <w:rFonts w:cs="Arial"/>
          <w:sz w:val="14"/>
          <w:szCs w:val="15"/>
        </w:rPr>
        <w:t>coord</w:t>
      </w:r>
      <w:proofErr w:type="spellEnd"/>
      <w:r w:rsidRPr="00E8157D">
        <w:rPr>
          <w:rFonts w:cs="Arial"/>
          <w:sz w:val="14"/>
          <w:szCs w:val="15"/>
        </w:rPr>
        <w:t xml:space="preserve">.), 1996. </w:t>
      </w:r>
      <w:r w:rsidRPr="00E8157D">
        <w:rPr>
          <w:rFonts w:cs="Arial"/>
          <w:i/>
          <w:iCs/>
          <w:sz w:val="14"/>
          <w:szCs w:val="15"/>
        </w:rPr>
        <w:t>Diagonais das letras contemporâneas</w:t>
      </w:r>
      <w:r w:rsidRPr="00E8157D">
        <w:rPr>
          <w:rFonts w:cs="Arial"/>
          <w:sz w:val="14"/>
          <w:szCs w:val="15"/>
        </w:rPr>
        <w:t>.</w:t>
      </w:r>
      <w:r>
        <w:rPr>
          <w:rFonts w:cs="Arial"/>
          <w:sz w:val="14"/>
          <w:szCs w:val="15"/>
        </w:rPr>
        <w:br/>
      </w:r>
      <w:r w:rsidRPr="00E8157D">
        <w:rPr>
          <w:rFonts w:cs="Arial"/>
          <w:sz w:val="14"/>
          <w:szCs w:val="15"/>
        </w:rPr>
        <w:t>Aveiro: Fundação João Jacinto Magalhães</w:t>
      </w:r>
    </w:p>
    <w:p w:rsidR="00BB1923" w:rsidRDefault="00BB1923" w:rsidP="00F035BB">
      <w:pPr>
        <w:spacing w:after="0"/>
        <w:ind w:firstLine="284"/>
        <w:jc w:val="both"/>
        <w:rPr>
          <w:rFonts w:cs="Arial"/>
          <w:szCs w:val="23"/>
        </w:rPr>
      </w:pPr>
      <w:r w:rsidRPr="00854C3C">
        <w:rPr>
          <w:rFonts w:cs="Arial"/>
          <w:szCs w:val="23"/>
        </w:rPr>
        <w:t xml:space="preserve">Partindo da tua experiência de leitura de </w:t>
      </w:r>
      <w:r w:rsidRPr="00854C3C">
        <w:rPr>
          <w:rFonts w:cs="Arial"/>
          <w:i/>
          <w:iCs/>
          <w:szCs w:val="23"/>
        </w:rPr>
        <w:t>Memorial do Convento</w:t>
      </w:r>
      <w:r w:rsidRPr="00854C3C">
        <w:rPr>
          <w:rFonts w:cs="Arial"/>
          <w:szCs w:val="23"/>
        </w:rPr>
        <w:t>, comenta a integração da obra no género do romance histórico, fundamentando a tua resposta com exemplos significativos.</w:t>
      </w:r>
    </w:p>
    <w:p w:rsidR="00BB1923" w:rsidRDefault="00BB1923" w:rsidP="00BB1923">
      <w:pPr>
        <w:ind w:firstLine="284"/>
        <w:jc w:val="both"/>
        <w:rPr>
          <w:rFonts w:cs="Arial"/>
          <w:szCs w:val="23"/>
        </w:rPr>
      </w:pPr>
      <w:r w:rsidRPr="00854C3C">
        <w:rPr>
          <w:rFonts w:cs="Arial"/>
          <w:szCs w:val="23"/>
        </w:rPr>
        <w:t xml:space="preserve">Escreve um texto de </w:t>
      </w:r>
      <w:r w:rsidRPr="00854C3C">
        <w:rPr>
          <w:rFonts w:cs="Arial"/>
          <w:b/>
          <w:bCs/>
          <w:szCs w:val="23"/>
        </w:rPr>
        <w:t xml:space="preserve">oitenta </w:t>
      </w:r>
      <w:r w:rsidRPr="00854C3C">
        <w:rPr>
          <w:rFonts w:cs="Arial"/>
          <w:szCs w:val="23"/>
        </w:rPr>
        <w:t xml:space="preserve">a </w:t>
      </w:r>
      <w:r w:rsidRPr="00854C3C">
        <w:rPr>
          <w:rFonts w:cs="Arial"/>
          <w:b/>
          <w:bCs/>
          <w:szCs w:val="23"/>
        </w:rPr>
        <w:t xml:space="preserve">cento e trinta </w:t>
      </w:r>
      <w:r w:rsidRPr="00854C3C">
        <w:rPr>
          <w:rFonts w:cs="Arial"/>
          <w:szCs w:val="23"/>
        </w:rPr>
        <w:t>palavras.</w:t>
      </w:r>
    </w:p>
    <w:p w:rsidR="00BB1923" w:rsidRDefault="00BB1923" w:rsidP="00BB1923">
      <w:pPr>
        <w:ind w:firstLine="284"/>
        <w:jc w:val="both"/>
        <w:rPr>
          <w:rFonts w:cs="Arial"/>
          <w:szCs w:val="23"/>
        </w:rPr>
      </w:pPr>
    </w:p>
    <w:p w:rsidR="00704A06" w:rsidRDefault="00704A06" w:rsidP="00BB1923">
      <w:pPr>
        <w:ind w:firstLine="284"/>
        <w:jc w:val="both"/>
        <w:rPr>
          <w:rFonts w:cs="Arial"/>
          <w:szCs w:val="23"/>
        </w:rPr>
      </w:pPr>
    </w:p>
    <w:p w:rsidR="00704A06" w:rsidRDefault="00704A06" w:rsidP="00704A06">
      <w:pPr>
        <w:pStyle w:val="NoSpacing"/>
      </w:pPr>
    </w:p>
    <w:p w:rsidR="00BB1923" w:rsidRDefault="00BB1923" w:rsidP="00BB1923">
      <w:pPr>
        <w:jc w:val="center"/>
        <w:rPr>
          <w:rFonts w:cs="Arial"/>
          <w:b/>
          <w:bCs/>
          <w:sz w:val="24"/>
          <w:szCs w:val="24"/>
        </w:rPr>
      </w:pPr>
      <w:r w:rsidRPr="001917D7">
        <w:rPr>
          <w:rFonts w:cs="Arial"/>
          <w:b/>
          <w:bCs/>
          <w:sz w:val="24"/>
          <w:szCs w:val="24"/>
        </w:rPr>
        <w:t>Grupo II</w:t>
      </w:r>
    </w:p>
    <w:p w:rsidR="00BB1923" w:rsidRDefault="00BB1923" w:rsidP="00BB1923">
      <w:pPr>
        <w:rPr>
          <w:rFonts w:cs="Arial"/>
          <w:szCs w:val="23"/>
        </w:rPr>
      </w:pPr>
      <w:r w:rsidRPr="00854C3C">
        <w:rPr>
          <w:rFonts w:cs="Arial"/>
          <w:szCs w:val="23"/>
        </w:rPr>
        <w:t>Lê atentamente o texto que se segue.</w:t>
      </w:r>
    </w:p>
    <w:tbl>
      <w:tblPr>
        <w:tblStyle w:val="TableGrid"/>
        <w:tblW w:w="4978"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401"/>
        <w:gridCol w:w="8844"/>
      </w:tblGrid>
      <w:tr w:rsidR="00704A06" w:rsidTr="00704A06">
        <w:trPr>
          <w:trHeight w:val="2531"/>
          <w:jc w:val="center"/>
        </w:trPr>
        <w:tc>
          <w:tcPr>
            <w:tcW w:w="217" w:type="pct"/>
            <w:vAlign w:val="bottom"/>
          </w:tcPr>
          <w:p w:rsidR="00A475C4" w:rsidRDefault="00A475C4" w:rsidP="00B9017D">
            <w:pPr>
              <w:spacing w:before="20" w:after="0"/>
              <w:jc w:val="right"/>
            </w:pPr>
            <w:r w:rsidRPr="001917D7">
              <w:rPr>
                <w:rFonts w:cs="Arial"/>
                <w:sz w:val="13"/>
                <w:szCs w:val="13"/>
              </w:rPr>
              <w:t>5</w:t>
            </w:r>
          </w:p>
        </w:tc>
        <w:tc>
          <w:tcPr>
            <w:tcW w:w="4783" w:type="pct"/>
            <w:vMerge w:val="restart"/>
          </w:tcPr>
          <w:p w:rsidR="00704A06" w:rsidRDefault="00704A06" w:rsidP="00704A06">
            <w:pPr>
              <w:spacing w:before="360" w:after="40" w:line="300" w:lineRule="auto"/>
              <w:ind w:right="227" w:firstLine="318"/>
              <w:jc w:val="center"/>
              <w:rPr>
                <w:rFonts w:cs="Arial"/>
                <w:szCs w:val="21"/>
              </w:rPr>
            </w:pPr>
            <w:r w:rsidRPr="001917D7">
              <w:rPr>
                <w:rFonts w:cs="Arial"/>
                <w:b/>
                <w:bCs/>
                <w:sz w:val="32"/>
                <w:szCs w:val="32"/>
              </w:rPr>
              <w:t>‘Quase um Shakespeare’</w:t>
            </w:r>
          </w:p>
          <w:p w:rsidR="00A475C4" w:rsidRPr="00755B6E" w:rsidRDefault="00A475C4" w:rsidP="00B9017D">
            <w:pPr>
              <w:spacing w:before="360" w:after="40" w:line="300" w:lineRule="auto"/>
              <w:ind w:right="227" w:firstLine="318"/>
              <w:jc w:val="both"/>
              <w:rPr>
                <w:szCs w:val="20"/>
              </w:rPr>
            </w:pPr>
            <w:r w:rsidRPr="00E8157D">
              <w:rPr>
                <w:rFonts w:cs="Arial"/>
                <w:szCs w:val="21"/>
              </w:rPr>
              <w:t xml:space="preserve">Nobel </w:t>
            </w:r>
            <w:r w:rsidRPr="00E8157D">
              <w:rPr>
                <w:rFonts w:cs="Arial"/>
                <w:i/>
                <w:iCs/>
                <w:szCs w:val="21"/>
              </w:rPr>
              <w:t>globetrotter</w:t>
            </w:r>
            <w:r w:rsidRPr="00C1572C">
              <w:rPr>
                <w:vertAlign w:val="superscript"/>
              </w:rPr>
              <w:t>1</w:t>
            </w:r>
            <w:r w:rsidRPr="00E8157D">
              <w:rPr>
                <w:rFonts w:cs="Arial"/>
                <w:szCs w:val="21"/>
              </w:rPr>
              <w:t xml:space="preserve">, José Saramago fez do galardão recebido em 1998 um apostolado </w:t>
            </w:r>
            <w:proofErr w:type="spellStart"/>
            <w:r w:rsidRPr="00E8157D">
              <w:rPr>
                <w:rFonts w:cs="Arial"/>
                <w:szCs w:val="21"/>
              </w:rPr>
              <w:t>lite</w:t>
            </w:r>
            <w:r w:rsidR="002E0098">
              <w:rPr>
                <w:rFonts w:cs="Arial"/>
                <w:szCs w:val="21"/>
              </w:rPr>
              <w:t>-</w:t>
            </w:r>
            <w:r w:rsidRPr="00E8157D">
              <w:rPr>
                <w:rFonts w:cs="Arial"/>
                <w:szCs w:val="21"/>
              </w:rPr>
              <w:t>rário</w:t>
            </w:r>
            <w:proofErr w:type="spellEnd"/>
            <w:r w:rsidRPr="00E8157D">
              <w:rPr>
                <w:rFonts w:cs="Arial"/>
                <w:szCs w:val="21"/>
              </w:rPr>
              <w:t xml:space="preserve"> e cívico. À VISÃO, dizia em 2008: “O Prémio Nobel não tem nenhuma espécie de caderno de responsabilidades. Trata-se apenas de ir lá, receber a medalha, o diploma, o dinheiro, e se se quiser fica-se por aí. A Academia sueca não nos pede explicações sobre</w:t>
            </w:r>
            <w:r>
              <w:rPr>
                <w:rFonts w:cs="Arial"/>
                <w:szCs w:val="21"/>
              </w:rPr>
              <w:t xml:space="preserve"> </w:t>
            </w:r>
            <w:r w:rsidRPr="00E8157D">
              <w:rPr>
                <w:rFonts w:cs="Arial"/>
                <w:szCs w:val="21"/>
              </w:rPr>
              <w:t>como estamos a viver esse prémio. Mas pensei que as minhas obrigações iam muito além do literário. O prémio era para um escritor, para a literatura, para um certo modo de fazê-la, pensá-la, criá-la. Mas também era um prémio para Portugal. […] Não quer dizer que tenha andado por aí como embaixador da cultura portuguesa, há pessoas muito mais responsáveis e com mais razões que podiam assumir-se como tal. Mas fiz tudo aquilo que podia.” A língua</w:t>
            </w:r>
            <w:r>
              <w:rPr>
                <w:rFonts w:cs="Arial"/>
                <w:szCs w:val="21"/>
              </w:rPr>
              <w:t xml:space="preserve"> </w:t>
            </w:r>
            <w:r w:rsidRPr="00E8157D">
              <w:rPr>
                <w:rFonts w:cs="Arial"/>
                <w:szCs w:val="21"/>
              </w:rPr>
              <w:t xml:space="preserve">foi-lhe uma pátria, como disse Pessoa. Um território de parágrafos corridos, vírgulas </w:t>
            </w:r>
            <w:proofErr w:type="spellStart"/>
            <w:r w:rsidRPr="00E8157D">
              <w:rPr>
                <w:rFonts w:cs="Arial"/>
                <w:szCs w:val="21"/>
              </w:rPr>
              <w:t>alfande</w:t>
            </w:r>
            <w:r w:rsidR="002E0098">
              <w:rPr>
                <w:rFonts w:cs="Arial"/>
                <w:szCs w:val="21"/>
              </w:rPr>
              <w:t>-</w:t>
            </w:r>
            <w:r w:rsidRPr="00E8157D">
              <w:rPr>
                <w:rFonts w:cs="Arial"/>
                <w:szCs w:val="21"/>
              </w:rPr>
              <w:t>gárias</w:t>
            </w:r>
            <w:proofErr w:type="spellEnd"/>
            <w:r w:rsidRPr="00E8157D">
              <w:rPr>
                <w:rFonts w:cs="Arial"/>
                <w:szCs w:val="21"/>
              </w:rPr>
              <w:t>, narradores metediços, efabulações fantásticas que guardavam parábolas, alegorias, metáforas, maravilhamentos. E se, um dia, todos ficassem cegos? E se a morte não matasse? E se Caim viajasse no tempo? E se Blimunda e Baltasar se perdessem nos olhos um do outro? E se um elefante indiano atravessasse a Europa e mergulhasse no nevoeiro, como um escritor</w:t>
            </w:r>
            <w:r>
              <w:rPr>
                <w:rFonts w:cs="Arial"/>
                <w:szCs w:val="21"/>
              </w:rPr>
              <w:t xml:space="preserve"> </w:t>
            </w:r>
            <w:r w:rsidRPr="00E8157D">
              <w:rPr>
                <w:rFonts w:cs="Arial"/>
                <w:szCs w:val="21"/>
              </w:rPr>
              <w:t xml:space="preserve">que enfrentasse a morte? </w:t>
            </w:r>
          </w:p>
          <w:p w:rsidR="00A475C4" w:rsidRPr="00755B6E" w:rsidRDefault="00A475C4" w:rsidP="00704A06">
            <w:pPr>
              <w:spacing w:after="360" w:line="300" w:lineRule="auto"/>
              <w:ind w:right="227" w:firstLine="318"/>
              <w:jc w:val="both"/>
              <w:rPr>
                <w:szCs w:val="20"/>
              </w:rPr>
            </w:pPr>
            <w:r w:rsidRPr="00E8157D">
              <w:rPr>
                <w:rFonts w:cs="Arial"/>
                <w:szCs w:val="21"/>
              </w:rPr>
              <w:t xml:space="preserve">Foi com esta caixa de pandora que Saramago se sagrou vencedor de muitos prémios </w:t>
            </w:r>
            <w:proofErr w:type="spellStart"/>
            <w:r w:rsidRPr="00E8157D">
              <w:rPr>
                <w:rFonts w:cs="Arial"/>
                <w:szCs w:val="21"/>
              </w:rPr>
              <w:t>lite</w:t>
            </w:r>
            <w:r w:rsidR="00C1572C">
              <w:rPr>
                <w:rFonts w:cs="Arial"/>
                <w:szCs w:val="21"/>
              </w:rPr>
              <w:t>-</w:t>
            </w:r>
            <w:r w:rsidRPr="00E8157D">
              <w:rPr>
                <w:rFonts w:cs="Arial"/>
                <w:szCs w:val="21"/>
              </w:rPr>
              <w:t>rários</w:t>
            </w:r>
            <w:proofErr w:type="spellEnd"/>
            <w:r w:rsidRPr="00E8157D">
              <w:rPr>
                <w:rFonts w:cs="Arial"/>
                <w:szCs w:val="21"/>
              </w:rPr>
              <w:t xml:space="preserve">. Que se tornou no escritor de quem Umberto Eco dizia ser um “delicado tecedor de </w:t>
            </w:r>
            <w:proofErr w:type="spellStart"/>
            <w:r w:rsidRPr="00E8157D">
              <w:rPr>
                <w:rFonts w:cs="Arial"/>
                <w:szCs w:val="21"/>
              </w:rPr>
              <w:t>pa</w:t>
            </w:r>
            <w:r w:rsidR="00C1572C">
              <w:rPr>
                <w:rFonts w:cs="Arial"/>
                <w:szCs w:val="21"/>
              </w:rPr>
              <w:t>-</w:t>
            </w:r>
            <w:r w:rsidRPr="00E8157D">
              <w:rPr>
                <w:rFonts w:cs="Arial"/>
                <w:szCs w:val="21"/>
              </w:rPr>
              <w:t>rábolas</w:t>
            </w:r>
            <w:proofErr w:type="spellEnd"/>
            <w:r w:rsidRPr="00E8157D">
              <w:rPr>
                <w:rFonts w:cs="Arial"/>
                <w:szCs w:val="21"/>
              </w:rPr>
              <w:t xml:space="preserve">”; que o ensaísta </w:t>
            </w:r>
            <w:proofErr w:type="spellStart"/>
            <w:r w:rsidRPr="00E8157D">
              <w:rPr>
                <w:rFonts w:cs="Arial"/>
                <w:szCs w:val="21"/>
              </w:rPr>
              <w:t>Harold</w:t>
            </w:r>
            <w:proofErr w:type="spellEnd"/>
            <w:r w:rsidRPr="00E8157D">
              <w:rPr>
                <w:rFonts w:cs="Arial"/>
                <w:szCs w:val="21"/>
              </w:rPr>
              <w:t xml:space="preserve"> </w:t>
            </w:r>
            <w:proofErr w:type="spellStart"/>
            <w:r w:rsidRPr="00E8157D">
              <w:rPr>
                <w:rFonts w:cs="Arial"/>
                <w:szCs w:val="21"/>
              </w:rPr>
              <w:t>Bloom</w:t>
            </w:r>
            <w:proofErr w:type="spellEnd"/>
            <w:r w:rsidRPr="00E8157D">
              <w:rPr>
                <w:rFonts w:cs="Arial"/>
                <w:szCs w:val="21"/>
              </w:rPr>
              <w:t xml:space="preserve"> caracterizou, à altura do galardão sueco, como “</w:t>
            </w:r>
            <w:proofErr w:type="spellStart"/>
            <w:r w:rsidRPr="00E8157D">
              <w:rPr>
                <w:rFonts w:cs="Arial"/>
                <w:szCs w:val="21"/>
              </w:rPr>
              <w:t>extra</w:t>
            </w:r>
            <w:r w:rsidR="00C1572C">
              <w:rPr>
                <w:rFonts w:cs="Arial"/>
                <w:szCs w:val="21"/>
              </w:rPr>
              <w:t>-</w:t>
            </w:r>
            <w:r w:rsidRPr="00E8157D">
              <w:rPr>
                <w:rFonts w:cs="Arial"/>
                <w:szCs w:val="21"/>
              </w:rPr>
              <w:t>ordinário</w:t>
            </w:r>
            <w:proofErr w:type="spellEnd"/>
            <w:r w:rsidRPr="00E8157D">
              <w:rPr>
                <w:rFonts w:cs="Arial"/>
                <w:szCs w:val="21"/>
              </w:rPr>
              <w:t xml:space="preserve">, quase um Shakespeare entre os romancistas”; que Manuel </w:t>
            </w:r>
            <w:proofErr w:type="spellStart"/>
            <w:r w:rsidRPr="00E8157D">
              <w:rPr>
                <w:rFonts w:cs="Arial"/>
                <w:szCs w:val="21"/>
              </w:rPr>
              <w:t>Rivas</w:t>
            </w:r>
            <w:proofErr w:type="spellEnd"/>
            <w:r w:rsidRPr="00E8157D">
              <w:rPr>
                <w:rFonts w:cs="Arial"/>
                <w:szCs w:val="21"/>
              </w:rPr>
              <w:t xml:space="preserve"> descreveu como “um</w:t>
            </w:r>
            <w:r>
              <w:rPr>
                <w:rFonts w:cs="Arial"/>
                <w:szCs w:val="21"/>
              </w:rPr>
              <w:t xml:space="preserve"> </w:t>
            </w:r>
            <w:r w:rsidRPr="00E8157D">
              <w:rPr>
                <w:rFonts w:cs="Arial"/>
                <w:szCs w:val="21"/>
              </w:rPr>
              <w:t>escritor muito valente”, com uma “nobre mirada” que refletia a “derrota da humanidade”.</w:t>
            </w:r>
            <w:r>
              <w:rPr>
                <w:rFonts w:cs="Arial"/>
                <w:szCs w:val="21"/>
              </w:rPr>
              <w:t xml:space="preserve"> </w:t>
            </w:r>
            <w:r w:rsidRPr="00E8157D">
              <w:rPr>
                <w:rFonts w:cs="Arial"/>
                <w:szCs w:val="21"/>
              </w:rPr>
              <w:t>Que Mário de Carvalho afiançou ser “um daqueles escritores tocados pela Graça”. Que Maria</w:t>
            </w:r>
            <w:r>
              <w:rPr>
                <w:rFonts w:cs="Arial"/>
                <w:szCs w:val="21"/>
              </w:rPr>
              <w:t xml:space="preserve"> </w:t>
            </w:r>
            <w:r w:rsidRPr="00E8157D">
              <w:rPr>
                <w:rFonts w:cs="Arial"/>
                <w:szCs w:val="21"/>
              </w:rPr>
              <w:t>Teresa Fernández de la Vega, vice-presidente do Governo espanhol, descreveu, em plena</w:t>
            </w:r>
          </w:p>
        </w:tc>
      </w:tr>
      <w:tr w:rsidR="00704A06" w:rsidTr="00704A06">
        <w:trPr>
          <w:trHeight w:val="1433"/>
          <w:jc w:val="center"/>
        </w:trPr>
        <w:tc>
          <w:tcPr>
            <w:tcW w:w="217" w:type="pct"/>
            <w:vAlign w:val="bottom"/>
          </w:tcPr>
          <w:p w:rsidR="00A475C4" w:rsidRDefault="00A475C4" w:rsidP="00B9017D">
            <w:pPr>
              <w:spacing w:before="20" w:after="0"/>
              <w:jc w:val="right"/>
            </w:pPr>
            <w:r>
              <w:rPr>
                <w:rFonts w:cs="Arial"/>
                <w:sz w:val="13"/>
                <w:szCs w:val="13"/>
              </w:rPr>
              <w:t>10</w:t>
            </w:r>
          </w:p>
        </w:tc>
        <w:tc>
          <w:tcPr>
            <w:tcW w:w="4783" w:type="pct"/>
            <w:vMerge/>
          </w:tcPr>
          <w:p w:rsidR="00A475C4" w:rsidRPr="00755B6E" w:rsidRDefault="00A475C4" w:rsidP="00B9017D">
            <w:pPr>
              <w:rPr>
                <w:rFonts w:cs="Arial"/>
                <w:b/>
                <w:bCs/>
                <w:szCs w:val="20"/>
              </w:rPr>
            </w:pPr>
          </w:p>
        </w:tc>
      </w:tr>
      <w:tr w:rsidR="00704A06" w:rsidTr="00704A06">
        <w:trPr>
          <w:trHeight w:val="1433"/>
          <w:jc w:val="center"/>
        </w:trPr>
        <w:tc>
          <w:tcPr>
            <w:tcW w:w="217" w:type="pct"/>
            <w:vAlign w:val="bottom"/>
          </w:tcPr>
          <w:p w:rsidR="00A475C4" w:rsidRDefault="00A475C4" w:rsidP="00B9017D">
            <w:pPr>
              <w:spacing w:before="20" w:after="0"/>
              <w:jc w:val="right"/>
            </w:pPr>
            <w:r>
              <w:rPr>
                <w:rFonts w:cs="Arial"/>
                <w:sz w:val="13"/>
                <w:szCs w:val="13"/>
              </w:rPr>
              <w:t>1</w:t>
            </w:r>
            <w:r w:rsidRPr="001917D7">
              <w:rPr>
                <w:rFonts w:cs="Arial"/>
                <w:sz w:val="13"/>
                <w:szCs w:val="13"/>
              </w:rPr>
              <w:t>5</w:t>
            </w:r>
          </w:p>
        </w:tc>
        <w:tc>
          <w:tcPr>
            <w:tcW w:w="4783" w:type="pct"/>
            <w:vMerge/>
          </w:tcPr>
          <w:p w:rsidR="00A475C4" w:rsidRPr="00755B6E" w:rsidRDefault="00A475C4" w:rsidP="00B9017D">
            <w:pPr>
              <w:rPr>
                <w:rFonts w:cs="Arial"/>
                <w:b/>
                <w:bCs/>
                <w:szCs w:val="20"/>
              </w:rPr>
            </w:pPr>
          </w:p>
        </w:tc>
      </w:tr>
      <w:tr w:rsidR="00704A06" w:rsidTr="00704A06">
        <w:trPr>
          <w:trHeight w:val="1475"/>
          <w:jc w:val="center"/>
        </w:trPr>
        <w:tc>
          <w:tcPr>
            <w:tcW w:w="217" w:type="pct"/>
            <w:vAlign w:val="bottom"/>
          </w:tcPr>
          <w:p w:rsidR="00A475C4" w:rsidRDefault="00A475C4" w:rsidP="00B9017D">
            <w:pPr>
              <w:spacing w:before="20" w:after="0"/>
              <w:jc w:val="right"/>
            </w:pPr>
            <w:r>
              <w:rPr>
                <w:rFonts w:cs="Arial"/>
                <w:sz w:val="13"/>
                <w:szCs w:val="13"/>
              </w:rPr>
              <w:t>20</w:t>
            </w:r>
          </w:p>
        </w:tc>
        <w:tc>
          <w:tcPr>
            <w:tcW w:w="4783" w:type="pct"/>
            <w:vMerge/>
          </w:tcPr>
          <w:p w:rsidR="00A475C4" w:rsidRPr="00755B6E" w:rsidRDefault="00A475C4" w:rsidP="00B9017D">
            <w:pPr>
              <w:rPr>
                <w:rFonts w:cs="Arial"/>
                <w:b/>
                <w:bCs/>
                <w:szCs w:val="20"/>
              </w:rPr>
            </w:pPr>
          </w:p>
        </w:tc>
      </w:tr>
      <w:tr w:rsidR="00704A06" w:rsidTr="00704A06">
        <w:trPr>
          <w:trHeight w:val="20"/>
          <w:jc w:val="center"/>
        </w:trPr>
        <w:tc>
          <w:tcPr>
            <w:tcW w:w="217" w:type="pct"/>
            <w:vAlign w:val="bottom"/>
          </w:tcPr>
          <w:p w:rsidR="00704A06" w:rsidRDefault="00704A06" w:rsidP="00B9017D">
            <w:pPr>
              <w:spacing w:before="20" w:after="0"/>
              <w:jc w:val="right"/>
            </w:pPr>
          </w:p>
        </w:tc>
        <w:tc>
          <w:tcPr>
            <w:tcW w:w="4783" w:type="pct"/>
            <w:vMerge/>
          </w:tcPr>
          <w:p w:rsidR="00704A06" w:rsidRPr="00755B6E" w:rsidRDefault="00704A06" w:rsidP="00B9017D">
            <w:pPr>
              <w:rPr>
                <w:rFonts w:cs="Arial"/>
                <w:b/>
                <w:bCs/>
                <w:szCs w:val="20"/>
              </w:rPr>
            </w:pPr>
          </w:p>
        </w:tc>
      </w:tr>
    </w:tbl>
    <w:p w:rsidR="00BB1923" w:rsidRDefault="00BB1923" w:rsidP="00BB1923"/>
    <w:p w:rsidR="00704A06" w:rsidRDefault="00704A06" w:rsidP="00C141FB">
      <w:pPr>
        <w:pStyle w:val="NoSpacing"/>
      </w:pPr>
    </w:p>
    <w:tbl>
      <w:tblPr>
        <w:tblStyle w:val="TableGrid"/>
        <w:tblW w:w="4978"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401"/>
        <w:gridCol w:w="8844"/>
      </w:tblGrid>
      <w:tr w:rsidR="00DC7270" w:rsidTr="00DC7270">
        <w:trPr>
          <w:trHeight w:val="1177"/>
          <w:jc w:val="center"/>
        </w:trPr>
        <w:tc>
          <w:tcPr>
            <w:tcW w:w="217" w:type="pct"/>
            <w:vAlign w:val="bottom"/>
          </w:tcPr>
          <w:p w:rsidR="00DC7270" w:rsidRDefault="00DC7270" w:rsidP="00B9017D">
            <w:pPr>
              <w:spacing w:before="20" w:after="0"/>
              <w:jc w:val="right"/>
            </w:pPr>
            <w:r>
              <w:rPr>
                <w:rFonts w:cs="Arial"/>
                <w:sz w:val="13"/>
                <w:szCs w:val="13"/>
              </w:rPr>
              <w:t>2</w:t>
            </w:r>
            <w:r w:rsidRPr="001917D7">
              <w:rPr>
                <w:rFonts w:cs="Arial"/>
                <w:sz w:val="13"/>
                <w:szCs w:val="13"/>
              </w:rPr>
              <w:t>5</w:t>
            </w:r>
          </w:p>
        </w:tc>
        <w:tc>
          <w:tcPr>
            <w:tcW w:w="4783" w:type="pct"/>
            <w:vMerge w:val="restart"/>
          </w:tcPr>
          <w:p w:rsidR="00DC7270" w:rsidRPr="00755B6E" w:rsidRDefault="00DC7270" w:rsidP="00DC7270">
            <w:pPr>
              <w:spacing w:before="360" w:after="40" w:line="300" w:lineRule="auto"/>
              <w:ind w:right="227"/>
              <w:jc w:val="both"/>
              <w:rPr>
                <w:szCs w:val="20"/>
              </w:rPr>
            </w:pPr>
            <w:proofErr w:type="gramStart"/>
            <w:r w:rsidRPr="00E8157D">
              <w:rPr>
                <w:rFonts w:cs="Arial"/>
                <w:szCs w:val="21"/>
              </w:rPr>
              <w:t>elegia</w:t>
            </w:r>
            <w:proofErr w:type="gramEnd"/>
            <w:r w:rsidRPr="00E8157D">
              <w:rPr>
                <w:rFonts w:cs="Arial"/>
                <w:szCs w:val="21"/>
              </w:rPr>
              <w:t xml:space="preserve"> fúnebre, como um escritor que “fez soar as cordas da alma”, e que nos recordou que</w:t>
            </w:r>
            <w:r>
              <w:rPr>
                <w:rFonts w:cs="Arial"/>
                <w:szCs w:val="21"/>
              </w:rPr>
              <w:t xml:space="preserve"> </w:t>
            </w:r>
            <w:r w:rsidRPr="00E8157D">
              <w:rPr>
                <w:rFonts w:cs="Arial"/>
                <w:szCs w:val="21"/>
              </w:rPr>
              <w:t>“podemos e devemos ter grandes sonhos, tão grandes que nunca os percamos de vista”.</w:t>
            </w:r>
          </w:p>
          <w:p w:rsidR="00DC7270" w:rsidRDefault="00DC7270" w:rsidP="00DC7270">
            <w:pPr>
              <w:spacing w:after="240" w:line="300" w:lineRule="auto"/>
              <w:ind w:right="227" w:firstLine="318"/>
              <w:jc w:val="both"/>
              <w:rPr>
                <w:rFonts w:cs="Arial"/>
                <w:szCs w:val="21"/>
              </w:rPr>
            </w:pPr>
            <w:r w:rsidRPr="00E8157D">
              <w:rPr>
                <w:rFonts w:cs="Arial"/>
                <w:szCs w:val="21"/>
              </w:rPr>
              <w:t xml:space="preserve">Houve um </w:t>
            </w:r>
            <w:r w:rsidRPr="000B27DB">
              <w:rPr>
                <w:rFonts w:cs="Arial"/>
                <w:i/>
                <w:szCs w:val="21"/>
              </w:rPr>
              <w:t>voyeurismo</w:t>
            </w:r>
            <w:r w:rsidRPr="00E8157D">
              <w:rPr>
                <w:rFonts w:cs="Arial"/>
                <w:szCs w:val="21"/>
              </w:rPr>
              <w:t xml:space="preserve"> impudico, comovido (e ciumento?), em todos os que olharam e fotografaram Pilar </w:t>
            </w:r>
            <w:proofErr w:type="spellStart"/>
            <w:r w:rsidRPr="00E8157D">
              <w:rPr>
                <w:rFonts w:cs="Arial"/>
                <w:szCs w:val="21"/>
              </w:rPr>
              <w:t>del</w:t>
            </w:r>
            <w:proofErr w:type="spellEnd"/>
            <w:r w:rsidRPr="00E8157D">
              <w:rPr>
                <w:rFonts w:cs="Arial"/>
                <w:szCs w:val="21"/>
              </w:rPr>
              <w:t xml:space="preserve"> </w:t>
            </w:r>
            <w:proofErr w:type="spellStart"/>
            <w:r w:rsidRPr="00E8157D">
              <w:rPr>
                <w:rFonts w:cs="Arial"/>
                <w:szCs w:val="21"/>
              </w:rPr>
              <w:t>Río</w:t>
            </w:r>
            <w:proofErr w:type="spellEnd"/>
            <w:r w:rsidRPr="00E8157D">
              <w:rPr>
                <w:rFonts w:cs="Arial"/>
                <w:szCs w:val="21"/>
              </w:rPr>
              <w:t xml:space="preserve"> a olhar então o seu marido, ainda orgulhosa por ele, ainda com ele. Sabemos que distribuiu as flores recebidas em Lanzarote pelas campas do cemitério local. E que, no documentário </w:t>
            </w:r>
            <w:r w:rsidRPr="00E8157D">
              <w:rPr>
                <w:rFonts w:cs="Arial"/>
                <w:i/>
                <w:iCs/>
                <w:szCs w:val="21"/>
              </w:rPr>
              <w:t xml:space="preserve">José </w:t>
            </w:r>
            <w:r w:rsidRPr="00E8157D">
              <w:rPr>
                <w:rFonts w:cs="Arial"/>
                <w:szCs w:val="21"/>
              </w:rPr>
              <w:t xml:space="preserve">&amp; </w:t>
            </w:r>
            <w:r w:rsidRPr="00E8157D">
              <w:rPr>
                <w:rFonts w:cs="Arial"/>
                <w:i/>
                <w:iCs/>
                <w:szCs w:val="21"/>
              </w:rPr>
              <w:t>Pilar</w:t>
            </w:r>
            <w:r w:rsidRPr="00E8157D">
              <w:rPr>
                <w:rFonts w:cs="Arial"/>
                <w:szCs w:val="21"/>
              </w:rPr>
              <w:t xml:space="preserve">, confessa que soube logo que eles seriam para sempre. E que emprestou à violoncelista Irene Lima, para interpretar um Bach sentido, o vestido ver- </w:t>
            </w:r>
            <w:proofErr w:type="spellStart"/>
            <w:r w:rsidRPr="00E8157D">
              <w:rPr>
                <w:rFonts w:cs="Arial"/>
                <w:szCs w:val="21"/>
              </w:rPr>
              <w:t>melho</w:t>
            </w:r>
            <w:proofErr w:type="spellEnd"/>
            <w:r w:rsidRPr="00E8157D">
              <w:rPr>
                <w:rFonts w:cs="Arial"/>
                <w:szCs w:val="21"/>
              </w:rPr>
              <w:t xml:space="preserve"> que usara na cerimónia de atribuição do Nobel (Saramago levara a samarra do avô e um discurso extraordinário sobre as suas raízes familiares).</w:t>
            </w:r>
          </w:p>
          <w:p w:rsidR="00DC7270" w:rsidRDefault="00DC7270" w:rsidP="003140A9">
            <w:pPr>
              <w:spacing w:line="300" w:lineRule="auto"/>
              <w:ind w:right="227" w:firstLine="318"/>
              <w:jc w:val="right"/>
              <w:rPr>
                <w:rFonts w:cs="Arial"/>
                <w:sz w:val="14"/>
                <w:szCs w:val="15"/>
              </w:rPr>
            </w:pPr>
            <w:r w:rsidRPr="00E8157D">
              <w:rPr>
                <w:rFonts w:cs="Arial"/>
                <w:sz w:val="14"/>
                <w:szCs w:val="15"/>
              </w:rPr>
              <w:t xml:space="preserve">CUNHA, Sílvia, in </w:t>
            </w:r>
            <w:r w:rsidRPr="00E8157D">
              <w:rPr>
                <w:rFonts w:cs="Arial"/>
                <w:i/>
                <w:iCs/>
                <w:sz w:val="14"/>
                <w:szCs w:val="15"/>
              </w:rPr>
              <w:t>Visão</w:t>
            </w:r>
            <w:r w:rsidRPr="00E8157D">
              <w:rPr>
                <w:rFonts w:cs="Arial"/>
                <w:sz w:val="14"/>
                <w:szCs w:val="15"/>
              </w:rPr>
              <w:t>, 24 de junho de 2010</w:t>
            </w:r>
          </w:p>
          <w:p w:rsidR="00DC7270" w:rsidRPr="00DC7270" w:rsidRDefault="00DC7270" w:rsidP="00DC7270">
            <w:pPr>
              <w:spacing w:after="240" w:line="300" w:lineRule="auto"/>
              <w:ind w:right="227"/>
              <w:rPr>
                <w:rFonts w:cs="Arial"/>
                <w:szCs w:val="21"/>
              </w:rPr>
            </w:pPr>
            <w:r w:rsidRPr="00E8157D">
              <w:rPr>
                <w:rFonts w:cs="Arial"/>
                <w:b/>
                <w:bCs/>
                <w:sz w:val="14"/>
                <w:szCs w:val="15"/>
              </w:rPr>
              <w:t xml:space="preserve">1. </w:t>
            </w:r>
            <w:proofErr w:type="gramStart"/>
            <w:r w:rsidRPr="00E8157D">
              <w:rPr>
                <w:rFonts w:cs="Arial"/>
                <w:sz w:val="14"/>
                <w:szCs w:val="15"/>
              </w:rPr>
              <w:t>universal</w:t>
            </w:r>
            <w:proofErr w:type="gramEnd"/>
            <w:r w:rsidRPr="00E8157D">
              <w:rPr>
                <w:rFonts w:cs="Arial"/>
                <w:sz w:val="14"/>
                <w:szCs w:val="15"/>
              </w:rPr>
              <w:t>; viajante.</w:t>
            </w:r>
          </w:p>
        </w:tc>
      </w:tr>
      <w:tr w:rsidR="00DC7270" w:rsidTr="00DC7270">
        <w:trPr>
          <w:trHeight w:val="1433"/>
          <w:jc w:val="center"/>
        </w:trPr>
        <w:tc>
          <w:tcPr>
            <w:tcW w:w="217" w:type="pct"/>
            <w:vAlign w:val="bottom"/>
          </w:tcPr>
          <w:p w:rsidR="00DC7270" w:rsidRDefault="00DC7270" w:rsidP="00B9017D">
            <w:pPr>
              <w:spacing w:before="20" w:after="0"/>
              <w:jc w:val="right"/>
            </w:pPr>
            <w:r>
              <w:rPr>
                <w:rFonts w:cs="Arial"/>
                <w:sz w:val="13"/>
                <w:szCs w:val="13"/>
              </w:rPr>
              <w:t>30</w:t>
            </w:r>
          </w:p>
        </w:tc>
        <w:tc>
          <w:tcPr>
            <w:tcW w:w="4783" w:type="pct"/>
            <w:vMerge/>
          </w:tcPr>
          <w:p w:rsidR="00DC7270" w:rsidRPr="00755B6E" w:rsidRDefault="00DC7270" w:rsidP="00B9017D">
            <w:pPr>
              <w:rPr>
                <w:rFonts w:cs="Arial"/>
                <w:b/>
                <w:bCs/>
                <w:szCs w:val="20"/>
              </w:rPr>
            </w:pPr>
          </w:p>
        </w:tc>
      </w:tr>
      <w:tr w:rsidR="00DC7270" w:rsidTr="00DC7270">
        <w:trPr>
          <w:trHeight w:val="20"/>
          <w:jc w:val="center"/>
        </w:trPr>
        <w:tc>
          <w:tcPr>
            <w:tcW w:w="217" w:type="pct"/>
            <w:vAlign w:val="bottom"/>
          </w:tcPr>
          <w:p w:rsidR="00DC7270" w:rsidRDefault="00DC7270" w:rsidP="00B9017D">
            <w:pPr>
              <w:spacing w:before="20" w:after="0"/>
              <w:jc w:val="right"/>
            </w:pPr>
          </w:p>
        </w:tc>
        <w:tc>
          <w:tcPr>
            <w:tcW w:w="4783" w:type="pct"/>
            <w:vMerge/>
          </w:tcPr>
          <w:p w:rsidR="00DC7270" w:rsidRPr="00755B6E" w:rsidRDefault="00DC7270" w:rsidP="00B9017D">
            <w:pPr>
              <w:rPr>
                <w:rFonts w:cs="Arial"/>
                <w:b/>
                <w:bCs/>
                <w:szCs w:val="20"/>
              </w:rPr>
            </w:pPr>
          </w:p>
        </w:tc>
      </w:tr>
    </w:tbl>
    <w:p w:rsidR="00704A06" w:rsidRDefault="00704A06" w:rsidP="00C141FB"/>
    <w:p w:rsidR="00C141FB" w:rsidRPr="0066636C" w:rsidRDefault="00C141FB" w:rsidP="00BC6087">
      <w:pPr>
        <w:pStyle w:val="ListParagraph"/>
        <w:numPr>
          <w:ilvl w:val="0"/>
          <w:numId w:val="32"/>
        </w:numPr>
        <w:spacing w:before="240"/>
        <w:ind w:left="357" w:hanging="357"/>
        <w:contextualSpacing w:val="0"/>
        <w:rPr>
          <w:rFonts w:cs="Arial"/>
          <w:color w:val="000000"/>
          <w:szCs w:val="23"/>
        </w:rPr>
      </w:pPr>
      <w:r w:rsidRPr="0066636C">
        <w:rPr>
          <w:rFonts w:cs="Arial"/>
          <w:szCs w:val="23"/>
        </w:rPr>
        <w:t xml:space="preserve">Para responderes a cada um dos itens </w:t>
      </w:r>
      <w:r w:rsidRPr="0066636C">
        <w:rPr>
          <w:rFonts w:cs="Arial"/>
          <w:b/>
          <w:bCs/>
          <w:szCs w:val="23"/>
        </w:rPr>
        <w:t xml:space="preserve">1.1. </w:t>
      </w:r>
      <w:r w:rsidRPr="0066636C">
        <w:rPr>
          <w:rFonts w:cs="Arial"/>
          <w:szCs w:val="23"/>
        </w:rPr>
        <w:t xml:space="preserve">a </w:t>
      </w:r>
      <w:r w:rsidRPr="0066636C">
        <w:rPr>
          <w:rFonts w:cs="Arial"/>
          <w:b/>
          <w:bCs/>
          <w:szCs w:val="23"/>
        </w:rPr>
        <w:t>1.7.</w:t>
      </w:r>
      <w:r w:rsidRPr="0066636C">
        <w:rPr>
          <w:rFonts w:cs="Arial"/>
          <w:szCs w:val="23"/>
        </w:rPr>
        <w:t>, seleciona a única opção que permite obter uma afirmação adequada ao sentido do texto.</w:t>
      </w:r>
    </w:p>
    <w:p w:rsidR="00C141FB" w:rsidRPr="0066636C" w:rsidRDefault="00C141FB" w:rsidP="00BC6087">
      <w:pPr>
        <w:pStyle w:val="ListParagraph"/>
        <w:numPr>
          <w:ilvl w:val="1"/>
          <w:numId w:val="32"/>
        </w:numPr>
        <w:spacing w:before="360"/>
        <w:ind w:left="788" w:hanging="431"/>
        <w:contextualSpacing w:val="0"/>
        <w:rPr>
          <w:rFonts w:cs="Arial"/>
          <w:color w:val="000000"/>
          <w:szCs w:val="23"/>
        </w:rPr>
      </w:pPr>
      <w:r w:rsidRPr="0066636C">
        <w:rPr>
          <w:rFonts w:cs="Arial"/>
          <w:szCs w:val="23"/>
        </w:rPr>
        <w:t xml:space="preserve">A expressão </w:t>
      </w:r>
      <w:r w:rsidRPr="0066636C">
        <w:rPr>
          <w:rFonts w:cs="Arial"/>
          <w:i/>
          <w:iCs/>
          <w:szCs w:val="23"/>
        </w:rPr>
        <w:t xml:space="preserve">“apostolado literário e cívico” </w:t>
      </w:r>
      <w:r w:rsidRPr="0066636C">
        <w:rPr>
          <w:rFonts w:cs="Arial"/>
          <w:color w:val="5F6062"/>
          <w:sz w:val="16"/>
          <w:szCs w:val="17"/>
        </w:rPr>
        <w:t>(</w:t>
      </w:r>
      <w:proofErr w:type="spellStart"/>
      <w:r w:rsidRPr="0066636C">
        <w:rPr>
          <w:rFonts w:cs="Arial"/>
          <w:color w:val="5F6062"/>
          <w:sz w:val="16"/>
          <w:szCs w:val="17"/>
        </w:rPr>
        <w:t>ll</w:t>
      </w:r>
      <w:proofErr w:type="spellEnd"/>
      <w:r w:rsidRPr="0066636C">
        <w:rPr>
          <w:rFonts w:cs="Arial"/>
          <w:color w:val="5F6062"/>
          <w:sz w:val="16"/>
          <w:szCs w:val="17"/>
        </w:rPr>
        <w:t xml:space="preserve">. 1-2) </w:t>
      </w:r>
      <w:r w:rsidRPr="0066636C">
        <w:rPr>
          <w:rFonts w:cs="Arial"/>
          <w:szCs w:val="23"/>
        </w:rPr>
        <w:t>remete para</w:t>
      </w:r>
    </w:p>
    <w:p w:rsidR="00C141FB" w:rsidRPr="0066636C" w:rsidRDefault="00C141FB" w:rsidP="000B27DB">
      <w:pPr>
        <w:pStyle w:val="ListParagraph"/>
        <w:numPr>
          <w:ilvl w:val="2"/>
          <w:numId w:val="80"/>
        </w:numPr>
        <w:spacing w:line="240" w:lineRule="auto"/>
        <w:contextualSpacing w:val="0"/>
        <w:rPr>
          <w:rFonts w:cs="Arial"/>
          <w:color w:val="000000"/>
          <w:szCs w:val="23"/>
        </w:rPr>
      </w:pPr>
      <w:proofErr w:type="gramStart"/>
      <w:r w:rsidRPr="0066636C">
        <w:rPr>
          <w:rFonts w:cs="Arial"/>
          <w:szCs w:val="23"/>
        </w:rPr>
        <w:t>o</w:t>
      </w:r>
      <w:proofErr w:type="gramEnd"/>
      <w:r w:rsidRPr="0066636C">
        <w:rPr>
          <w:rFonts w:cs="Arial"/>
          <w:szCs w:val="23"/>
        </w:rPr>
        <w:t xml:space="preserve"> cargo de embaixador da cultura portuguesa atribuído a Saramago.</w:t>
      </w:r>
    </w:p>
    <w:p w:rsidR="00C141FB" w:rsidRPr="0066636C" w:rsidRDefault="00C141FB" w:rsidP="000B27DB">
      <w:pPr>
        <w:pStyle w:val="ListParagraph"/>
        <w:numPr>
          <w:ilvl w:val="2"/>
          <w:numId w:val="80"/>
        </w:numPr>
        <w:spacing w:line="240" w:lineRule="auto"/>
        <w:contextualSpacing w:val="0"/>
        <w:rPr>
          <w:rFonts w:cs="Arial"/>
          <w:color w:val="000000"/>
          <w:szCs w:val="23"/>
        </w:rPr>
      </w:pPr>
      <w:proofErr w:type="gramStart"/>
      <w:r w:rsidRPr="0066636C">
        <w:rPr>
          <w:rFonts w:cs="Arial"/>
          <w:szCs w:val="23"/>
        </w:rPr>
        <w:t>o</w:t>
      </w:r>
      <w:proofErr w:type="gramEnd"/>
      <w:r w:rsidRPr="0066636C">
        <w:rPr>
          <w:rFonts w:cs="Arial"/>
          <w:szCs w:val="23"/>
        </w:rPr>
        <w:t xml:space="preserve"> sentido de missão do escritor.</w:t>
      </w:r>
    </w:p>
    <w:p w:rsidR="00C141FB" w:rsidRPr="0066636C" w:rsidRDefault="00C141FB" w:rsidP="000B27DB">
      <w:pPr>
        <w:pStyle w:val="ListParagraph"/>
        <w:numPr>
          <w:ilvl w:val="2"/>
          <w:numId w:val="80"/>
        </w:numPr>
        <w:spacing w:line="240" w:lineRule="auto"/>
        <w:contextualSpacing w:val="0"/>
        <w:rPr>
          <w:rFonts w:cs="Arial"/>
          <w:color w:val="000000"/>
          <w:szCs w:val="23"/>
        </w:rPr>
      </w:pPr>
      <w:proofErr w:type="gramStart"/>
      <w:r w:rsidRPr="0066636C">
        <w:rPr>
          <w:rFonts w:cs="Arial"/>
          <w:szCs w:val="23"/>
        </w:rPr>
        <w:t>uma</w:t>
      </w:r>
      <w:proofErr w:type="gramEnd"/>
      <w:r w:rsidRPr="0066636C">
        <w:rPr>
          <w:rFonts w:cs="Arial"/>
          <w:szCs w:val="23"/>
        </w:rPr>
        <w:t xml:space="preserve"> exigência da Academia Sueca aos laureados com o Nobel.</w:t>
      </w:r>
    </w:p>
    <w:p w:rsidR="00C141FB" w:rsidRPr="0066636C" w:rsidRDefault="00C141FB" w:rsidP="000B27DB">
      <w:pPr>
        <w:pStyle w:val="ListParagraph"/>
        <w:numPr>
          <w:ilvl w:val="2"/>
          <w:numId w:val="80"/>
        </w:numPr>
        <w:spacing w:line="240" w:lineRule="auto"/>
        <w:contextualSpacing w:val="0"/>
        <w:rPr>
          <w:rFonts w:cs="Arial"/>
          <w:color w:val="000000"/>
          <w:szCs w:val="23"/>
        </w:rPr>
      </w:pPr>
      <w:proofErr w:type="gramStart"/>
      <w:r w:rsidRPr="0066636C">
        <w:rPr>
          <w:rFonts w:cs="Arial"/>
          <w:szCs w:val="23"/>
        </w:rPr>
        <w:t>as</w:t>
      </w:r>
      <w:proofErr w:type="gramEnd"/>
      <w:r w:rsidRPr="0066636C">
        <w:rPr>
          <w:rFonts w:cs="Arial"/>
          <w:szCs w:val="23"/>
        </w:rPr>
        <w:t xml:space="preserve"> obrigações literárias do autor.</w:t>
      </w:r>
    </w:p>
    <w:p w:rsidR="00C141FB" w:rsidRPr="0066636C" w:rsidRDefault="00C141FB" w:rsidP="00BC6087">
      <w:pPr>
        <w:pStyle w:val="ListParagraph"/>
        <w:numPr>
          <w:ilvl w:val="1"/>
          <w:numId w:val="32"/>
        </w:numPr>
        <w:spacing w:before="360"/>
        <w:ind w:left="788" w:hanging="431"/>
        <w:contextualSpacing w:val="0"/>
        <w:rPr>
          <w:rFonts w:cs="Arial"/>
          <w:color w:val="000000"/>
          <w:szCs w:val="23"/>
        </w:rPr>
      </w:pPr>
      <w:r w:rsidRPr="0066636C">
        <w:rPr>
          <w:rFonts w:cs="Arial"/>
          <w:szCs w:val="23"/>
        </w:rPr>
        <w:t xml:space="preserve">Em </w:t>
      </w:r>
      <w:r w:rsidRPr="0066636C">
        <w:rPr>
          <w:rFonts w:cs="Arial"/>
          <w:i/>
          <w:iCs/>
          <w:szCs w:val="23"/>
        </w:rPr>
        <w:t xml:space="preserve">“A Academia sueca não nos pede explicações” </w:t>
      </w:r>
      <w:r w:rsidRPr="0066636C">
        <w:rPr>
          <w:rFonts w:cs="Arial"/>
          <w:color w:val="5F6062"/>
          <w:sz w:val="16"/>
          <w:szCs w:val="17"/>
        </w:rPr>
        <w:t>(l. 4)</w:t>
      </w:r>
      <w:r w:rsidRPr="0066636C">
        <w:rPr>
          <w:rFonts w:cs="Arial"/>
          <w:szCs w:val="23"/>
        </w:rPr>
        <w:t>, a anteposição do pronome pessoal ao verbo decorre do facto de a oração</w:t>
      </w:r>
    </w:p>
    <w:p w:rsidR="00C141FB" w:rsidRPr="0066636C" w:rsidRDefault="00C141FB" w:rsidP="000B27DB">
      <w:pPr>
        <w:pStyle w:val="ListParagraph"/>
        <w:numPr>
          <w:ilvl w:val="2"/>
          <w:numId w:val="81"/>
        </w:numPr>
        <w:spacing w:line="240" w:lineRule="auto"/>
        <w:contextualSpacing w:val="0"/>
        <w:rPr>
          <w:rFonts w:cs="Arial"/>
          <w:color w:val="000000"/>
          <w:szCs w:val="23"/>
        </w:rPr>
      </w:pPr>
      <w:proofErr w:type="gramStart"/>
      <w:r w:rsidRPr="0066636C">
        <w:rPr>
          <w:rFonts w:cs="Arial"/>
          <w:szCs w:val="23"/>
        </w:rPr>
        <w:t>integrar</w:t>
      </w:r>
      <w:proofErr w:type="gramEnd"/>
      <w:r w:rsidRPr="0066636C">
        <w:rPr>
          <w:rFonts w:cs="Arial"/>
          <w:szCs w:val="23"/>
        </w:rPr>
        <w:t xml:space="preserve"> um verbo da terceira conjugação.</w:t>
      </w:r>
    </w:p>
    <w:p w:rsidR="00C141FB" w:rsidRPr="0066636C" w:rsidRDefault="00C141FB" w:rsidP="000B27DB">
      <w:pPr>
        <w:pStyle w:val="ListParagraph"/>
        <w:numPr>
          <w:ilvl w:val="2"/>
          <w:numId w:val="81"/>
        </w:numPr>
        <w:spacing w:line="240" w:lineRule="auto"/>
        <w:contextualSpacing w:val="0"/>
        <w:rPr>
          <w:rFonts w:cs="Arial"/>
          <w:color w:val="000000"/>
          <w:szCs w:val="23"/>
        </w:rPr>
      </w:pPr>
      <w:proofErr w:type="gramStart"/>
      <w:r w:rsidRPr="0066636C">
        <w:rPr>
          <w:rFonts w:cs="Arial"/>
          <w:szCs w:val="23"/>
        </w:rPr>
        <w:t>apresentar</w:t>
      </w:r>
      <w:proofErr w:type="gramEnd"/>
      <w:r w:rsidRPr="0066636C">
        <w:rPr>
          <w:rFonts w:cs="Arial"/>
          <w:szCs w:val="23"/>
        </w:rPr>
        <w:t xml:space="preserve"> polaridade negativa.</w:t>
      </w:r>
    </w:p>
    <w:p w:rsidR="00C141FB" w:rsidRPr="0066636C" w:rsidRDefault="00C141FB" w:rsidP="000B27DB">
      <w:pPr>
        <w:pStyle w:val="ListParagraph"/>
        <w:numPr>
          <w:ilvl w:val="2"/>
          <w:numId w:val="81"/>
        </w:numPr>
        <w:spacing w:line="240" w:lineRule="auto"/>
        <w:contextualSpacing w:val="0"/>
        <w:rPr>
          <w:rFonts w:cs="Arial"/>
          <w:color w:val="000000"/>
          <w:szCs w:val="23"/>
        </w:rPr>
      </w:pPr>
      <w:proofErr w:type="gramStart"/>
      <w:r w:rsidRPr="0066636C">
        <w:rPr>
          <w:rFonts w:cs="Arial"/>
          <w:szCs w:val="23"/>
        </w:rPr>
        <w:t>ser</w:t>
      </w:r>
      <w:proofErr w:type="gramEnd"/>
      <w:r w:rsidRPr="0066636C">
        <w:rPr>
          <w:rFonts w:cs="Arial"/>
          <w:szCs w:val="23"/>
        </w:rPr>
        <w:t xml:space="preserve"> subordinada adjetiva relativa.</w:t>
      </w:r>
    </w:p>
    <w:p w:rsidR="00C141FB" w:rsidRPr="0066636C" w:rsidRDefault="00C141FB" w:rsidP="000B27DB">
      <w:pPr>
        <w:pStyle w:val="ListParagraph"/>
        <w:numPr>
          <w:ilvl w:val="2"/>
          <w:numId w:val="81"/>
        </w:numPr>
        <w:spacing w:line="240" w:lineRule="auto"/>
        <w:contextualSpacing w:val="0"/>
        <w:rPr>
          <w:rFonts w:cs="Arial"/>
          <w:color w:val="000000"/>
          <w:szCs w:val="23"/>
        </w:rPr>
      </w:pPr>
      <w:proofErr w:type="gramStart"/>
      <w:r w:rsidRPr="0066636C">
        <w:rPr>
          <w:rFonts w:cs="Arial"/>
          <w:szCs w:val="23"/>
        </w:rPr>
        <w:t>ser</w:t>
      </w:r>
      <w:proofErr w:type="gramEnd"/>
      <w:r w:rsidRPr="0066636C">
        <w:rPr>
          <w:rFonts w:cs="Arial"/>
          <w:szCs w:val="23"/>
        </w:rPr>
        <w:t xml:space="preserve"> subordinada substantiva completiva.</w:t>
      </w:r>
    </w:p>
    <w:p w:rsidR="00C141FB" w:rsidRPr="0066636C" w:rsidRDefault="00C141FB" w:rsidP="00BC6087">
      <w:pPr>
        <w:pStyle w:val="ListParagraph"/>
        <w:numPr>
          <w:ilvl w:val="1"/>
          <w:numId w:val="32"/>
        </w:numPr>
        <w:spacing w:before="360"/>
        <w:ind w:left="788" w:hanging="431"/>
        <w:contextualSpacing w:val="0"/>
        <w:rPr>
          <w:rFonts w:cs="Arial"/>
          <w:color w:val="000000"/>
          <w:szCs w:val="23"/>
        </w:rPr>
      </w:pPr>
      <w:r w:rsidRPr="0066636C">
        <w:rPr>
          <w:rFonts w:cs="Arial"/>
          <w:bCs/>
        </w:rPr>
        <w:t>C</w:t>
      </w:r>
      <w:r w:rsidRPr="0066636C">
        <w:rPr>
          <w:rFonts w:cs="Arial"/>
          <w:szCs w:val="23"/>
        </w:rPr>
        <w:t xml:space="preserve">om o uso da forma do pronome pessoal </w:t>
      </w:r>
      <w:r w:rsidRPr="0066636C">
        <w:rPr>
          <w:rFonts w:cs="Arial"/>
          <w:i/>
          <w:iCs/>
          <w:szCs w:val="23"/>
        </w:rPr>
        <w:t xml:space="preserve">“la” </w:t>
      </w:r>
      <w:r w:rsidRPr="0066636C">
        <w:rPr>
          <w:rFonts w:cs="Arial"/>
          <w:color w:val="5F6062"/>
          <w:sz w:val="16"/>
          <w:szCs w:val="17"/>
        </w:rPr>
        <w:t xml:space="preserve">(l. 6) </w:t>
      </w:r>
      <w:r w:rsidRPr="0066636C">
        <w:rPr>
          <w:rFonts w:cs="Arial"/>
          <w:szCs w:val="23"/>
        </w:rPr>
        <w:t xml:space="preserve">para retomar o referente </w:t>
      </w:r>
      <w:r w:rsidRPr="0066636C">
        <w:rPr>
          <w:rFonts w:cs="Arial"/>
          <w:i/>
          <w:iCs/>
          <w:szCs w:val="23"/>
        </w:rPr>
        <w:t xml:space="preserve">“literatura” </w:t>
      </w:r>
      <w:r w:rsidRPr="0066636C">
        <w:rPr>
          <w:rFonts w:cs="Arial"/>
          <w:color w:val="5F6062"/>
          <w:sz w:val="16"/>
          <w:szCs w:val="17"/>
        </w:rPr>
        <w:t>(l. 6)</w:t>
      </w:r>
      <w:r w:rsidRPr="0066636C">
        <w:rPr>
          <w:rFonts w:cs="Arial"/>
          <w:szCs w:val="23"/>
        </w:rPr>
        <w:t xml:space="preserve">, o enunciador serve-se do mecanismo </w:t>
      </w:r>
      <w:proofErr w:type="gramStart"/>
      <w:r w:rsidRPr="0066636C">
        <w:rPr>
          <w:rFonts w:cs="Arial"/>
          <w:szCs w:val="23"/>
        </w:rPr>
        <w:t>da</w:t>
      </w:r>
      <w:proofErr w:type="gramEnd"/>
    </w:p>
    <w:p w:rsidR="00C141FB" w:rsidRPr="0066636C" w:rsidRDefault="00C141FB" w:rsidP="000B27DB">
      <w:pPr>
        <w:pStyle w:val="ListParagraph"/>
        <w:numPr>
          <w:ilvl w:val="2"/>
          <w:numId w:val="82"/>
        </w:numPr>
        <w:spacing w:line="240" w:lineRule="auto"/>
        <w:contextualSpacing w:val="0"/>
        <w:rPr>
          <w:rFonts w:cs="Arial"/>
          <w:color w:val="000000"/>
          <w:szCs w:val="23"/>
        </w:rPr>
      </w:pPr>
      <w:proofErr w:type="gramStart"/>
      <w:r w:rsidRPr="0066636C">
        <w:rPr>
          <w:rFonts w:cs="Arial"/>
          <w:szCs w:val="23"/>
        </w:rPr>
        <w:t>anáfora</w:t>
      </w:r>
      <w:proofErr w:type="gramEnd"/>
      <w:r w:rsidRPr="0066636C">
        <w:rPr>
          <w:rFonts w:cs="Arial"/>
          <w:szCs w:val="23"/>
        </w:rPr>
        <w:t>.</w:t>
      </w:r>
    </w:p>
    <w:p w:rsidR="00C141FB" w:rsidRPr="0066636C" w:rsidRDefault="00C141FB" w:rsidP="000B27DB">
      <w:pPr>
        <w:pStyle w:val="ListParagraph"/>
        <w:numPr>
          <w:ilvl w:val="2"/>
          <w:numId w:val="82"/>
        </w:numPr>
        <w:spacing w:line="240" w:lineRule="auto"/>
        <w:contextualSpacing w:val="0"/>
        <w:rPr>
          <w:rFonts w:cs="Arial"/>
          <w:color w:val="000000"/>
          <w:szCs w:val="23"/>
        </w:rPr>
      </w:pPr>
      <w:proofErr w:type="gramStart"/>
      <w:r w:rsidRPr="0066636C">
        <w:rPr>
          <w:rFonts w:cs="Arial"/>
          <w:szCs w:val="23"/>
        </w:rPr>
        <w:t>correferência</w:t>
      </w:r>
      <w:proofErr w:type="gramEnd"/>
      <w:r w:rsidRPr="0066636C">
        <w:rPr>
          <w:rFonts w:cs="Arial"/>
          <w:szCs w:val="23"/>
        </w:rPr>
        <w:t xml:space="preserve"> não anafórica.</w:t>
      </w:r>
    </w:p>
    <w:p w:rsidR="00C141FB" w:rsidRPr="0066636C" w:rsidRDefault="00C141FB" w:rsidP="000B27DB">
      <w:pPr>
        <w:pStyle w:val="ListParagraph"/>
        <w:numPr>
          <w:ilvl w:val="2"/>
          <w:numId w:val="82"/>
        </w:numPr>
        <w:spacing w:line="240" w:lineRule="auto"/>
        <w:contextualSpacing w:val="0"/>
        <w:rPr>
          <w:rFonts w:cs="Arial"/>
          <w:color w:val="000000"/>
          <w:szCs w:val="23"/>
        </w:rPr>
      </w:pPr>
      <w:proofErr w:type="gramStart"/>
      <w:r w:rsidRPr="0066636C">
        <w:rPr>
          <w:rFonts w:cs="Arial"/>
          <w:szCs w:val="23"/>
        </w:rPr>
        <w:t>catáfora</w:t>
      </w:r>
      <w:proofErr w:type="gramEnd"/>
      <w:r w:rsidRPr="0066636C">
        <w:rPr>
          <w:rFonts w:cs="Arial"/>
          <w:szCs w:val="23"/>
        </w:rPr>
        <w:t>.</w:t>
      </w:r>
    </w:p>
    <w:p w:rsidR="00C141FB" w:rsidRPr="0066636C" w:rsidRDefault="00C141FB" w:rsidP="000B27DB">
      <w:pPr>
        <w:pStyle w:val="ListParagraph"/>
        <w:numPr>
          <w:ilvl w:val="2"/>
          <w:numId w:val="82"/>
        </w:numPr>
        <w:spacing w:line="240" w:lineRule="auto"/>
        <w:contextualSpacing w:val="0"/>
        <w:rPr>
          <w:rFonts w:cs="Arial"/>
          <w:color w:val="000000"/>
          <w:szCs w:val="23"/>
        </w:rPr>
      </w:pPr>
      <w:proofErr w:type="gramStart"/>
      <w:r w:rsidRPr="0066636C">
        <w:rPr>
          <w:rFonts w:cs="Arial"/>
          <w:szCs w:val="23"/>
        </w:rPr>
        <w:t>elipse</w:t>
      </w:r>
      <w:proofErr w:type="gramEnd"/>
      <w:r w:rsidRPr="0066636C">
        <w:rPr>
          <w:rFonts w:cs="Arial"/>
          <w:szCs w:val="23"/>
        </w:rPr>
        <w:t>.</w:t>
      </w:r>
    </w:p>
    <w:p w:rsidR="00C141FB" w:rsidRPr="0066636C" w:rsidRDefault="00C141FB" w:rsidP="00BC6087">
      <w:pPr>
        <w:pStyle w:val="ListParagraph"/>
        <w:numPr>
          <w:ilvl w:val="1"/>
          <w:numId w:val="32"/>
        </w:numPr>
        <w:spacing w:before="360"/>
        <w:ind w:left="788" w:hanging="431"/>
        <w:contextualSpacing w:val="0"/>
        <w:rPr>
          <w:rFonts w:cs="Arial"/>
          <w:color w:val="000000"/>
          <w:szCs w:val="23"/>
        </w:rPr>
      </w:pPr>
      <w:r w:rsidRPr="0066636C">
        <w:rPr>
          <w:rFonts w:cs="Arial"/>
          <w:szCs w:val="23"/>
        </w:rPr>
        <w:t xml:space="preserve">A forma verbal </w:t>
      </w:r>
      <w:r w:rsidRPr="0066636C">
        <w:rPr>
          <w:rFonts w:cs="Arial"/>
          <w:i/>
          <w:iCs/>
          <w:szCs w:val="23"/>
        </w:rPr>
        <w:t xml:space="preserve">“tenha andado” </w:t>
      </w:r>
      <w:r w:rsidRPr="0066636C">
        <w:rPr>
          <w:rFonts w:cs="Arial"/>
          <w:color w:val="5F6062"/>
          <w:sz w:val="16"/>
          <w:szCs w:val="17"/>
        </w:rPr>
        <w:t>(</w:t>
      </w:r>
      <w:proofErr w:type="spellStart"/>
      <w:r w:rsidRPr="0066636C">
        <w:rPr>
          <w:rFonts w:cs="Arial"/>
          <w:color w:val="5F6062"/>
          <w:sz w:val="16"/>
          <w:szCs w:val="17"/>
        </w:rPr>
        <w:t>ll</w:t>
      </w:r>
      <w:proofErr w:type="spellEnd"/>
      <w:r w:rsidRPr="0066636C">
        <w:rPr>
          <w:rFonts w:cs="Arial"/>
          <w:color w:val="5F6062"/>
          <w:sz w:val="16"/>
          <w:szCs w:val="17"/>
        </w:rPr>
        <w:t xml:space="preserve">. 7-8) </w:t>
      </w:r>
      <w:r w:rsidRPr="0066636C">
        <w:rPr>
          <w:rFonts w:cs="Arial"/>
          <w:szCs w:val="23"/>
        </w:rPr>
        <w:t xml:space="preserve">encontra-se conjugada </w:t>
      </w:r>
      <w:proofErr w:type="gramStart"/>
      <w:r w:rsidRPr="0066636C">
        <w:rPr>
          <w:rFonts w:cs="Arial"/>
          <w:szCs w:val="23"/>
        </w:rPr>
        <w:t>no</w:t>
      </w:r>
      <w:proofErr w:type="gramEnd"/>
    </w:p>
    <w:p w:rsidR="00C141FB" w:rsidRPr="0066636C" w:rsidRDefault="00C141FB" w:rsidP="000B27DB">
      <w:pPr>
        <w:pStyle w:val="ListParagraph"/>
        <w:numPr>
          <w:ilvl w:val="2"/>
          <w:numId w:val="83"/>
        </w:numPr>
        <w:spacing w:line="240" w:lineRule="auto"/>
        <w:contextualSpacing w:val="0"/>
        <w:rPr>
          <w:rFonts w:cs="Arial"/>
          <w:color w:val="000000"/>
          <w:szCs w:val="23"/>
        </w:rPr>
      </w:pPr>
      <w:proofErr w:type="gramStart"/>
      <w:r w:rsidRPr="0066636C">
        <w:rPr>
          <w:rFonts w:cs="Arial"/>
          <w:szCs w:val="23"/>
        </w:rPr>
        <w:t>presente</w:t>
      </w:r>
      <w:proofErr w:type="gramEnd"/>
      <w:r w:rsidRPr="0066636C">
        <w:rPr>
          <w:rFonts w:cs="Arial"/>
          <w:szCs w:val="23"/>
        </w:rPr>
        <w:t xml:space="preserve"> do conjuntivo.</w:t>
      </w:r>
    </w:p>
    <w:p w:rsidR="00C141FB" w:rsidRPr="0066636C" w:rsidRDefault="00C141FB" w:rsidP="000B27DB">
      <w:pPr>
        <w:pStyle w:val="ListParagraph"/>
        <w:numPr>
          <w:ilvl w:val="2"/>
          <w:numId w:val="83"/>
        </w:numPr>
        <w:spacing w:line="240" w:lineRule="auto"/>
        <w:contextualSpacing w:val="0"/>
        <w:rPr>
          <w:rFonts w:cs="Arial"/>
          <w:color w:val="000000"/>
          <w:szCs w:val="23"/>
        </w:rPr>
      </w:pPr>
      <w:proofErr w:type="gramStart"/>
      <w:r w:rsidRPr="0066636C">
        <w:rPr>
          <w:rFonts w:cs="Arial"/>
          <w:szCs w:val="23"/>
        </w:rPr>
        <w:t>pretérito</w:t>
      </w:r>
      <w:proofErr w:type="gramEnd"/>
      <w:r w:rsidRPr="0066636C">
        <w:rPr>
          <w:rFonts w:cs="Arial"/>
          <w:szCs w:val="23"/>
        </w:rPr>
        <w:t xml:space="preserve"> mais-que-perfeito composto do indicativo.</w:t>
      </w:r>
    </w:p>
    <w:p w:rsidR="00C141FB" w:rsidRPr="0066636C" w:rsidRDefault="00C141FB" w:rsidP="000B27DB">
      <w:pPr>
        <w:pStyle w:val="ListParagraph"/>
        <w:numPr>
          <w:ilvl w:val="2"/>
          <w:numId w:val="83"/>
        </w:numPr>
        <w:spacing w:line="240" w:lineRule="auto"/>
        <w:contextualSpacing w:val="0"/>
        <w:rPr>
          <w:rFonts w:cs="Arial"/>
          <w:color w:val="000000"/>
          <w:szCs w:val="23"/>
        </w:rPr>
      </w:pPr>
      <w:proofErr w:type="gramStart"/>
      <w:r w:rsidRPr="0066636C">
        <w:rPr>
          <w:rFonts w:cs="Arial"/>
          <w:szCs w:val="23"/>
        </w:rPr>
        <w:t>pretérito</w:t>
      </w:r>
      <w:proofErr w:type="gramEnd"/>
      <w:r w:rsidRPr="0066636C">
        <w:rPr>
          <w:rFonts w:cs="Arial"/>
          <w:szCs w:val="23"/>
        </w:rPr>
        <w:t xml:space="preserve"> imperfeito do conjuntivo.</w:t>
      </w:r>
    </w:p>
    <w:p w:rsidR="00C141FB" w:rsidRPr="0066636C" w:rsidRDefault="00C141FB" w:rsidP="000B27DB">
      <w:pPr>
        <w:pStyle w:val="ListParagraph"/>
        <w:numPr>
          <w:ilvl w:val="2"/>
          <w:numId w:val="83"/>
        </w:numPr>
        <w:spacing w:line="240" w:lineRule="auto"/>
        <w:contextualSpacing w:val="0"/>
      </w:pPr>
      <w:proofErr w:type="gramStart"/>
      <w:r w:rsidRPr="0066636C">
        <w:rPr>
          <w:rFonts w:cs="Arial"/>
          <w:szCs w:val="23"/>
        </w:rPr>
        <w:t>pretérito</w:t>
      </w:r>
      <w:proofErr w:type="gramEnd"/>
      <w:r w:rsidRPr="0066636C">
        <w:rPr>
          <w:rFonts w:cs="Arial"/>
          <w:szCs w:val="23"/>
        </w:rPr>
        <w:t xml:space="preserve"> perfeito composto do conjuntivo.</w:t>
      </w:r>
    </w:p>
    <w:p w:rsidR="0066636C" w:rsidRDefault="0066636C" w:rsidP="000B5DD8"/>
    <w:p w:rsidR="000B5DD8" w:rsidRPr="00CB4D0E" w:rsidRDefault="000B5DD8" w:rsidP="00BC6087">
      <w:pPr>
        <w:pStyle w:val="ListParagraph"/>
        <w:numPr>
          <w:ilvl w:val="1"/>
          <w:numId w:val="32"/>
        </w:numPr>
        <w:spacing w:before="120"/>
        <w:ind w:left="788" w:hanging="431"/>
        <w:contextualSpacing w:val="0"/>
        <w:rPr>
          <w:rFonts w:cs="Arial"/>
          <w:szCs w:val="23"/>
        </w:rPr>
      </w:pPr>
      <w:r w:rsidRPr="00CB4D0E">
        <w:rPr>
          <w:rFonts w:cs="Arial"/>
          <w:szCs w:val="23"/>
        </w:rPr>
        <w:t>Com as sucessivas interrogações retóricas das linhas 12 a 15,</w:t>
      </w:r>
    </w:p>
    <w:p w:rsidR="000B5DD8" w:rsidRPr="00CB4D0E" w:rsidRDefault="000B5DD8" w:rsidP="000B27DB">
      <w:pPr>
        <w:pStyle w:val="ListParagraph"/>
        <w:numPr>
          <w:ilvl w:val="2"/>
          <w:numId w:val="84"/>
        </w:numPr>
        <w:spacing w:line="240" w:lineRule="auto"/>
        <w:contextualSpacing w:val="0"/>
        <w:rPr>
          <w:rFonts w:cs="Arial"/>
          <w:color w:val="000000"/>
          <w:szCs w:val="23"/>
        </w:rPr>
      </w:pPr>
      <w:proofErr w:type="gramStart"/>
      <w:r w:rsidRPr="00CB4D0E">
        <w:rPr>
          <w:rFonts w:cs="Arial"/>
          <w:szCs w:val="23"/>
        </w:rPr>
        <w:t>sugerem-se</w:t>
      </w:r>
      <w:proofErr w:type="gramEnd"/>
      <w:r w:rsidRPr="00CB4D0E">
        <w:rPr>
          <w:rFonts w:cs="Arial"/>
          <w:szCs w:val="23"/>
        </w:rPr>
        <w:t xml:space="preserve"> matérias para próximos romances.</w:t>
      </w:r>
    </w:p>
    <w:p w:rsidR="000B5DD8" w:rsidRPr="00CB4D0E" w:rsidRDefault="000B5DD8" w:rsidP="000B27DB">
      <w:pPr>
        <w:pStyle w:val="ListParagraph"/>
        <w:numPr>
          <w:ilvl w:val="2"/>
          <w:numId w:val="84"/>
        </w:numPr>
        <w:spacing w:line="240" w:lineRule="auto"/>
        <w:contextualSpacing w:val="0"/>
        <w:rPr>
          <w:rFonts w:cs="Arial"/>
          <w:color w:val="000000"/>
          <w:szCs w:val="23"/>
        </w:rPr>
      </w:pPr>
      <w:proofErr w:type="gramStart"/>
      <w:r w:rsidRPr="00CB4D0E">
        <w:rPr>
          <w:rFonts w:cs="Arial"/>
          <w:szCs w:val="23"/>
        </w:rPr>
        <w:t>resume-se</w:t>
      </w:r>
      <w:proofErr w:type="gramEnd"/>
      <w:r w:rsidRPr="00CB4D0E">
        <w:rPr>
          <w:rFonts w:cs="Arial"/>
          <w:szCs w:val="23"/>
        </w:rPr>
        <w:t xml:space="preserve"> a intriga do livro mais conhecido do autor.</w:t>
      </w:r>
    </w:p>
    <w:p w:rsidR="000B5DD8" w:rsidRPr="00CB4D0E" w:rsidRDefault="000B5DD8" w:rsidP="000B27DB">
      <w:pPr>
        <w:pStyle w:val="ListParagraph"/>
        <w:numPr>
          <w:ilvl w:val="2"/>
          <w:numId w:val="84"/>
        </w:numPr>
        <w:spacing w:line="240" w:lineRule="auto"/>
        <w:contextualSpacing w:val="0"/>
        <w:rPr>
          <w:rFonts w:cs="Arial"/>
          <w:color w:val="000000"/>
          <w:szCs w:val="23"/>
        </w:rPr>
      </w:pPr>
      <w:proofErr w:type="gramStart"/>
      <w:r w:rsidRPr="00CB4D0E">
        <w:rPr>
          <w:rFonts w:cs="Arial"/>
          <w:szCs w:val="23"/>
        </w:rPr>
        <w:t>assumem-se</w:t>
      </w:r>
      <w:proofErr w:type="gramEnd"/>
      <w:r w:rsidRPr="00CB4D0E">
        <w:rPr>
          <w:rFonts w:cs="Arial"/>
          <w:szCs w:val="23"/>
        </w:rPr>
        <w:t xml:space="preserve"> como hipotéticos os assuntos de algumas obras de Saramago.</w:t>
      </w:r>
    </w:p>
    <w:p w:rsidR="0066636C" w:rsidRPr="00CB4D0E" w:rsidRDefault="000B5DD8" w:rsidP="000B27DB">
      <w:pPr>
        <w:pStyle w:val="ListParagraph"/>
        <w:numPr>
          <w:ilvl w:val="2"/>
          <w:numId w:val="84"/>
        </w:numPr>
        <w:spacing w:line="240" w:lineRule="auto"/>
        <w:contextualSpacing w:val="0"/>
        <w:rPr>
          <w:rFonts w:cs="Arial"/>
          <w:szCs w:val="23"/>
        </w:rPr>
      </w:pPr>
      <w:proofErr w:type="gramStart"/>
      <w:r w:rsidRPr="00CB4D0E">
        <w:rPr>
          <w:rFonts w:cs="Arial"/>
          <w:szCs w:val="23"/>
        </w:rPr>
        <w:t>citam-se</w:t>
      </w:r>
      <w:proofErr w:type="gramEnd"/>
      <w:r w:rsidRPr="00CB4D0E">
        <w:rPr>
          <w:rFonts w:cs="Arial"/>
          <w:szCs w:val="23"/>
        </w:rPr>
        <w:t xml:space="preserve"> passagens de </w:t>
      </w:r>
      <w:r w:rsidRPr="00CB4D0E">
        <w:rPr>
          <w:rFonts w:cs="Arial"/>
          <w:i/>
          <w:iCs/>
          <w:szCs w:val="23"/>
        </w:rPr>
        <w:t>Memorial do Convento</w:t>
      </w:r>
      <w:r w:rsidRPr="00CB4D0E">
        <w:rPr>
          <w:rFonts w:cs="Arial"/>
          <w:szCs w:val="23"/>
        </w:rPr>
        <w:t>.</w:t>
      </w:r>
    </w:p>
    <w:p w:rsidR="000B5DD8" w:rsidRPr="00CB4D0E" w:rsidRDefault="00A13E8E" w:rsidP="00BC6087">
      <w:pPr>
        <w:pStyle w:val="ListParagraph"/>
        <w:numPr>
          <w:ilvl w:val="1"/>
          <w:numId w:val="32"/>
        </w:numPr>
        <w:spacing w:before="360"/>
        <w:ind w:left="788" w:hanging="431"/>
        <w:contextualSpacing w:val="0"/>
        <w:rPr>
          <w:rFonts w:cs="Arial"/>
          <w:szCs w:val="23"/>
        </w:rPr>
      </w:pPr>
      <w:r w:rsidRPr="00CB4D0E">
        <w:rPr>
          <w:rFonts w:cs="Arial"/>
          <w:szCs w:val="23"/>
        </w:rPr>
        <w:t xml:space="preserve">O uso conjugado dos elementos linguísticos </w:t>
      </w:r>
      <w:r w:rsidRPr="00CB4D0E">
        <w:rPr>
          <w:rFonts w:cs="Arial"/>
          <w:i/>
          <w:iCs/>
          <w:szCs w:val="23"/>
        </w:rPr>
        <w:t xml:space="preserve">“tão … que” </w:t>
      </w:r>
      <w:r w:rsidRPr="00CB4D0E">
        <w:rPr>
          <w:rFonts w:cs="Arial"/>
          <w:color w:val="5F6062"/>
          <w:sz w:val="16"/>
          <w:szCs w:val="17"/>
        </w:rPr>
        <w:t xml:space="preserve">(l. 24) </w:t>
      </w:r>
      <w:r w:rsidRPr="00CB4D0E">
        <w:rPr>
          <w:rFonts w:cs="Arial"/>
          <w:szCs w:val="23"/>
        </w:rPr>
        <w:t>confere ao enunciado um valor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133"/>
      </w:tblGrid>
      <w:tr w:rsidR="00A13E8E" w:rsidTr="00CB4D0E">
        <w:tc>
          <w:tcPr>
            <w:tcW w:w="4077" w:type="dxa"/>
          </w:tcPr>
          <w:p w:rsidR="00A13E8E" w:rsidRDefault="007726C7" w:rsidP="00BC6087">
            <w:pPr>
              <w:pStyle w:val="ListParagraph"/>
              <w:numPr>
                <w:ilvl w:val="0"/>
                <w:numId w:val="33"/>
              </w:numPr>
              <w:ind w:left="1134" w:hanging="357"/>
              <w:contextualSpacing w:val="0"/>
            </w:pPr>
            <w:proofErr w:type="gramStart"/>
            <w:r w:rsidRPr="00CB4D0E">
              <w:rPr>
                <w:rFonts w:cs="Arial"/>
                <w:szCs w:val="23"/>
              </w:rPr>
              <w:t>concessivo</w:t>
            </w:r>
            <w:proofErr w:type="gramEnd"/>
            <w:r w:rsidRPr="00CB4D0E">
              <w:rPr>
                <w:rFonts w:cs="Arial"/>
                <w:szCs w:val="23"/>
              </w:rPr>
              <w:t>.</w:t>
            </w:r>
          </w:p>
          <w:p w:rsidR="00A13E8E" w:rsidRDefault="007726C7" w:rsidP="00BC6087">
            <w:pPr>
              <w:pStyle w:val="ListParagraph"/>
              <w:numPr>
                <w:ilvl w:val="0"/>
                <w:numId w:val="33"/>
              </w:numPr>
              <w:ind w:left="1134" w:hanging="357"/>
              <w:contextualSpacing w:val="0"/>
            </w:pPr>
            <w:proofErr w:type="gramStart"/>
            <w:r w:rsidRPr="00CB4D0E">
              <w:rPr>
                <w:rFonts w:cs="Arial"/>
                <w:szCs w:val="23"/>
              </w:rPr>
              <w:t>concessivo</w:t>
            </w:r>
            <w:proofErr w:type="gramEnd"/>
            <w:r w:rsidRPr="00CB4D0E">
              <w:rPr>
                <w:rFonts w:cs="Arial"/>
                <w:szCs w:val="23"/>
              </w:rPr>
              <w:t>.</w:t>
            </w:r>
          </w:p>
        </w:tc>
        <w:tc>
          <w:tcPr>
            <w:tcW w:w="5133" w:type="dxa"/>
          </w:tcPr>
          <w:p w:rsidR="00A13E8E" w:rsidRDefault="007726C7" w:rsidP="00BC6087">
            <w:pPr>
              <w:pStyle w:val="ListParagraph"/>
              <w:numPr>
                <w:ilvl w:val="0"/>
                <w:numId w:val="33"/>
              </w:numPr>
              <w:ind w:left="714" w:hanging="357"/>
              <w:contextualSpacing w:val="0"/>
            </w:pPr>
            <w:proofErr w:type="gramStart"/>
            <w:r w:rsidRPr="00CB4D0E">
              <w:rPr>
                <w:rFonts w:cs="Arial"/>
                <w:szCs w:val="23"/>
              </w:rPr>
              <w:t>causal</w:t>
            </w:r>
            <w:proofErr w:type="gramEnd"/>
            <w:r w:rsidRPr="00CB4D0E">
              <w:rPr>
                <w:rFonts w:cs="Arial"/>
                <w:szCs w:val="23"/>
              </w:rPr>
              <w:t>.</w:t>
            </w:r>
          </w:p>
          <w:p w:rsidR="00A13E8E" w:rsidRDefault="007726C7" w:rsidP="00BC6087">
            <w:pPr>
              <w:pStyle w:val="ListParagraph"/>
              <w:numPr>
                <w:ilvl w:val="0"/>
                <w:numId w:val="33"/>
              </w:numPr>
              <w:ind w:left="714" w:hanging="357"/>
              <w:contextualSpacing w:val="0"/>
            </w:pPr>
            <w:proofErr w:type="gramStart"/>
            <w:r w:rsidRPr="00CB4D0E">
              <w:rPr>
                <w:rFonts w:cs="Arial"/>
                <w:szCs w:val="23"/>
              </w:rPr>
              <w:t>comparativo</w:t>
            </w:r>
            <w:proofErr w:type="gramEnd"/>
            <w:r w:rsidRPr="00CB4D0E">
              <w:rPr>
                <w:rFonts w:cs="Arial"/>
                <w:szCs w:val="23"/>
              </w:rPr>
              <w:t>.</w:t>
            </w:r>
          </w:p>
        </w:tc>
      </w:tr>
    </w:tbl>
    <w:p w:rsidR="00A13E8E" w:rsidRPr="00CB4D0E" w:rsidRDefault="007726C7" w:rsidP="00BC6087">
      <w:pPr>
        <w:pStyle w:val="ListParagraph"/>
        <w:numPr>
          <w:ilvl w:val="1"/>
          <w:numId w:val="32"/>
        </w:numPr>
        <w:spacing w:before="360"/>
        <w:ind w:left="788" w:hanging="431"/>
        <w:contextualSpacing w:val="0"/>
        <w:rPr>
          <w:rFonts w:cs="Arial"/>
          <w:szCs w:val="23"/>
        </w:rPr>
      </w:pPr>
      <w:r>
        <w:t xml:space="preserve">O </w:t>
      </w:r>
      <w:r w:rsidRPr="00CB4D0E">
        <w:rPr>
          <w:rFonts w:cs="Arial"/>
          <w:szCs w:val="23"/>
        </w:rPr>
        <w:t xml:space="preserve">constituinte sublinhado em </w:t>
      </w:r>
      <w:r w:rsidRPr="00CB4D0E">
        <w:rPr>
          <w:rFonts w:cs="Arial"/>
          <w:i/>
          <w:iCs/>
          <w:szCs w:val="23"/>
        </w:rPr>
        <w:t xml:space="preserve">“Sabemos </w:t>
      </w:r>
      <w:r w:rsidRPr="00CB4D0E">
        <w:rPr>
          <w:rFonts w:cs="Arial"/>
          <w:i/>
          <w:iCs/>
          <w:szCs w:val="23"/>
          <w:u w:val="single"/>
        </w:rPr>
        <w:t>que distribuiu as flores recebidas em Lanzarote pelas campas do cemitério local</w:t>
      </w:r>
      <w:r w:rsidRPr="00CB4D0E">
        <w:rPr>
          <w:rFonts w:cs="Arial"/>
          <w:i/>
          <w:iCs/>
          <w:szCs w:val="23"/>
        </w:rPr>
        <w:t xml:space="preserve">” </w:t>
      </w:r>
      <w:r w:rsidRPr="00CB4D0E">
        <w:rPr>
          <w:rFonts w:cs="Arial"/>
          <w:color w:val="5F6062"/>
          <w:sz w:val="16"/>
          <w:szCs w:val="17"/>
        </w:rPr>
        <w:t xml:space="preserve">(l. 27) </w:t>
      </w:r>
      <w:r w:rsidRPr="00CB4D0E">
        <w:rPr>
          <w:rFonts w:cs="Arial"/>
          <w:szCs w:val="23"/>
        </w:rPr>
        <w:t>é uma oração subordinada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133"/>
      </w:tblGrid>
      <w:tr w:rsidR="007726C7" w:rsidTr="00CB4D0E">
        <w:tc>
          <w:tcPr>
            <w:tcW w:w="4077" w:type="dxa"/>
          </w:tcPr>
          <w:p w:rsidR="007726C7" w:rsidRDefault="00D8632E" w:rsidP="00BC6087">
            <w:pPr>
              <w:pStyle w:val="ListParagraph"/>
              <w:numPr>
                <w:ilvl w:val="0"/>
                <w:numId w:val="34"/>
              </w:numPr>
              <w:ind w:left="1134" w:hanging="357"/>
              <w:contextualSpacing w:val="0"/>
            </w:pPr>
            <w:proofErr w:type="gramStart"/>
            <w:r w:rsidRPr="00CB4D0E">
              <w:rPr>
                <w:rFonts w:cs="Arial"/>
                <w:szCs w:val="23"/>
              </w:rPr>
              <w:t>substantiva</w:t>
            </w:r>
            <w:proofErr w:type="gramEnd"/>
            <w:r w:rsidRPr="00CB4D0E">
              <w:rPr>
                <w:rFonts w:cs="Arial"/>
                <w:szCs w:val="23"/>
              </w:rPr>
              <w:t xml:space="preserve"> completiva.</w:t>
            </w:r>
          </w:p>
          <w:p w:rsidR="007726C7" w:rsidRDefault="00D8632E" w:rsidP="00BC6087">
            <w:pPr>
              <w:pStyle w:val="ListParagraph"/>
              <w:numPr>
                <w:ilvl w:val="0"/>
                <w:numId w:val="34"/>
              </w:numPr>
              <w:ind w:left="1134" w:hanging="357"/>
              <w:contextualSpacing w:val="0"/>
            </w:pPr>
            <w:proofErr w:type="gramStart"/>
            <w:r w:rsidRPr="00CB4D0E">
              <w:rPr>
                <w:rFonts w:cs="Arial"/>
                <w:szCs w:val="23"/>
              </w:rPr>
              <w:t>adjetiva</w:t>
            </w:r>
            <w:proofErr w:type="gramEnd"/>
            <w:r w:rsidRPr="00CB4D0E">
              <w:rPr>
                <w:rFonts w:cs="Arial"/>
                <w:szCs w:val="23"/>
              </w:rPr>
              <w:t xml:space="preserve"> relativa restritiva.</w:t>
            </w:r>
          </w:p>
        </w:tc>
        <w:tc>
          <w:tcPr>
            <w:tcW w:w="5133" w:type="dxa"/>
          </w:tcPr>
          <w:p w:rsidR="007726C7" w:rsidRDefault="00D8632E" w:rsidP="00BC6087">
            <w:pPr>
              <w:pStyle w:val="ListParagraph"/>
              <w:numPr>
                <w:ilvl w:val="0"/>
                <w:numId w:val="34"/>
              </w:numPr>
              <w:ind w:left="714" w:hanging="357"/>
              <w:contextualSpacing w:val="0"/>
            </w:pPr>
            <w:proofErr w:type="gramStart"/>
            <w:r w:rsidRPr="00CB4D0E">
              <w:rPr>
                <w:rFonts w:cs="Arial"/>
                <w:szCs w:val="23"/>
              </w:rPr>
              <w:t>adverbial</w:t>
            </w:r>
            <w:proofErr w:type="gramEnd"/>
            <w:r w:rsidRPr="00CB4D0E">
              <w:rPr>
                <w:rFonts w:cs="Arial"/>
                <w:szCs w:val="23"/>
              </w:rPr>
              <w:t xml:space="preserve"> final.</w:t>
            </w:r>
          </w:p>
          <w:p w:rsidR="007726C7" w:rsidRDefault="00D8632E" w:rsidP="00BC6087">
            <w:pPr>
              <w:pStyle w:val="ListParagraph"/>
              <w:numPr>
                <w:ilvl w:val="0"/>
                <w:numId w:val="34"/>
              </w:numPr>
              <w:ind w:left="714" w:hanging="357"/>
              <w:contextualSpacing w:val="0"/>
            </w:pPr>
            <w:proofErr w:type="gramStart"/>
            <w:r w:rsidRPr="00CB4D0E">
              <w:rPr>
                <w:rFonts w:cs="Arial"/>
                <w:szCs w:val="23"/>
              </w:rPr>
              <w:t>adverbial</w:t>
            </w:r>
            <w:proofErr w:type="gramEnd"/>
            <w:r w:rsidRPr="00CB4D0E">
              <w:rPr>
                <w:rFonts w:cs="Arial"/>
                <w:szCs w:val="23"/>
              </w:rPr>
              <w:t xml:space="preserve"> comparativa.</w:t>
            </w:r>
          </w:p>
        </w:tc>
      </w:tr>
    </w:tbl>
    <w:p w:rsidR="00D8632E" w:rsidRPr="00CB4D0E" w:rsidRDefault="00D8632E" w:rsidP="00BC6087">
      <w:pPr>
        <w:pStyle w:val="ListParagraph"/>
        <w:numPr>
          <w:ilvl w:val="0"/>
          <w:numId w:val="32"/>
        </w:numPr>
        <w:spacing w:before="360"/>
        <w:ind w:left="357" w:hanging="357"/>
        <w:contextualSpacing w:val="0"/>
        <w:rPr>
          <w:rFonts w:cs="Arial"/>
          <w:color w:val="000000"/>
          <w:szCs w:val="23"/>
        </w:rPr>
      </w:pPr>
      <w:r w:rsidRPr="00CB4D0E">
        <w:rPr>
          <w:rFonts w:cs="Arial"/>
          <w:szCs w:val="23"/>
        </w:rPr>
        <w:t>Responde de forma correta aos itens apresentados.</w:t>
      </w:r>
    </w:p>
    <w:p w:rsidR="00D8632E" w:rsidRPr="00CB4D0E" w:rsidRDefault="00D8632E" w:rsidP="00BC6087">
      <w:pPr>
        <w:pStyle w:val="ListParagraph"/>
        <w:numPr>
          <w:ilvl w:val="1"/>
          <w:numId w:val="32"/>
        </w:numPr>
        <w:spacing w:before="360"/>
        <w:ind w:left="788" w:hanging="431"/>
        <w:contextualSpacing w:val="0"/>
        <w:rPr>
          <w:rFonts w:cs="Arial"/>
          <w:color w:val="000000"/>
          <w:szCs w:val="23"/>
        </w:rPr>
      </w:pPr>
      <w:r w:rsidRPr="00CB4D0E">
        <w:rPr>
          <w:rFonts w:cs="Arial"/>
          <w:szCs w:val="23"/>
        </w:rPr>
        <w:t xml:space="preserve">Reescreve a frase, substituindo a expressão sublinhada por um pronome: </w:t>
      </w:r>
      <w:r w:rsidRPr="00CB4D0E">
        <w:rPr>
          <w:rFonts w:cs="Arial"/>
          <w:i/>
          <w:iCs/>
          <w:szCs w:val="23"/>
        </w:rPr>
        <w:t xml:space="preserve">“A Academia sueca não nos pede explicações sobre como estamos a viver </w:t>
      </w:r>
      <w:r w:rsidRPr="00CB4D0E">
        <w:rPr>
          <w:rFonts w:cs="Arial"/>
          <w:i/>
          <w:iCs/>
          <w:szCs w:val="23"/>
          <w:u w:val="single"/>
        </w:rPr>
        <w:t>esse prémio</w:t>
      </w:r>
      <w:r w:rsidRPr="00CB4D0E">
        <w:rPr>
          <w:rFonts w:cs="Arial"/>
          <w:i/>
          <w:iCs/>
          <w:szCs w:val="23"/>
        </w:rPr>
        <w:t xml:space="preserve">.” </w:t>
      </w:r>
      <w:r w:rsidRPr="00CB4D0E">
        <w:rPr>
          <w:rFonts w:cs="Arial"/>
          <w:color w:val="5F6062"/>
          <w:sz w:val="16"/>
          <w:szCs w:val="17"/>
        </w:rPr>
        <w:t>(</w:t>
      </w:r>
      <w:proofErr w:type="spellStart"/>
      <w:r w:rsidRPr="00CB4D0E">
        <w:rPr>
          <w:rFonts w:cs="Arial"/>
          <w:color w:val="5F6062"/>
          <w:sz w:val="16"/>
          <w:szCs w:val="17"/>
        </w:rPr>
        <w:t>ll</w:t>
      </w:r>
      <w:proofErr w:type="spellEnd"/>
      <w:r w:rsidRPr="00CB4D0E">
        <w:rPr>
          <w:rFonts w:cs="Arial"/>
          <w:color w:val="5F6062"/>
          <w:sz w:val="16"/>
          <w:szCs w:val="17"/>
        </w:rPr>
        <w:t>. 4-5)</w:t>
      </w:r>
      <w:r w:rsidRPr="00CB4D0E">
        <w:rPr>
          <w:rFonts w:cs="Arial"/>
          <w:szCs w:val="23"/>
        </w:rPr>
        <w:t>.</w:t>
      </w:r>
    </w:p>
    <w:p w:rsidR="00D8632E" w:rsidRPr="00CB4D0E" w:rsidRDefault="00D8632E" w:rsidP="00BC6087">
      <w:pPr>
        <w:pStyle w:val="ListParagraph"/>
        <w:numPr>
          <w:ilvl w:val="1"/>
          <w:numId w:val="32"/>
        </w:numPr>
        <w:spacing w:before="360"/>
        <w:ind w:left="788" w:hanging="431"/>
        <w:contextualSpacing w:val="0"/>
        <w:rPr>
          <w:rFonts w:cs="Arial"/>
          <w:color w:val="000000"/>
          <w:szCs w:val="23"/>
        </w:rPr>
      </w:pPr>
      <w:r w:rsidRPr="00CB4D0E">
        <w:rPr>
          <w:rFonts w:cs="Arial"/>
          <w:szCs w:val="23"/>
        </w:rPr>
        <w:t xml:space="preserve">Indica a função sintática desempenhada pela oração sublinhada na frase </w:t>
      </w:r>
      <w:r w:rsidRPr="00CB4D0E">
        <w:rPr>
          <w:rFonts w:cs="Arial"/>
          <w:i/>
          <w:iCs/>
          <w:szCs w:val="23"/>
        </w:rPr>
        <w:t xml:space="preserve">“Mas </w:t>
      </w:r>
      <w:proofErr w:type="gramStart"/>
      <w:r w:rsidRPr="00CB4D0E">
        <w:rPr>
          <w:rFonts w:cs="Arial"/>
          <w:i/>
          <w:iCs/>
          <w:szCs w:val="23"/>
        </w:rPr>
        <w:t>pensei</w:t>
      </w:r>
      <w:proofErr w:type="gramEnd"/>
      <w:r w:rsidRPr="00CB4D0E">
        <w:rPr>
          <w:rFonts w:cs="Arial"/>
          <w:i/>
          <w:iCs/>
          <w:szCs w:val="23"/>
        </w:rPr>
        <w:t xml:space="preserve"> </w:t>
      </w:r>
      <w:r w:rsidRPr="00CB4D0E">
        <w:rPr>
          <w:rFonts w:cs="Arial"/>
          <w:i/>
          <w:iCs/>
          <w:szCs w:val="23"/>
          <w:u w:val="single"/>
        </w:rPr>
        <w:t>que as minhas obrigações iam muito além do literário</w:t>
      </w:r>
      <w:r w:rsidRPr="00CB4D0E">
        <w:rPr>
          <w:rFonts w:cs="Arial"/>
          <w:i/>
          <w:iCs/>
          <w:szCs w:val="23"/>
        </w:rPr>
        <w:t xml:space="preserve">.” </w:t>
      </w:r>
      <w:r w:rsidRPr="00CB4D0E">
        <w:rPr>
          <w:rFonts w:cs="Arial"/>
          <w:color w:val="5F6062"/>
          <w:sz w:val="16"/>
          <w:szCs w:val="17"/>
        </w:rPr>
        <w:t>(</w:t>
      </w:r>
      <w:proofErr w:type="spellStart"/>
      <w:r w:rsidRPr="00CB4D0E">
        <w:rPr>
          <w:rFonts w:cs="Arial"/>
          <w:color w:val="5F6062"/>
          <w:sz w:val="16"/>
          <w:szCs w:val="17"/>
        </w:rPr>
        <w:t>ll</w:t>
      </w:r>
      <w:proofErr w:type="spellEnd"/>
      <w:r w:rsidRPr="00CB4D0E">
        <w:rPr>
          <w:rFonts w:cs="Arial"/>
          <w:color w:val="5F6062"/>
          <w:sz w:val="16"/>
          <w:szCs w:val="17"/>
        </w:rPr>
        <w:t>. 5-6)</w:t>
      </w:r>
      <w:r w:rsidRPr="00CB4D0E">
        <w:rPr>
          <w:rFonts w:cs="Arial"/>
          <w:szCs w:val="23"/>
        </w:rPr>
        <w:t>.</w:t>
      </w:r>
    </w:p>
    <w:p w:rsidR="00D8632E" w:rsidRPr="00CB4D0E" w:rsidRDefault="00D8632E" w:rsidP="00BC6087">
      <w:pPr>
        <w:pStyle w:val="ListParagraph"/>
        <w:numPr>
          <w:ilvl w:val="1"/>
          <w:numId w:val="32"/>
        </w:numPr>
        <w:spacing w:before="360"/>
        <w:ind w:left="788" w:hanging="431"/>
        <w:contextualSpacing w:val="0"/>
        <w:rPr>
          <w:rFonts w:cs="Arial"/>
          <w:color w:val="000000"/>
          <w:szCs w:val="23"/>
        </w:rPr>
      </w:pPr>
      <w:r w:rsidRPr="00CB4D0E">
        <w:rPr>
          <w:rFonts w:cs="Arial"/>
          <w:szCs w:val="23"/>
        </w:rPr>
        <w:t xml:space="preserve">Classifica o ato ilocutório presente em </w:t>
      </w:r>
      <w:r w:rsidRPr="00CB4D0E">
        <w:rPr>
          <w:rFonts w:cs="Arial"/>
          <w:i/>
          <w:iCs/>
          <w:szCs w:val="23"/>
        </w:rPr>
        <w:t xml:space="preserve">“E se, um dia, todos ficassem cegos? E se a morte não matasse?” </w:t>
      </w:r>
      <w:r w:rsidRPr="00CB4D0E">
        <w:rPr>
          <w:rFonts w:cs="Arial"/>
          <w:color w:val="5F6062"/>
          <w:sz w:val="16"/>
          <w:szCs w:val="17"/>
        </w:rPr>
        <w:t>(l. 12)</w:t>
      </w:r>
      <w:r w:rsidRPr="00CB4D0E">
        <w:rPr>
          <w:rFonts w:cs="Arial"/>
          <w:szCs w:val="23"/>
        </w:rPr>
        <w:t>.</w:t>
      </w:r>
    </w:p>
    <w:p w:rsidR="00A06FA3" w:rsidRDefault="00A06FA3" w:rsidP="00D8632E"/>
    <w:p w:rsidR="00D8632E" w:rsidRDefault="00A06FA3" w:rsidP="00A06FA3">
      <w:pPr>
        <w:spacing w:after="360"/>
        <w:jc w:val="center"/>
        <w:rPr>
          <w:rFonts w:cs="Arial"/>
          <w:b/>
          <w:bCs/>
          <w:sz w:val="24"/>
          <w:szCs w:val="24"/>
        </w:rPr>
      </w:pPr>
      <w:r w:rsidRPr="001917D7">
        <w:rPr>
          <w:rFonts w:cs="Arial"/>
          <w:b/>
          <w:bCs/>
          <w:sz w:val="24"/>
          <w:szCs w:val="24"/>
        </w:rPr>
        <w:t>Grupo III</w:t>
      </w:r>
    </w:p>
    <w:p w:rsidR="00A06FA3" w:rsidRDefault="00A06FA3" w:rsidP="00A06FA3">
      <w:pPr>
        <w:ind w:left="567" w:right="565" w:firstLine="284"/>
        <w:jc w:val="both"/>
        <w:rPr>
          <w:rFonts w:cs="Arial"/>
          <w:szCs w:val="21"/>
        </w:rPr>
      </w:pPr>
      <w:r w:rsidRPr="00E8157D">
        <w:rPr>
          <w:rFonts w:cs="Arial"/>
          <w:szCs w:val="21"/>
        </w:rPr>
        <w:t xml:space="preserve">“Acho que damos pouca atenção àquilo que efetivamente decide tudo na nossa vida, ao órgão que levamos dentro da cabeça: o cérebro. Tudo quanto estamos por aqui a dizer é um produto dos poderes ou das capacidades do cérebro: a linguagem, o vocabulário mais ou menos extenso, mais ou menos rico, mais ou menos expressivo, as crenças, os amores, os ódios, Deus e o diabo, tudo </w:t>
      </w:r>
      <w:proofErr w:type="gramStart"/>
      <w:r w:rsidRPr="00E8157D">
        <w:rPr>
          <w:rFonts w:cs="Arial"/>
          <w:szCs w:val="21"/>
        </w:rPr>
        <w:t>está</w:t>
      </w:r>
      <w:proofErr w:type="gramEnd"/>
      <w:r w:rsidRPr="00E8157D">
        <w:rPr>
          <w:rFonts w:cs="Arial"/>
          <w:szCs w:val="21"/>
        </w:rPr>
        <w:t xml:space="preserve"> dentro da nossa cabeça. Fora da nossa cabeça não há nada. Ou melhor, há o que os nossos órgãos podem ter criado como imagem.”</w:t>
      </w:r>
    </w:p>
    <w:p w:rsidR="00A06FA3" w:rsidRDefault="00A06FA3" w:rsidP="00A06FA3">
      <w:pPr>
        <w:spacing w:before="240" w:after="360"/>
        <w:ind w:right="565"/>
        <w:jc w:val="right"/>
        <w:rPr>
          <w:rFonts w:cs="Arial"/>
          <w:sz w:val="14"/>
          <w:szCs w:val="15"/>
        </w:rPr>
      </w:pPr>
      <w:r w:rsidRPr="00E8157D">
        <w:rPr>
          <w:rFonts w:cs="Arial"/>
          <w:sz w:val="14"/>
          <w:szCs w:val="15"/>
        </w:rPr>
        <w:t xml:space="preserve">SARAMAGO, José, in </w:t>
      </w:r>
      <w:r w:rsidRPr="00E8157D">
        <w:rPr>
          <w:rFonts w:cs="Arial"/>
          <w:i/>
          <w:iCs/>
          <w:sz w:val="14"/>
          <w:szCs w:val="15"/>
        </w:rPr>
        <w:t>Tabu</w:t>
      </w:r>
      <w:r w:rsidRPr="00E8157D">
        <w:rPr>
          <w:rFonts w:cs="Arial"/>
          <w:sz w:val="14"/>
          <w:szCs w:val="15"/>
        </w:rPr>
        <w:t>, 19 de abril de 2008</w:t>
      </w:r>
      <w:r>
        <w:rPr>
          <w:rFonts w:cs="Arial"/>
          <w:sz w:val="14"/>
          <w:szCs w:val="15"/>
        </w:rPr>
        <w:br/>
      </w:r>
      <w:proofErr w:type="gramStart"/>
      <w:r w:rsidRPr="00E8157D">
        <w:rPr>
          <w:rFonts w:cs="Arial"/>
          <w:sz w:val="14"/>
          <w:szCs w:val="15"/>
        </w:rPr>
        <w:t>(entrevista</w:t>
      </w:r>
      <w:proofErr w:type="gramEnd"/>
      <w:r w:rsidRPr="00E8157D">
        <w:rPr>
          <w:rFonts w:cs="Arial"/>
          <w:sz w:val="14"/>
          <w:szCs w:val="15"/>
        </w:rPr>
        <w:t xml:space="preserve"> de Ana Cristina Câmara e Vladimiro Nunes)</w:t>
      </w:r>
    </w:p>
    <w:p w:rsidR="00A06FA3" w:rsidRDefault="00A06FA3" w:rsidP="00A06FA3">
      <w:pPr>
        <w:ind w:firstLine="284"/>
        <w:jc w:val="both"/>
        <w:rPr>
          <w:rFonts w:cs="Arial"/>
          <w:szCs w:val="23"/>
        </w:rPr>
      </w:pPr>
      <w:r w:rsidRPr="00854C3C">
        <w:rPr>
          <w:rFonts w:cs="Arial"/>
          <w:szCs w:val="23"/>
        </w:rPr>
        <w:t xml:space="preserve">Num texto bem estruturado, com um mínimo de </w:t>
      </w:r>
      <w:r w:rsidRPr="00854C3C">
        <w:rPr>
          <w:rFonts w:cs="Arial"/>
          <w:b/>
          <w:bCs/>
          <w:szCs w:val="23"/>
        </w:rPr>
        <w:t xml:space="preserve">duzentas </w:t>
      </w:r>
      <w:r w:rsidRPr="00854C3C">
        <w:rPr>
          <w:rFonts w:cs="Arial"/>
          <w:szCs w:val="23"/>
        </w:rPr>
        <w:t xml:space="preserve">e um máximo de </w:t>
      </w:r>
      <w:r w:rsidRPr="00854C3C">
        <w:rPr>
          <w:rFonts w:cs="Arial"/>
          <w:b/>
          <w:bCs/>
          <w:szCs w:val="23"/>
        </w:rPr>
        <w:t xml:space="preserve">trezentas </w:t>
      </w:r>
      <w:r w:rsidRPr="00854C3C">
        <w:rPr>
          <w:rFonts w:cs="Arial"/>
          <w:szCs w:val="23"/>
        </w:rPr>
        <w:t>palavras, apresenta a tua opinião sobre a importância e a supremacia do cérebro nas vivências do ser humano.</w:t>
      </w:r>
    </w:p>
    <w:p w:rsidR="00A06FA3" w:rsidRDefault="00A06FA3" w:rsidP="00A06FA3">
      <w:pPr>
        <w:ind w:firstLine="284"/>
        <w:jc w:val="both"/>
      </w:pPr>
      <w:r w:rsidRPr="00854C3C">
        <w:rPr>
          <w:rFonts w:cs="Arial"/>
          <w:szCs w:val="23"/>
        </w:rPr>
        <w:t>Fundamenta o teu ponto de vista recorrendo, no mínimo, a dois argumentos e ilustra cada</w:t>
      </w:r>
      <w:r w:rsidR="000B27DB">
        <w:rPr>
          <w:rFonts w:cs="Arial"/>
          <w:szCs w:val="23"/>
        </w:rPr>
        <w:t xml:space="preserve"> um deles com, pelo menos, um exemplo significativo.</w:t>
      </w:r>
    </w:p>
    <w:sectPr w:rsidR="00A06FA3" w:rsidSect="00F85BC3">
      <w:headerReference w:type="default" r:id="rId9"/>
      <w:footerReference w:type="default" r:id="rId10"/>
      <w:pgSz w:w="11906" w:h="16838"/>
      <w:pgMar w:top="1418" w:right="1418" w:bottom="1418" w:left="1418" w:header="709" w:footer="30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B6" w:rsidRDefault="00CC59B6" w:rsidP="00050077">
      <w:pPr>
        <w:spacing w:after="0" w:line="240" w:lineRule="auto"/>
      </w:pPr>
      <w:r>
        <w:separator/>
      </w:r>
    </w:p>
  </w:endnote>
  <w:endnote w:type="continuationSeparator" w:id="0">
    <w:p w:rsidR="00CC59B6" w:rsidRDefault="00CC59B6" w:rsidP="0005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3118"/>
    </w:tblGrid>
    <w:tr w:rsidR="00FF7458" w:rsidTr="00A910B0">
      <w:tc>
        <w:tcPr>
          <w:tcW w:w="4546" w:type="dxa"/>
        </w:tcPr>
        <w:p w:rsidR="00FF7458" w:rsidRPr="00E848D3" w:rsidRDefault="00FF7458" w:rsidP="00E95CA1">
          <w:pPr>
            <w:spacing w:after="0"/>
            <w:rPr>
              <w:b/>
            </w:rPr>
          </w:pPr>
          <w:r w:rsidRPr="00E848D3">
            <w:rPr>
              <w:b/>
            </w:rPr>
            <w:fldChar w:fldCharType="begin"/>
          </w:r>
          <w:r w:rsidRPr="00E848D3">
            <w:rPr>
              <w:b/>
            </w:rPr>
            <w:instrText>PAGE   \* MERGEFORMAT</w:instrText>
          </w:r>
          <w:r w:rsidRPr="00E848D3">
            <w:rPr>
              <w:b/>
            </w:rPr>
            <w:fldChar w:fldCharType="separate"/>
          </w:r>
          <w:r w:rsidR="00E94CE7" w:rsidRPr="00E94CE7">
            <w:rPr>
              <w:b/>
              <w:noProof/>
              <w:lang w:val="cs-CZ"/>
            </w:rPr>
            <w:t>4</w:t>
          </w:r>
          <w:r w:rsidRPr="00E848D3">
            <w:rPr>
              <w:b/>
            </w:rPr>
            <w:fldChar w:fldCharType="end"/>
          </w:r>
        </w:p>
      </w:tc>
      <w:tc>
        <w:tcPr>
          <w:tcW w:w="3118" w:type="dxa"/>
          <w:vAlign w:val="center"/>
        </w:tcPr>
        <w:p w:rsidR="00FF7458" w:rsidRDefault="00FF7458" w:rsidP="00E95CA1">
          <w:pPr>
            <w:spacing w:after="0"/>
            <w:jc w:val="right"/>
          </w:pPr>
          <w:r w:rsidRPr="00C77076">
            <w:rPr>
              <w:lang w:val="cs-CZ"/>
            </w:rPr>
            <w:t>EXP12LP © Porto Editora</w:t>
          </w:r>
        </w:p>
      </w:tc>
    </w:tr>
  </w:tbl>
  <w:p w:rsidR="00FF7458" w:rsidRDefault="00FF7458" w:rsidP="00050077">
    <w:r>
      <w:rPr>
        <w:noProof/>
        <w:lang w:eastAsia="pt-PT"/>
      </w:rPr>
      <mc:AlternateContent>
        <mc:Choice Requires="wpg">
          <w:drawing>
            <wp:anchor distT="0" distB="0" distL="114300" distR="114300" simplePos="0" relativeHeight="251659264" behindDoc="0" locked="0" layoutInCell="1" allowOverlap="1" wp14:anchorId="1C79AFEF" wp14:editId="035F22B1">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F7458" w:rsidRPr="004D7D71" w:rsidRDefault="00FF7458" w:rsidP="00050077">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91" o:spid="_x0000_s1071" style="position:absolute;margin-left:16.25pt;margin-top:14.2pt;width:67.45pt;height:48.75pt;z-index:251659264;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72"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73"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74"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FF7458" w:rsidRPr="004D7D71" w:rsidRDefault="00FF7458" w:rsidP="00050077">
                        <w:pPr>
                          <w:spacing w:line="240" w:lineRule="auto"/>
                          <w:jc w:val="center"/>
                          <w:rPr>
                            <w:rFonts w:cs="Times New Roman"/>
                            <w:color w:val="FFFFFF" w:themeColor="background1"/>
                            <w:sz w:val="10"/>
                          </w:rPr>
                        </w:pPr>
                      </w:p>
                    </w:txbxContent>
                  </v:textbox>
                </v:shape>
                <v:shape id="Freeform 4" o:spid="_x0000_s1075"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76"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77"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78"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79"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80"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81"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82"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83"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84"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85"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86"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87"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88"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89"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90"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91"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B6" w:rsidRDefault="00CC59B6" w:rsidP="00050077">
      <w:pPr>
        <w:spacing w:after="0" w:line="240" w:lineRule="auto"/>
      </w:pPr>
      <w:r>
        <w:separator/>
      </w:r>
    </w:p>
  </w:footnote>
  <w:footnote w:type="continuationSeparator" w:id="0">
    <w:p w:rsidR="00CC59B6" w:rsidRDefault="00CC59B6" w:rsidP="0005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8" w:rsidRPr="00EE2B75" w:rsidRDefault="00FF7458" w:rsidP="00EE2B75">
    <w:pPr>
      <w:pStyle w:val="Header"/>
      <w:spacing w:line="360" w:lineRule="auto"/>
      <w:rPr>
        <w:b/>
        <w:noProof/>
        <w:color w:val="58585A"/>
        <w:lang w:val="cs-CZ" w:eastAsia="cs-CZ"/>
      </w:rPr>
    </w:pPr>
    <w:r w:rsidRPr="00EE2B75">
      <w:rPr>
        <w:b/>
        <w:noProof/>
        <w:color w:val="58585A"/>
        <w:lang w:eastAsia="pt-PT"/>
      </w:rPr>
      <mc:AlternateContent>
        <mc:Choice Requires="wps">
          <w:drawing>
            <wp:anchor distT="0" distB="0" distL="114300" distR="114300" simplePos="0" relativeHeight="251660288" behindDoc="0" locked="0" layoutInCell="1" allowOverlap="1" wp14:anchorId="512D1E68" wp14:editId="4AF462A8">
              <wp:simplePos x="0" y="0"/>
              <wp:positionH relativeFrom="column">
                <wp:posOffset>-242570</wp:posOffset>
              </wp:positionH>
              <wp:positionV relativeFrom="paragraph">
                <wp:posOffset>-449580</wp:posOffset>
              </wp:positionV>
              <wp:extent cx="133350" cy="792000"/>
              <wp:effectExtent l="0" t="0" r="0" b="8255"/>
              <wp:wrapNone/>
              <wp:docPr id="1" name="Obdélník 1"/>
              <wp:cNvGraphicFramePr/>
              <a:graphic xmlns:a="http://schemas.openxmlformats.org/drawingml/2006/main">
                <a:graphicData uri="http://schemas.microsoft.com/office/word/2010/wordprocessingShape">
                  <wps:wsp>
                    <wps:cNvSpPr/>
                    <wps:spPr>
                      <a:xfrm>
                        <a:off x="0" y="0"/>
                        <a:ext cx="133350" cy="792000"/>
                      </a:xfrm>
                      <a:prstGeom prst="rect">
                        <a:avLst/>
                      </a:prstGeom>
                      <a:solidFill>
                        <a:srgbClr val="BCBD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Obdélník 1" o:spid="_x0000_s1026" style="position:absolute;margin-left:-19.1pt;margin-top:-35.4pt;width:10.5pt;height:62.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" fillcolor="#bcbdc0" stroked="f" strokeweight="2pt"/>
          </w:pict>
        </mc:Fallback>
      </mc:AlternateContent>
    </w:r>
    <w:r w:rsidRPr="005B7CE6">
      <w:rPr>
        <w:b/>
        <w:noProof/>
        <w:color w:val="58585A"/>
        <w:lang w:val="cs-CZ" w:eastAsia="cs-CZ"/>
      </w:rPr>
      <w:t>Fichas de trabalho por sequência de ensino-aprendizagem</w:t>
    </w:r>
  </w:p>
  <w:p w:rsidR="00FF7458" w:rsidRPr="00EE2B75" w:rsidRDefault="00FF7458" w:rsidP="00EE2B75">
    <w:pPr>
      <w:pStyle w:val="Header"/>
      <w:spacing w:line="360" w:lineRule="auto"/>
      <w:rPr>
        <w:lang w:val="cs-CZ"/>
      </w:rPr>
    </w:pPr>
    <w:r w:rsidRPr="00EE2B75">
      <w:rPr>
        <w:color w:val="58585A"/>
        <w:lang w:val="cs-CZ"/>
      </w:rPr>
      <w:t>Livro do Professor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A6B"/>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263DFD"/>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19229B"/>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4410B6"/>
    <w:multiLevelType w:val="multilevel"/>
    <w:tmpl w:val="A8BEEF1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2F1148"/>
    <w:multiLevelType w:val="multilevel"/>
    <w:tmpl w:val="5D029DB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977479E"/>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A32521B"/>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667356"/>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BA57390"/>
    <w:multiLevelType w:val="multilevel"/>
    <w:tmpl w:val="BC22D6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DB62F15"/>
    <w:multiLevelType w:val="multilevel"/>
    <w:tmpl w:val="DD7A4744"/>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EDF2EDA"/>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1C0297E"/>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328195B"/>
    <w:multiLevelType w:val="hybridMultilevel"/>
    <w:tmpl w:val="AA5E7DE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336407A"/>
    <w:multiLevelType w:val="multilevel"/>
    <w:tmpl w:val="AAAAEC4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52C7911"/>
    <w:multiLevelType w:val="multilevel"/>
    <w:tmpl w:val="97D06BD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5DC4EE1"/>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A6E236E"/>
    <w:multiLevelType w:val="hybridMultilevel"/>
    <w:tmpl w:val="8A08BF90"/>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C755C73"/>
    <w:multiLevelType w:val="multilevel"/>
    <w:tmpl w:val="B55ACAC4"/>
    <w:lvl w:ilvl="0">
      <w:start w:val="1"/>
      <w:numFmt w:val="decimal"/>
      <w:lvlText w:val="%1."/>
      <w:lvlJc w:val="left"/>
      <w:pPr>
        <w:ind w:left="720" w:hanging="360"/>
      </w:pPr>
      <w:rPr>
        <w:rFonts w:hint="default"/>
        <w:b/>
        <w:i w:val="0"/>
        <w:color w:val="363435"/>
        <w:sz w:val="14"/>
      </w:rPr>
    </w:lvl>
    <w:lvl w:ilvl="1">
      <w:start w:val="3"/>
      <w:numFmt w:val="decimal"/>
      <w:isLgl/>
      <w:lvlText w:val="%1.%2."/>
      <w:lvlJc w:val="left"/>
      <w:pPr>
        <w:ind w:left="1095" w:hanging="39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8">
    <w:nsid w:val="20D25EF1"/>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4296F73"/>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43428D4"/>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4BA26B8"/>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55D24B5"/>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6542029"/>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BB196C"/>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A8F69D2"/>
    <w:multiLevelType w:val="multilevel"/>
    <w:tmpl w:val="D21054B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CBF49B8"/>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0130E74"/>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0CF35C0"/>
    <w:multiLevelType w:val="multilevel"/>
    <w:tmpl w:val="8F483E7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2E36786"/>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541357E"/>
    <w:multiLevelType w:val="multilevel"/>
    <w:tmpl w:val="BA14155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35BE6557"/>
    <w:multiLevelType w:val="multilevel"/>
    <w:tmpl w:val="E9C0FF86"/>
    <w:lvl w:ilvl="0">
      <w:start w:val="2"/>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3B72429A"/>
    <w:multiLevelType w:val="multilevel"/>
    <w:tmpl w:val="18D2B0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3C037FE2"/>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D7869DA"/>
    <w:multiLevelType w:val="multilevel"/>
    <w:tmpl w:val="224C429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DE36AAC"/>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00948CB"/>
    <w:multiLevelType w:val="multilevel"/>
    <w:tmpl w:val="98F8D84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3E264A2"/>
    <w:multiLevelType w:val="multilevel"/>
    <w:tmpl w:val="D256B2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44EB2C24"/>
    <w:multiLevelType w:val="multilevel"/>
    <w:tmpl w:val="4D2AAC70"/>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5410DAA"/>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56B575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457C5E47"/>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46D10D04"/>
    <w:multiLevelType w:val="multilevel"/>
    <w:tmpl w:val="0E58B26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48CB469C"/>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4BBD5244"/>
    <w:multiLevelType w:val="hybridMultilevel"/>
    <w:tmpl w:val="6634449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4D3950C0"/>
    <w:multiLevelType w:val="multilevel"/>
    <w:tmpl w:val="4A2CE1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F3C745F"/>
    <w:multiLevelType w:val="multilevel"/>
    <w:tmpl w:val="55B80A9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50DB15BA"/>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515E5A6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533C79BC"/>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36A3FEC"/>
    <w:multiLevelType w:val="multilevel"/>
    <w:tmpl w:val="24FC1B6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3977F26"/>
    <w:multiLevelType w:val="hybridMultilevel"/>
    <w:tmpl w:val="541409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nsid w:val="53A2380E"/>
    <w:multiLevelType w:val="multilevel"/>
    <w:tmpl w:val="1DE09BA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55E61A4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71D2EDF"/>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85F76EB"/>
    <w:multiLevelType w:val="multilevel"/>
    <w:tmpl w:val="DC040D3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5954311D"/>
    <w:multiLevelType w:val="multilevel"/>
    <w:tmpl w:val="CB0ACD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AAA7968"/>
    <w:multiLevelType w:val="multilevel"/>
    <w:tmpl w:val="CD32841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5BB73812"/>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5C846D61"/>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5CD75FB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E96606E"/>
    <w:multiLevelType w:val="hybridMultilevel"/>
    <w:tmpl w:val="8898C0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5F823CEB"/>
    <w:multiLevelType w:val="multilevel"/>
    <w:tmpl w:val="BC5EE4B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19F5C1B"/>
    <w:multiLevelType w:val="multilevel"/>
    <w:tmpl w:val="7A56ACC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4D9317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92033B3"/>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69E2442A"/>
    <w:multiLevelType w:val="multilevel"/>
    <w:tmpl w:val="8732300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6A016804"/>
    <w:multiLevelType w:val="multilevel"/>
    <w:tmpl w:val="EF1CA09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6A2C5BC6"/>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6AA17834"/>
    <w:multiLevelType w:val="hybridMultilevel"/>
    <w:tmpl w:val="A83EF5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nsid w:val="6C0125CC"/>
    <w:multiLevelType w:val="multilevel"/>
    <w:tmpl w:val="B768A80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C304717"/>
    <w:multiLevelType w:val="multilevel"/>
    <w:tmpl w:val="8CDC53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D940574"/>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E1C6A0B"/>
    <w:multiLevelType w:val="multilevel"/>
    <w:tmpl w:val="ACD04C6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EB73E09"/>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6133D8"/>
    <w:multiLevelType w:val="multilevel"/>
    <w:tmpl w:val="F26CD818"/>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75587F19"/>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7C74DC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7A817CB1"/>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7D656CCB"/>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nsid w:val="7DAE4418"/>
    <w:multiLevelType w:val="multilevel"/>
    <w:tmpl w:val="0BDE8D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7F194768"/>
    <w:multiLevelType w:val="hybridMultilevel"/>
    <w:tmpl w:val="C2FCDB6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7"/>
  </w:num>
  <w:num w:numId="2">
    <w:abstractNumId w:val="27"/>
  </w:num>
  <w:num w:numId="3">
    <w:abstractNumId w:val="59"/>
  </w:num>
  <w:num w:numId="4">
    <w:abstractNumId w:val="7"/>
  </w:num>
  <w:num w:numId="5">
    <w:abstractNumId w:val="23"/>
  </w:num>
  <w:num w:numId="6">
    <w:abstractNumId w:val="29"/>
  </w:num>
  <w:num w:numId="7">
    <w:abstractNumId w:val="43"/>
  </w:num>
  <w:num w:numId="8">
    <w:abstractNumId w:val="72"/>
  </w:num>
  <w:num w:numId="9">
    <w:abstractNumId w:val="44"/>
  </w:num>
  <w:num w:numId="10">
    <w:abstractNumId w:val="17"/>
  </w:num>
  <w:num w:numId="11">
    <w:abstractNumId w:val="15"/>
  </w:num>
  <w:num w:numId="12">
    <w:abstractNumId w:val="48"/>
  </w:num>
  <w:num w:numId="13">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val="0"/>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79"/>
  </w:num>
  <w:num w:numId="15">
    <w:abstractNumId w:val="65"/>
  </w:num>
  <w:num w:numId="16">
    <w:abstractNumId w:val="40"/>
  </w:num>
  <w:num w:numId="17">
    <w:abstractNumId w:val="68"/>
  </w:num>
  <w:num w:numId="18">
    <w:abstractNumId w:val="78"/>
  </w:num>
  <w:num w:numId="19">
    <w:abstractNumId w:val="53"/>
  </w:num>
  <w:num w:numId="20">
    <w:abstractNumId w:val="5"/>
  </w:num>
  <w:num w:numId="21">
    <w:abstractNumId w:val="39"/>
  </w:num>
  <w:num w:numId="22">
    <w:abstractNumId w:val="75"/>
  </w:num>
  <w:num w:numId="23">
    <w:abstractNumId w:val="38"/>
  </w:num>
  <w:num w:numId="24">
    <w:abstractNumId w:val="31"/>
  </w:num>
  <w:num w:numId="25">
    <w:abstractNumId w:val="51"/>
  </w:num>
  <w:num w:numId="26">
    <w:abstractNumId w:val="41"/>
  </w:num>
  <w:num w:numId="27">
    <w:abstractNumId w:val="19"/>
  </w:num>
  <w:num w:numId="28">
    <w:abstractNumId w:val="81"/>
  </w:num>
  <w:num w:numId="29">
    <w:abstractNumId w:val="61"/>
  </w:num>
  <w:num w:numId="30">
    <w:abstractNumId w:val="69"/>
  </w:num>
  <w:num w:numId="31">
    <w:abstractNumId w:val="6"/>
  </w:num>
  <w:num w:numId="32">
    <w:abstractNumId w:val="0"/>
  </w:num>
  <w:num w:numId="33">
    <w:abstractNumId w:val="12"/>
  </w:num>
  <w:num w:numId="34">
    <w:abstractNumId w:val="16"/>
  </w:num>
  <w:num w:numId="35">
    <w:abstractNumId w:val="64"/>
  </w:num>
  <w:num w:numId="36">
    <w:abstractNumId w:val="60"/>
  </w:num>
  <w:num w:numId="37">
    <w:abstractNumId w:val="54"/>
  </w:num>
  <w:num w:numId="38">
    <w:abstractNumId w:val="33"/>
  </w:num>
  <w:num w:numId="39">
    <w:abstractNumId w:val="2"/>
  </w:num>
  <w:num w:numId="40">
    <w:abstractNumId w:val="24"/>
  </w:num>
  <w:num w:numId="41">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62"/>
  </w:num>
  <w:num w:numId="43">
    <w:abstractNumId w:val="13"/>
  </w:num>
  <w:num w:numId="44">
    <w:abstractNumId w:val="32"/>
  </w:num>
  <w:num w:numId="45">
    <w:abstractNumId w:val="63"/>
  </w:num>
  <w:num w:numId="46">
    <w:abstractNumId w:val="70"/>
  </w:num>
  <w:num w:numId="47">
    <w:abstractNumId w:val="14"/>
  </w:num>
  <w:num w:numId="48">
    <w:abstractNumId w:val="30"/>
  </w:num>
  <w:num w:numId="49">
    <w:abstractNumId w:val="45"/>
  </w:num>
  <w:num w:numId="50">
    <w:abstractNumId w:val="52"/>
  </w:num>
  <w:num w:numId="51">
    <w:abstractNumId w:val="73"/>
  </w:num>
  <w:num w:numId="52">
    <w:abstractNumId w:val="8"/>
  </w:num>
  <w:num w:numId="53">
    <w:abstractNumId w:val="71"/>
  </w:num>
  <w:num w:numId="54">
    <w:abstractNumId w:val="67"/>
  </w:num>
  <w:num w:numId="55">
    <w:abstractNumId w:val="10"/>
  </w:num>
  <w:num w:numId="56">
    <w:abstractNumId w:val="21"/>
  </w:num>
  <w:num w:numId="57">
    <w:abstractNumId w:val="1"/>
  </w:num>
  <w:num w:numId="58">
    <w:abstractNumId w:val="76"/>
  </w:num>
  <w:num w:numId="59">
    <w:abstractNumId w:val="49"/>
  </w:num>
  <w:num w:numId="60">
    <w:abstractNumId w:val="22"/>
  </w:num>
  <w:num w:numId="61">
    <w:abstractNumId w:val="11"/>
  </w:num>
  <w:num w:numId="62">
    <w:abstractNumId w:val="18"/>
  </w:num>
  <w:num w:numId="63">
    <w:abstractNumId w:val="26"/>
  </w:num>
  <w:num w:numId="64">
    <w:abstractNumId w:val="74"/>
  </w:num>
  <w:num w:numId="65">
    <w:abstractNumId w:val="20"/>
  </w:num>
  <w:num w:numId="66">
    <w:abstractNumId w:val="58"/>
  </w:num>
  <w:num w:numId="67">
    <w:abstractNumId w:val="47"/>
  </w:num>
  <w:num w:numId="68">
    <w:abstractNumId w:val="35"/>
  </w:num>
  <w:num w:numId="69">
    <w:abstractNumId w:val="9"/>
  </w:num>
  <w:num w:numId="70">
    <w:abstractNumId w:val="25"/>
  </w:num>
  <w:num w:numId="71">
    <w:abstractNumId w:val="55"/>
  </w:num>
  <w:num w:numId="72">
    <w:abstractNumId w:val="4"/>
  </w:num>
  <w:num w:numId="73">
    <w:abstractNumId w:val="42"/>
  </w:num>
  <w:num w:numId="74">
    <w:abstractNumId w:val="3"/>
  </w:num>
  <w:num w:numId="75">
    <w:abstractNumId w:val="34"/>
  </w:num>
  <w:num w:numId="76">
    <w:abstractNumId w:val="46"/>
  </w:num>
  <w:num w:numId="77">
    <w:abstractNumId w:val="36"/>
  </w:num>
  <w:num w:numId="78">
    <w:abstractNumId w:val="57"/>
  </w:num>
  <w:num w:numId="79">
    <w:abstractNumId w:val="28"/>
  </w:num>
  <w:num w:numId="80">
    <w:abstractNumId w:val="80"/>
  </w:num>
  <w:num w:numId="81">
    <w:abstractNumId w:val="66"/>
  </w:num>
  <w:num w:numId="82">
    <w:abstractNumId w:val="37"/>
  </w:num>
  <w:num w:numId="83">
    <w:abstractNumId w:val="50"/>
  </w:num>
  <w:num w:numId="84">
    <w:abstractNumId w:val="5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C2"/>
    <w:rsid w:val="000007C6"/>
    <w:rsid w:val="00001088"/>
    <w:rsid w:val="00001EAC"/>
    <w:rsid w:val="00013A4D"/>
    <w:rsid w:val="0002707E"/>
    <w:rsid w:val="00027236"/>
    <w:rsid w:val="00046DEC"/>
    <w:rsid w:val="00050077"/>
    <w:rsid w:val="000544DF"/>
    <w:rsid w:val="00054E27"/>
    <w:rsid w:val="00085CD2"/>
    <w:rsid w:val="000969E4"/>
    <w:rsid w:val="000B27DB"/>
    <w:rsid w:val="000B431E"/>
    <w:rsid w:val="000B5DD8"/>
    <w:rsid w:val="000E23D0"/>
    <w:rsid w:val="000F0E89"/>
    <w:rsid w:val="00104289"/>
    <w:rsid w:val="0011257D"/>
    <w:rsid w:val="00112C39"/>
    <w:rsid w:val="00131EC7"/>
    <w:rsid w:val="0013505B"/>
    <w:rsid w:val="00160EA8"/>
    <w:rsid w:val="001623AE"/>
    <w:rsid w:val="00183076"/>
    <w:rsid w:val="00192FC9"/>
    <w:rsid w:val="001C7876"/>
    <w:rsid w:val="001E7AFC"/>
    <w:rsid w:val="001F4DA4"/>
    <w:rsid w:val="00210F54"/>
    <w:rsid w:val="0021242A"/>
    <w:rsid w:val="00220BCE"/>
    <w:rsid w:val="002235ED"/>
    <w:rsid w:val="00245FA3"/>
    <w:rsid w:val="0025611B"/>
    <w:rsid w:val="00257F0F"/>
    <w:rsid w:val="0026475C"/>
    <w:rsid w:val="00274D53"/>
    <w:rsid w:val="00277A37"/>
    <w:rsid w:val="002968DB"/>
    <w:rsid w:val="002A654E"/>
    <w:rsid w:val="002B338E"/>
    <w:rsid w:val="002C3954"/>
    <w:rsid w:val="002E0098"/>
    <w:rsid w:val="002E54BB"/>
    <w:rsid w:val="002F5488"/>
    <w:rsid w:val="00301623"/>
    <w:rsid w:val="00311D0A"/>
    <w:rsid w:val="003140A9"/>
    <w:rsid w:val="00351BBA"/>
    <w:rsid w:val="00385972"/>
    <w:rsid w:val="003C3084"/>
    <w:rsid w:val="003C566F"/>
    <w:rsid w:val="003C6A4B"/>
    <w:rsid w:val="00421385"/>
    <w:rsid w:val="00426AC2"/>
    <w:rsid w:val="004410FD"/>
    <w:rsid w:val="004574CD"/>
    <w:rsid w:val="00466B17"/>
    <w:rsid w:val="0047084C"/>
    <w:rsid w:val="00476988"/>
    <w:rsid w:val="00486126"/>
    <w:rsid w:val="004B2849"/>
    <w:rsid w:val="004C5DD3"/>
    <w:rsid w:val="004D59D4"/>
    <w:rsid w:val="004E654B"/>
    <w:rsid w:val="004F0B15"/>
    <w:rsid w:val="005000B2"/>
    <w:rsid w:val="00523BBF"/>
    <w:rsid w:val="00532B81"/>
    <w:rsid w:val="00542D8C"/>
    <w:rsid w:val="0054314D"/>
    <w:rsid w:val="0054469C"/>
    <w:rsid w:val="0056607E"/>
    <w:rsid w:val="005B7CE6"/>
    <w:rsid w:val="005C41CF"/>
    <w:rsid w:val="005C6DB5"/>
    <w:rsid w:val="005D32EE"/>
    <w:rsid w:val="005E2C6F"/>
    <w:rsid w:val="005E5916"/>
    <w:rsid w:val="00607C71"/>
    <w:rsid w:val="00621FEE"/>
    <w:rsid w:val="0064138B"/>
    <w:rsid w:val="00655AB4"/>
    <w:rsid w:val="0066636C"/>
    <w:rsid w:val="006B61BB"/>
    <w:rsid w:val="006E101C"/>
    <w:rsid w:val="00704A06"/>
    <w:rsid w:val="00733930"/>
    <w:rsid w:val="00735619"/>
    <w:rsid w:val="00744A07"/>
    <w:rsid w:val="00755B6E"/>
    <w:rsid w:val="00757562"/>
    <w:rsid w:val="007726C7"/>
    <w:rsid w:val="00790340"/>
    <w:rsid w:val="007B1973"/>
    <w:rsid w:val="007B3CA0"/>
    <w:rsid w:val="007C0880"/>
    <w:rsid w:val="007C333C"/>
    <w:rsid w:val="007C40FE"/>
    <w:rsid w:val="007D4AE6"/>
    <w:rsid w:val="007D5124"/>
    <w:rsid w:val="007D5D5D"/>
    <w:rsid w:val="008078C3"/>
    <w:rsid w:val="0081234D"/>
    <w:rsid w:val="00851379"/>
    <w:rsid w:val="0085748A"/>
    <w:rsid w:val="008731C7"/>
    <w:rsid w:val="00874914"/>
    <w:rsid w:val="008913F1"/>
    <w:rsid w:val="00897C09"/>
    <w:rsid w:val="008C060C"/>
    <w:rsid w:val="008F5565"/>
    <w:rsid w:val="009002A8"/>
    <w:rsid w:val="00910EB7"/>
    <w:rsid w:val="00911E23"/>
    <w:rsid w:val="0091326A"/>
    <w:rsid w:val="00916154"/>
    <w:rsid w:val="00932D10"/>
    <w:rsid w:val="00937838"/>
    <w:rsid w:val="00942F47"/>
    <w:rsid w:val="009439A8"/>
    <w:rsid w:val="00951E43"/>
    <w:rsid w:val="00964BB6"/>
    <w:rsid w:val="0099586B"/>
    <w:rsid w:val="00995C89"/>
    <w:rsid w:val="00996A01"/>
    <w:rsid w:val="009A69BD"/>
    <w:rsid w:val="009B3DDB"/>
    <w:rsid w:val="009B6DFC"/>
    <w:rsid w:val="009C02CE"/>
    <w:rsid w:val="00A06FA3"/>
    <w:rsid w:val="00A13ADC"/>
    <w:rsid w:val="00A13E8E"/>
    <w:rsid w:val="00A40580"/>
    <w:rsid w:val="00A41F4F"/>
    <w:rsid w:val="00A4406F"/>
    <w:rsid w:val="00A475C4"/>
    <w:rsid w:val="00A52247"/>
    <w:rsid w:val="00A568F1"/>
    <w:rsid w:val="00A63A96"/>
    <w:rsid w:val="00A6614F"/>
    <w:rsid w:val="00A735D7"/>
    <w:rsid w:val="00A86D8D"/>
    <w:rsid w:val="00A902BA"/>
    <w:rsid w:val="00A910B0"/>
    <w:rsid w:val="00A939E4"/>
    <w:rsid w:val="00AB641F"/>
    <w:rsid w:val="00AC05B4"/>
    <w:rsid w:val="00AC60B8"/>
    <w:rsid w:val="00AD10F7"/>
    <w:rsid w:val="00B1789C"/>
    <w:rsid w:val="00B303B1"/>
    <w:rsid w:val="00B52B61"/>
    <w:rsid w:val="00B53BF9"/>
    <w:rsid w:val="00B7044C"/>
    <w:rsid w:val="00B77486"/>
    <w:rsid w:val="00BB190F"/>
    <w:rsid w:val="00BB1923"/>
    <w:rsid w:val="00BB1A99"/>
    <w:rsid w:val="00BB2502"/>
    <w:rsid w:val="00BC515F"/>
    <w:rsid w:val="00BC6087"/>
    <w:rsid w:val="00BD4439"/>
    <w:rsid w:val="00BD65EB"/>
    <w:rsid w:val="00BE45A3"/>
    <w:rsid w:val="00BF6128"/>
    <w:rsid w:val="00C05343"/>
    <w:rsid w:val="00C141FB"/>
    <w:rsid w:val="00C1572C"/>
    <w:rsid w:val="00C34E77"/>
    <w:rsid w:val="00C35F95"/>
    <w:rsid w:val="00C40289"/>
    <w:rsid w:val="00C41E4D"/>
    <w:rsid w:val="00C4566C"/>
    <w:rsid w:val="00C635AF"/>
    <w:rsid w:val="00C77076"/>
    <w:rsid w:val="00C83BA9"/>
    <w:rsid w:val="00C963F0"/>
    <w:rsid w:val="00CA071F"/>
    <w:rsid w:val="00CA12DA"/>
    <w:rsid w:val="00CA6BDE"/>
    <w:rsid w:val="00CB4D0E"/>
    <w:rsid w:val="00CC206F"/>
    <w:rsid w:val="00CC5724"/>
    <w:rsid w:val="00CC59B6"/>
    <w:rsid w:val="00CC79E8"/>
    <w:rsid w:val="00CE7A7D"/>
    <w:rsid w:val="00D13143"/>
    <w:rsid w:val="00D15C89"/>
    <w:rsid w:val="00D25BCB"/>
    <w:rsid w:val="00D369D0"/>
    <w:rsid w:val="00D3788C"/>
    <w:rsid w:val="00D54E74"/>
    <w:rsid w:val="00D61D3A"/>
    <w:rsid w:val="00D74ECC"/>
    <w:rsid w:val="00D8632E"/>
    <w:rsid w:val="00D91107"/>
    <w:rsid w:val="00D974F1"/>
    <w:rsid w:val="00DA302F"/>
    <w:rsid w:val="00DA4F8F"/>
    <w:rsid w:val="00DC7270"/>
    <w:rsid w:val="00DC75E2"/>
    <w:rsid w:val="00DE10BF"/>
    <w:rsid w:val="00DE185B"/>
    <w:rsid w:val="00DF1A53"/>
    <w:rsid w:val="00DF6DE3"/>
    <w:rsid w:val="00E149F4"/>
    <w:rsid w:val="00E2118E"/>
    <w:rsid w:val="00E22FED"/>
    <w:rsid w:val="00E41016"/>
    <w:rsid w:val="00E47DD8"/>
    <w:rsid w:val="00E60DFC"/>
    <w:rsid w:val="00E6471A"/>
    <w:rsid w:val="00E70204"/>
    <w:rsid w:val="00E7668D"/>
    <w:rsid w:val="00E86F2F"/>
    <w:rsid w:val="00E94CE7"/>
    <w:rsid w:val="00E95CA1"/>
    <w:rsid w:val="00E95EE5"/>
    <w:rsid w:val="00EA1E71"/>
    <w:rsid w:val="00EA3879"/>
    <w:rsid w:val="00EC2A00"/>
    <w:rsid w:val="00EC5241"/>
    <w:rsid w:val="00EE195C"/>
    <w:rsid w:val="00EE2B75"/>
    <w:rsid w:val="00EE3067"/>
    <w:rsid w:val="00EF33BD"/>
    <w:rsid w:val="00F035BB"/>
    <w:rsid w:val="00F17700"/>
    <w:rsid w:val="00F247E1"/>
    <w:rsid w:val="00F30D4B"/>
    <w:rsid w:val="00F32881"/>
    <w:rsid w:val="00F349D1"/>
    <w:rsid w:val="00F37427"/>
    <w:rsid w:val="00F416F2"/>
    <w:rsid w:val="00F42593"/>
    <w:rsid w:val="00F504A2"/>
    <w:rsid w:val="00F53C47"/>
    <w:rsid w:val="00F62795"/>
    <w:rsid w:val="00F76A7A"/>
    <w:rsid w:val="00F805A2"/>
    <w:rsid w:val="00F85BC3"/>
    <w:rsid w:val="00F8736C"/>
    <w:rsid w:val="00F948D3"/>
    <w:rsid w:val="00F95DFD"/>
    <w:rsid w:val="00FC5388"/>
    <w:rsid w:val="00FE3183"/>
    <w:rsid w:val="00FE3938"/>
    <w:rsid w:val="00FF5D0A"/>
    <w:rsid w:val="00FF74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3F1D8-4836-4D58-BE46-0758AB54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4</Pages>
  <Words>1493</Words>
  <Characters>8067</Characters>
  <Application>Microsoft Office Word</Application>
  <DocSecurity>0</DocSecurity>
  <Lines>67</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aguedes</cp:lastModifiedBy>
  <cp:revision>221</cp:revision>
  <dcterms:created xsi:type="dcterms:W3CDTF">2012-04-24T17:08:00Z</dcterms:created>
  <dcterms:modified xsi:type="dcterms:W3CDTF">2012-05-17T15:45:00Z</dcterms:modified>
</cp:coreProperties>
</file>