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6"/>
        <w:gridCol w:w="5332"/>
        <w:gridCol w:w="1156"/>
        <w:gridCol w:w="1246"/>
      </w:tblGrid>
      <w:tr w:rsidR="000065E5" w:rsidRPr="00FE7A63" w14:paraId="3CDFCF1E" w14:textId="77777777" w:rsidTr="00397AD5"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9F9D"/>
            <w:vAlign w:val="center"/>
          </w:tcPr>
          <w:p w14:paraId="0A5730DE" w14:textId="459FDE5E" w:rsidR="000065E5" w:rsidRDefault="000065E5" w:rsidP="003C2960">
            <w:pPr>
              <w:spacing w:line="240" w:lineRule="auto"/>
              <w:jc w:val="center"/>
              <w:rPr>
                <w:rFonts w:eastAsia="Times New Roman" w:cstheme="minorHAnsi"/>
                <w:b/>
                <w:lang w:val="pt-PT"/>
              </w:rPr>
            </w:pPr>
            <w:r>
              <w:rPr>
                <w:rFonts w:eastAsia="Times New Roman" w:cstheme="minorHAnsi"/>
                <w:b/>
                <w:lang w:val="pt-PT"/>
              </w:rPr>
              <w:t>ORGANIZADOR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9F9D"/>
            <w:vAlign w:val="center"/>
          </w:tcPr>
          <w:p w14:paraId="75B76E67" w14:textId="34CC3D97" w:rsidR="000065E5" w:rsidRPr="003930DD" w:rsidRDefault="003930DD" w:rsidP="003C2960">
            <w:pPr>
              <w:spacing w:line="240" w:lineRule="auto"/>
              <w:jc w:val="center"/>
              <w:rPr>
                <w:rFonts w:eastAsia="Times New Roman" w:cstheme="minorHAnsi"/>
                <w:b/>
                <w:lang w:val="pt-PT"/>
              </w:rPr>
            </w:pPr>
            <w:r w:rsidRPr="003930DD">
              <w:rPr>
                <w:rFonts w:eastAsia="Times New Roman" w:cstheme="minorHAnsi"/>
                <w:b/>
                <w:lang w:val="pt-PT"/>
              </w:rPr>
              <w:t>Descritores contemplados nas aprendizagens essenciais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9F9D"/>
            <w:vAlign w:val="center"/>
          </w:tcPr>
          <w:p w14:paraId="19136493" w14:textId="7A55434D" w:rsidR="000065E5" w:rsidRPr="00CC7BE4" w:rsidRDefault="003930DD" w:rsidP="003C2960">
            <w:pPr>
              <w:spacing w:line="240" w:lineRule="auto"/>
              <w:jc w:val="center"/>
              <w:rPr>
                <w:rFonts w:eastAsia="Times New Roman" w:cstheme="minorHAnsi"/>
                <w:b/>
                <w:lang w:val="pt-PT"/>
              </w:rPr>
            </w:pPr>
            <w:r w:rsidRPr="00CC7BE4">
              <w:rPr>
                <w:rFonts w:eastAsia="Times New Roman" w:cstheme="minorHAnsi"/>
                <w:b/>
                <w:lang w:val="pt-PT"/>
              </w:rPr>
              <w:t>Páginas do manual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99F9D"/>
            <w:vAlign w:val="center"/>
          </w:tcPr>
          <w:p w14:paraId="18061852" w14:textId="1186A842" w:rsidR="000065E5" w:rsidRPr="00CC7BE4" w:rsidRDefault="003930DD" w:rsidP="003C2960">
            <w:pPr>
              <w:spacing w:before="100" w:beforeAutospacing="1" w:after="100" w:afterAutospacing="1" w:line="240" w:lineRule="auto"/>
              <w:jc w:val="center"/>
              <w:rPr>
                <w:rFonts w:eastAsia="Times New Roman" w:cstheme="minorHAnsi"/>
                <w:b/>
              </w:rPr>
            </w:pPr>
            <w:r w:rsidRPr="00CC7BE4">
              <w:rPr>
                <w:rFonts w:eastAsia="Times New Roman" w:cstheme="minorHAnsi"/>
                <w:b/>
              </w:rPr>
              <w:t xml:space="preserve">Tempos </w:t>
            </w:r>
            <w:proofErr w:type="spellStart"/>
            <w:r w:rsidRPr="00CC7BE4">
              <w:rPr>
                <w:rFonts w:eastAsia="Times New Roman" w:cstheme="minorHAnsi"/>
                <w:b/>
              </w:rPr>
              <w:t>previstos</w:t>
            </w:r>
            <w:proofErr w:type="spellEnd"/>
            <w:r w:rsidRPr="00CC7BE4">
              <w:rPr>
                <w:rFonts w:eastAsia="Times New Roman" w:cstheme="minorHAnsi"/>
                <w:b/>
              </w:rPr>
              <w:t xml:space="preserve"> (50’)</w:t>
            </w:r>
          </w:p>
        </w:tc>
      </w:tr>
      <w:tr w:rsidR="008A4FE6" w:rsidRPr="00BC1DC0" w14:paraId="66A68BF8" w14:textId="77777777" w:rsidTr="00397AD5"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textDirection w:val="btLr"/>
            <w:vAlign w:val="center"/>
          </w:tcPr>
          <w:p w14:paraId="1A73A58F" w14:textId="38BEEF75" w:rsidR="008A4FE6" w:rsidRPr="00397AD5" w:rsidRDefault="00A46FD7" w:rsidP="00A46FD7">
            <w:pPr>
              <w:spacing w:line="240" w:lineRule="auto"/>
              <w:ind w:left="113" w:right="113"/>
              <w:jc w:val="center"/>
              <w:rPr>
                <w:rFonts w:eastAsia="Times New Roman" w:cstheme="minorHAnsi"/>
                <w:b/>
                <w:sz w:val="24"/>
                <w:szCs w:val="24"/>
                <w:lang w:val="pt-PT"/>
              </w:rPr>
            </w:pPr>
            <w:r w:rsidRPr="00397AD5">
              <w:rPr>
                <w:rFonts w:eastAsia="Times New Roman" w:cstheme="minorHAnsi"/>
                <w:b/>
                <w:sz w:val="24"/>
                <w:szCs w:val="24"/>
                <w:lang w:val="pt-PT"/>
              </w:rPr>
              <w:t>A ÁGUA, O AR, AS ROCHAS E O SOLO – MATERIAIS TERRESTRES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F66B278" w14:textId="626B03D5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Relacionar a existência de vida na Terra com algumas características do planeta (água líquida, atmosfera adequada e temperatura amena).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D4754FB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10 e 11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005B968" w14:textId="402481D5" w:rsidR="008A4FE6" w:rsidRPr="00407C9A" w:rsidRDefault="00EE1A41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>
              <w:rPr>
                <w:rFonts w:eastAsia="Times New Roman" w:cstheme="minorHAnsi"/>
                <w:lang w:val="pt-PT"/>
              </w:rPr>
              <w:t>5</w:t>
            </w:r>
          </w:p>
        </w:tc>
      </w:tr>
      <w:tr w:rsidR="008A4FE6" w:rsidRPr="00BC1DC0" w14:paraId="44B7E8FF" w14:textId="77777777" w:rsidTr="00397AD5">
        <w:trPr>
          <w:trHeight w:val="884"/>
        </w:trPr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931A3D2" w14:textId="77777777" w:rsidR="008A4FE6" w:rsidRDefault="008A4FE6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4D018B3" w14:textId="3E7EFEFC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Caracterizar ambientes terrestres e ambientes aquáticos, explorando exemplos locais ou regionais, a partir de dados recolhidos no campo.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A4D86D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12 a 14, 15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30F8040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8A4FE6" w:rsidRPr="00BC1DC0" w14:paraId="3468A269" w14:textId="77777777" w:rsidTr="00397AD5">
        <w:trPr>
          <w:trHeight w:val="814"/>
        </w:trPr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479954D1" w14:textId="77777777" w:rsidR="008A4FE6" w:rsidRDefault="008A4FE6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DDE32CF" w14:textId="77D85161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 xml:space="preserve">Identificar os subsistemas terrestres </w:t>
            </w:r>
            <w:r w:rsidR="003C2960" w:rsidRPr="00407C9A">
              <w:rPr>
                <w:rFonts w:eastAsia="Times New Roman" w:cstheme="minorHAnsi"/>
                <w:lang w:val="pt-PT"/>
              </w:rPr>
              <w:t xml:space="preserve">em </w:t>
            </w:r>
            <w:r w:rsidRPr="00407C9A">
              <w:rPr>
                <w:rFonts w:eastAsia="Times New Roman" w:cstheme="minorHAnsi"/>
                <w:lang w:val="pt-PT"/>
              </w:rPr>
              <w:t xml:space="preserve">documentos diversificados e integrando saberes de outras disciplinas </w:t>
            </w:r>
            <w:r w:rsidR="003C2960" w:rsidRPr="00407C9A">
              <w:rPr>
                <w:rFonts w:eastAsia="Times New Roman" w:cstheme="minorHAnsi"/>
                <w:lang w:val="pt-PT"/>
              </w:rPr>
              <w:t xml:space="preserve">(ex.: História e Geografia de </w:t>
            </w:r>
            <w:r w:rsidRPr="00407C9A">
              <w:rPr>
                <w:rFonts w:eastAsia="Times New Roman" w:cstheme="minorHAnsi"/>
                <w:lang w:val="pt-PT"/>
              </w:rPr>
              <w:t>Portugal).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977190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16 e 17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2EC759C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8A4FE6" w:rsidRPr="00BC1DC0" w14:paraId="021AA286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F7D3E30" w14:textId="77777777" w:rsidR="008A4FE6" w:rsidRDefault="008A4FE6" w:rsidP="00FE7A63">
            <w:pPr>
              <w:spacing w:line="240" w:lineRule="auto"/>
              <w:rPr>
                <w:rFonts w:ascii="Calibri" w:eastAsia="Times New Roman" w:hAnsi="Calibri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C876C83" w14:textId="40B6F252" w:rsidR="008A4FE6" w:rsidRPr="00407C9A" w:rsidRDefault="008A4FE6" w:rsidP="00407C9A">
            <w:pPr>
              <w:spacing w:line="240" w:lineRule="auto"/>
              <w:rPr>
                <w:rFonts w:ascii="Calibri" w:eastAsia="Times New Roman" w:hAnsi="Calibri" w:cstheme="minorHAnsi"/>
                <w:lang w:val="pt-PT"/>
              </w:rPr>
            </w:pPr>
            <w:r w:rsidRPr="00407C9A">
              <w:rPr>
                <w:rFonts w:ascii="Calibri" w:eastAsia="Times New Roman" w:hAnsi="Calibri" w:cstheme="minorHAnsi"/>
                <w:lang w:val="pt-PT"/>
              </w:rPr>
              <w:t>Distinguir mineral de rocha e indicar um exemplo de rochas de cada grupo (magmáticas, metamórficas e sedimentares).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C80F10A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38 e 39, 42 e 43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28A6392" w14:textId="23FEFCC4" w:rsidR="008A4FE6" w:rsidRPr="00407C9A" w:rsidRDefault="00EE1A41" w:rsidP="00EE1A41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>
              <w:rPr>
                <w:rFonts w:eastAsia="Times New Roman" w:cstheme="minorHAnsi"/>
                <w:lang w:val="pt-PT"/>
              </w:rPr>
              <w:t>9</w:t>
            </w:r>
          </w:p>
        </w:tc>
      </w:tr>
      <w:tr w:rsidR="008A4FE6" w:rsidRPr="00BC1DC0" w14:paraId="1ADE6C91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58DE9359" w14:textId="77777777" w:rsidR="008A4FE6" w:rsidRPr="003F704D" w:rsidRDefault="008A4FE6" w:rsidP="00FE7A63">
            <w:pPr>
              <w:spacing w:line="240" w:lineRule="auto"/>
              <w:rPr>
                <w:rFonts w:ascii="Calibri" w:eastAsia="Times New Roman" w:hAnsi="Calibri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84D5997" w14:textId="457B1CEA" w:rsidR="008A4FE6" w:rsidRPr="00407C9A" w:rsidRDefault="008A4FE6" w:rsidP="00407C9A">
            <w:pPr>
              <w:spacing w:line="240" w:lineRule="auto"/>
              <w:rPr>
                <w:rFonts w:ascii="Calibri" w:eastAsia="Times New Roman" w:hAnsi="Calibri" w:cstheme="minorHAnsi"/>
                <w:lang w:val="pt-PT"/>
              </w:rPr>
            </w:pPr>
            <w:r w:rsidRPr="00407C9A">
              <w:rPr>
                <w:rFonts w:ascii="Calibri" w:eastAsia="Times New Roman" w:hAnsi="Calibri" w:cstheme="minorHAnsi"/>
                <w:lang w:val="pt-PT"/>
              </w:rPr>
              <w:t>Explicar a importância dos agentes biológicos e atmosféricos na génese do solo, indicando os seus constituintes, propriedades e funções.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AA36164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24 a 30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8DBFF50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8A4FE6" w:rsidRPr="00BC1DC0" w14:paraId="3C04F701" w14:textId="77777777" w:rsidTr="00397AD5">
        <w:trPr>
          <w:trHeight w:val="646"/>
        </w:trPr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20691D58" w14:textId="77777777" w:rsidR="008A4FE6" w:rsidRDefault="008A4FE6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E00DA72" w14:textId="1F1110C8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Discutir a importância dos minerais, das rochas e do solo nas atividades humanas, com exemplos locais ou regionais.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0465BBC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25, 44, 45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63A0CAC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8A4FE6" w:rsidRPr="00BC1DC0" w14:paraId="375200DB" w14:textId="77777777" w:rsidTr="00397AD5">
        <w:trPr>
          <w:trHeight w:val="1037"/>
        </w:trPr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D168CD7" w14:textId="77777777" w:rsidR="008A4FE6" w:rsidRDefault="008A4FE6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CB9858" w14:textId="6CBD7EFA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Interpretar informação diversificada sobre a disponibilidade e a circulação de água na Terra, valorizando saberes de outras disciplinas (ex.: História e Geografia de Portugal).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853828A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54 e 55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57B53FE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3</w:t>
            </w:r>
          </w:p>
        </w:tc>
      </w:tr>
      <w:tr w:rsidR="008A4FE6" w:rsidRPr="00BC1DC0" w14:paraId="0B82CE4B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E1D0C84" w14:textId="77777777" w:rsidR="008A4FE6" w:rsidRDefault="008A4FE6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C38628F" w14:textId="3CBD311C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Identificar as propriedades da água, relacionando-as com a função da água nos seres vivos.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66E359C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56 a 61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D0B748C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8A4FE6" w:rsidRPr="00BC1DC0" w14:paraId="1B9335CC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D3F10E6" w14:textId="77777777" w:rsidR="008A4FE6" w:rsidRDefault="008A4FE6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66373B4" w14:textId="4111D56A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Distinguir água própria para consumo (potável e mineral) de água imprópria para consumo (salobra e inquinada), analisando questões problemáticas locais, regionais ou nacionais.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1DB18BA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68 a 70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035D0AC" w14:textId="31E7EF8B" w:rsidR="008A4FE6" w:rsidRPr="00407C9A" w:rsidRDefault="00EE1A41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>
              <w:rPr>
                <w:rFonts w:eastAsia="Times New Roman" w:cstheme="minorHAnsi"/>
                <w:lang w:val="pt-PT"/>
              </w:rPr>
              <w:t>7</w:t>
            </w:r>
          </w:p>
        </w:tc>
      </w:tr>
      <w:tr w:rsidR="008A4FE6" w:rsidRPr="0073137F" w14:paraId="2CF260EB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1555A07F" w14:textId="77777777" w:rsidR="008A4FE6" w:rsidRDefault="008A4FE6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3189C08" w14:textId="64351FF8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Interpretar os rótulos de garrafas de água e justificar a importância da água para a saúde humana.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3873DAD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61 a 64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656045F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8A4FE6" w:rsidRPr="0073137F" w14:paraId="62E5DB06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5FB22DA" w14:textId="77777777" w:rsidR="008A4FE6" w:rsidRDefault="008A4FE6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91AFBFB" w14:textId="19EE4D70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Discutir a importância da gestão sustentável da água ao nível da sua utilização, exploração e proteção, com</w:t>
            </w:r>
            <w:r w:rsidR="003C2960" w:rsidRPr="00407C9A">
              <w:rPr>
                <w:rFonts w:eastAsia="Times New Roman" w:cstheme="minorHAnsi"/>
                <w:lang w:val="pt-PT"/>
              </w:rPr>
              <w:t xml:space="preserve"> </w:t>
            </w:r>
            <w:r w:rsidRPr="00407C9A">
              <w:rPr>
                <w:rFonts w:eastAsia="Times New Roman" w:cstheme="minorHAnsi"/>
                <w:lang w:val="pt-PT"/>
              </w:rPr>
              <w:t>exemplos locais, regionais, nacionais ou globais.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B4CA23F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71 a 76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5F92AA6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8A4FE6" w:rsidRPr="00AA75C8" w14:paraId="2AA9CB12" w14:textId="77777777" w:rsidTr="00397AD5">
        <w:trPr>
          <w:trHeight w:val="70"/>
        </w:trPr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1027775" w14:textId="77777777" w:rsidR="008A4FE6" w:rsidRDefault="008A4FE6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B6648F7" w14:textId="77777777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Identificar as propriedades do ar e os seus constituintes, explorando as funções que desempenham na atmosfera terrestre.</w:t>
            </w:r>
          </w:p>
          <w:p w14:paraId="4AF8609C" w14:textId="15918200" w:rsidR="00C67A58" w:rsidRPr="00407C9A" w:rsidRDefault="00C67A58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5D9CD77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84 a 89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BD1BD79" w14:textId="2B6F3332" w:rsidR="008A4FE6" w:rsidRPr="00407C9A" w:rsidRDefault="00EE1A41" w:rsidP="00407C9A">
            <w:pPr>
              <w:spacing w:before="100" w:beforeAutospacing="1" w:after="100" w:afterAutospacing="1" w:line="240" w:lineRule="auto"/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4</w:t>
            </w:r>
          </w:p>
          <w:p w14:paraId="085E748C" w14:textId="77777777" w:rsidR="008A4FE6" w:rsidRPr="00407C9A" w:rsidRDefault="008A4FE6" w:rsidP="00407C9A">
            <w:pPr>
              <w:spacing w:line="240" w:lineRule="auto"/>
              <w:jc w:val="center"/>
              <w:rPr>
                <w:rFonts w:ascii="Calibri" w:eastAsia="Times New Roman" w:hAnsi="Calibri" w:cstheme="minorHAnsi"/>
                <w:lang w:val="pt-PT"/>
              </w:rPr>
            </w:pPr>
          </w:p>
        </w:tc>
      </w:tr>
      <w:tr w:rsidR="008A4FE6" w:rsidRPr="0073137F" w14:paraId="173908A0" w14:textId="77777777" w:rsidTr="00397AD5"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0A6F0DB1" w14:textId="77777777" w:rsidR="008A4FE6" w:rsidRDefault="008A4FE6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7D256366" w14:textId="2E0A0113" w:rsidR="008A4FE6" w:rsidRPr="00407C9A" w:rsidRDefault="008A4FE6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Argumentar acerca dos impactes das atividades humanas na qualidade do ar e sobre medidas que contribuam para a sua preservação, com exemplos locais, regionais, nacionais ou globais e integrando saberes de outras disciplinas (ex.: História e Geografia de Portugal).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1A1EA57" w14:textId="77777777" w:rsidR="008A4FE6" w:rsidRPr="00407C9A" w:rsidRDefault="008A4FE6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90 a 94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BA800F2" w14:textId="27551EFE" w:rsidR="008A4FE6" w:rsidRPr="00407C9A" w:rsidRDefault="00753872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>
              <w:rPr>
                <w:rFonts w:eastAsia="Times New Roman" w:cstheme="minorHAnsi"/>
                <w:lang w:val="pt-PT"/>
              </w:rPr>
              <w:t>2</w:t>
            </w:r>
          </w:p>
        </w:tc>
      </w:tr>
      <w:tr w:rsidR="00407C9A" w:rsidRPr="0073137F" w14:paraId="4C515B7B" w14:textId="77777777" w:rsidTr="00397AD5"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textDirection w:val="btLr"/>
            <w:vAlign w:val="center"/>
          </w:tcPr>
          <w:p w14:paraId="2C3D275F" w14:textId="5ABA5D53" w:rsidR="00407C9A" w:rsidRPr="00397AD5" w:rsidRDefault="00407C9A" w:rsidP="00A46FD7">
            <w:pPr>
              <w:spacing w:line="240" w:lineRule="auto"/>
              <w:ind w:left="113" w:right="113"/>
              <w:jc w:val="center"/>
              <w:rPr>
                <w:rFonts w:eastAsia="Times New Roman" w:cstheme="minorHAnsi"/>
                <w:b/>
                <w:sz w:val="24"/>
                <w:szCs w:val="24"/>
                <w:lang w:val="pt-PT"/>
              </w:rPr>
            </w:pPr>
            <w:r w:rsidRPr="00397AD5">
              <w:rPr>
                <w:rFonts w:eastAsia="Times New Roman" w:cstheme="minorHAnsi"/>
                <w:b/>
                <w:sz w:val="24"/>
                <w:szCs w:val="24"/>
                <w:lang w:val="pt-PT"/>
              </w:rPr>
              <w:lastRenderedPageBreak/>
              <w:t>DIVERSIDADE DE SERES VIVOS E SUAS INTERAÇÕES COM O MEIO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090BF0A" w14:textId="77777777" w:rsidR="00407C9A" w:rsidRPr="00407C9A" w:rsidRDefault="00407C9A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Relacionar as características (forma do corpo, revestimento, órgãos de locomoção) de diferentes animais com o meio onde vivem.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586C267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106 a 117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B13BD7" w14:textId="3B99D661" w:rsidR="00407C9A" w:rsidRPr="00407C9A" w:rsidRDefault="006B65E4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>
              <w:rPr>
                <w:rFonts w:eastAsia="Times New Roman" w:cstheme="minorHAnsi"/>
                <w:lang w:val="pt-PT"/>
              </w:rPr>
              <w:t>8</w:t>
            </w:r>
          </w:p>
        </w:tc>
      </w:tr>
      <w:tr w:rsidR="00407C9A" w:rsidRPr="0073137F" w14:paraId="30D14532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1326BD3" w14:textId="77777777" w:rsidR="00407C9A" w:rsidRDefault="00407C9A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3CCB1B4" w14:textId="77777777" w:rsidR="00407C9A" w:rsidRPr="00407C9A" w:rsidRDefault="00407C9A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Relacionar os regimes alimentares de alguns animais com o respetivo habitat, valorizando saberes de outras disciplinas (ex.: História e Geografia de Portugal).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F149D22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122 a 127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F4979C5" w14:textId="0D2871B1" w:rsidR="00407C9A" w:rsidRPr="00407C9A" w:rsidRDefault="006B65E4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>
              <w:rPr>
                <w:rFonts w:eastAsia="Times New Roman" w:cstheme="minorHAnsi"/>
                <w:lang w:val="pt-PT"/>
              </w:rPr>
              <w:t>6</w:t>
            </w:r>
          </w:p>
        </w:tc>
      </w:tr>
      <w:tr w:rsidR="00407C9A" w:rsidRPr="0073137F" w14:paraId="1A459FB1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8242F9E" w14:textId="77777777" w:rsidR="00407C9A" w:rsidRDefault="00407C9A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DACCAC3" w14:textId="50D80B78" w:rsidR="00407C9A" w:rsidRPr="00407C9A" w:rsidRDefault="00407C9A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Discutir a importância dos rituais de acasalamento dos animais na transmissão de características e na continuidade das espécies.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46E49D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136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631A9A2" w14:textId="0E7E0D02" w:rsidR="00407C9A" w:rsidRPr="00407C9A" w:rsidRDefault="00F876A2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>
              <w:rPr>
                <w:rFonts w:eastAsia="Times New Roman" w:cstheme="minorHAnsi"/>
                <w:lang w:val="pt-PT"/>
              </w:rPr>
              <w:t>10</w:t>
            </w:r>
          </w:p>
        </w:tc>
      </w:tr>
      <w:tr w:rsidR="00407C9A" w:rsidRPr="0073137F" w14:paraId="428DDEF3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9F7C798" w14:textId="77777777" w:rsidR="00407C9A" w:rsidRDefault="00407C9A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8F17871" w14:textId="0B3CE512" w:rsidR="00407C9A" w:rsidRPr="00407C9A" w:rsidRDefault="00407C9A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Explicar a necessidade da intervenção de células sexuais na reprodução de alguns seres vivos e a sua importância para a evolução das espécies.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9211FFA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132 e 133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D488B9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407C9A" w:rsidRPr="0073137F" w14:paraId="25144575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55252B2" w14:textId="77777777" w:rsidR="00407C9A" w:rsidRDefault="00407C9A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980D27F" w14:textId="3A2C9B49" w:rsidR="00407C9A" w:rsidRPr="00407C9A" w:rsidRDefault="00407C9A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Distinguir animais ovíparos de ovovivíparos e de vivíparos.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03F28CA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137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20C8342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407C9A" w:rsidRPr="0073137F" w14:paraId="2F37219C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D0A19CE" w14:textId="77777777" w:rsidR="00407C9A" w:rsidRDefault="00407C9A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F1A6BBE" w14:textId="3BFEA6C8" w:rsidR="00407C9A" w:rsidRPr="00407C9A" w:rsidRDefault="00407C9A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Interpretar informação sobre animais que passam por metamorfoses completas durante o seu desenvolvimento.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5B5787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138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B39B08F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407C9A" w:rsidRPr="0073137F" w14:paraId="77156D3F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43EC39B" w14:textId="77777777" w:rsidR="00407C9A" w:rsidRDefault="00407C9A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F2FFD1B" w14:textId="1A59A913" w:rsidR="00407C9A" w:rsidRPr="00407C9A" w:rsidRDefault="00407C9A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 xml:space="preserve">Interpretar a influência da água, da luz e da temperatura </w:t>
            </w:r>
            <w:r w:rsidRPr="00407C9A">
              <w:rPr>
                <w:rFonts w:cstheme="minorHAnsi"/>
                <w:lang w:val="pt-PT"/>
              </w:rPr>
              <w:t>no desenvolvimento das plantas</w:t>
            </w:r>
            <w:r w:rsidRPr="00407C9A">
              <w:rPr>
                <w:rFonts w:eastAsia="Times New Roman" w:cstheme="minorHAnsi"/>
                <w:lang w:val="pt-PT"/>
              </w:rPr>
              <w:t>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152D5BE" w14:textId="77777777" w:rsidR="00407C9A" w:rsidRPr="00407C9A" w:rsidRDefault="00407C9A" w:rsidP="00F876A2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170 a 176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6BE216E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4</w:t>
            </w:r>
          </w:p>
        </w:tc>
      </w:tr>
      <w:tr w:rsidR="00407C9A" w:rsidRPr="0073137F" w14:paraId="2136C1C7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A4FC362" w14:textId="77777777" w:rsidR="00407C9A" w:rsidRDefault="00407C9A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FC64E01" w14:textId="77777777" w:rsidR="00407C9A" w:rsidRPr="00407C9A" w:rsidRDefault="00407C9A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Identificar adaptações morfológicas e comportamentais dos animais e as respetivas respostas à variação da água, luz e temperatura.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1716C3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142 a 150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2C957B7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B41A8F">
              <w:rPr>
                <w:rFonts w:eastAsia="Times New Roman" w:cstheme="minorHAnsi"/>
                <w:lang w:val="pt-PT"/>
              </w:rPr>
              <w:t>4</w:t>
            </w:r>
          </w:p>
        </w:tc>
      </w:tr>
      <w:tr w:rsidR="00407C9A" w:rsidRPr="0073137F" w14:paraId="39CB2E0B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18D51ED" w14:textId="77777777" w:rsidR="00407C9A" w:rsidRDefault="00407C9A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73F5CD8" w14:textId="4BCE28FF" w:rsidR="00407C9A" w:rsidRPr="00407C9A" w:rsidRDefault="00407C9A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Caracterizar alguma da biodiversidade existente a nível local, regional e nacional.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1247E0A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154 a 158, 182 a 188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6BCF336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5</w:t>
            </w:r>
          </w:p>
        </w:tc>
      </w:tr>
      <w:tr w:rsidR="00407C9A" w:rsidRPr="00093657" w14:paraId="54744E38" w14:textId="77777777" w:rsidTr="00397AD5"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127BAD7" w14:textId="77777777" w:rsidR="00407C9A" w:rsidRDefault="00407C9A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0BD521F" w14:textId="458CAF23" w:rsidR="00407C9A" w:rsidRPr="00407C9A" w:rsidRDefault="00407C9A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Identificar espécies da fauna e da flora invasora e suas consequências para a biodiversidade local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A043CD1" w14:textId="62DF212B" w:rsidR="00407C9A" w:rsidRPr="00407C9A" w:rsidRDefault="00CE7C0B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bookmarkStart w:id="0" w:name="_GoBack"/>
            <w:bookmarkEnd w:id="0"/>
            <w:r w:rsidRPr="000C0DE1">
              <w:rPr>
                <w:rFonts w:eastAsia="Times New Roman" w:cstheme="minorHAnsi"/>
                <w:lang w:val="pt-PT"/>
              </w:rPr>
              <w:t>160 e 190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F9DD154" w14:textId="77777777" w:rsidR="00407C9A" w:rsidRPr="00407C9A" w:rsidRDefault="00407C9A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CE7C0B" w:rsidRPr="0073137F" w14:paraId="0AFAE321" w14:textId="77777777" w:rsidTr="00B12C22">
        <w:trPr>
          <w:trHeight w:val="1140"/>
        </w:trPr>
        <w:tc>
          <w:tcPr>
            <w:tcW w:w="16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CB0770F" w14:textId="77777777" w:rsidR="00CE7C0B" w:rsidRDefault="00CE7C0B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F4D153" w14:textId="7CB7EB9B" w:rsidR="00CE7C0B" w:rsidRPr="00407C9A" w:rsidRDefault="00CE7C0B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Formular opiniões críticas sobre ações humanas que</w:t>
            </w:r>
          </w:p>
          <w:p w14:paraId="572B2DF8" w14:textId="391C4A2B" w:rsidR="00CE7C0B" w:rsidRPr="00407C9A" w:rsidRDefault="00CE7C0B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condicionam a biodiversidade e sobre a importância da sua preservação.</w:t>
            </w:r>
          </w:p>
        </w:tc>
        <w:tc>
          <w:tcPr>
            <w:tcW w:w="1156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0682668" w14:textId="77777777" w:rsidR="00CE7C0B" w:rsidRPr="00407C9A" w:rsidRDefault="00CE7C0B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159 a 162, 189 a 192</w:t>
            </w:r>
          </w:p>
        </w:tc>
        <w:tc>
          <w:tcPr>
            <w:tcW w:w="12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69631A2" w14:textId="77777777" w:rsidR="00CE7C0B" w:rsidRPr="00407C9A" w:rsidRDefault="00CE7C0B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CE7C0B" w:rsidRPr="00407C9A" w14:paraId="0D60D97B" w14:textId="77777777" w:rsidTr="00B12C22">
        <w:trPr>
          <w:trHeight w:val="915"/>
        </w:trPr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55FC924" w14:textId="77777777" w:rsidR="00CE7C0B" w:rsidRDefault="00CE7C0B" w:rsidP="00FE7A63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6B45680" w14:textId="49C7FDBA" w:rsidR="00CE7C0B" w:rsidRPr="00407C9A" w:rsidRDefault="00CE7C0B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Valorizar as áreas protegidas e o seu papel na proteção da vida selvagem.</w:t>
            </w:r>
          </w:p>
        </w:tc>
        <w:tc>
          <w:tcPr>
            <w:tcW w:w="11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673FF8" w14:textId="250848D6" w:rsidR="00CE7C0B" w:rsidRPr="00407C9A" w:rsidRDefault="00CE7C0B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  <w:tc>
          <w:tcPr>
            <w:tcW w:w="12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70DF446" w14:textId="77777777" w:rsidR="00CE7C0B" w:rsidRPr="00407C9A" w:rsidRDefault="00CE7C0B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</w:p>
        </w:tc>
      </w:tr>
      <w:tr w:rsidR="00A46FD7" w:rsidRPr="0073137F" w14:paraId="0DB909B7" w14:textId="77777777" w:rsidTr="00397AD5">
        <w:trPr>
          <w:trHeight w:val="3822"/>
        </w:trPr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btLr"/>
            <w:vAlign w:val="center"/>
          </w:tcPr>
          <w:p w14:paraId="18A91EE8" w14:textId="0E7CBCFE" w:rsidR="00A46FD7" w:rsidRPr="00397AD5" w:rsidRDefault="003C2960" w:rsidP="003C2960">
            <w:pPr>
              <w:spacing w:line="240" w:lineRule="auto"/>
              <w:ind w:left="113" w:right="113"/>
              <w:jc w:val="center"/>
              <w:rPr>
                <w:rFonts w:eastAsia="Times New Roman" w:cstheme="minorHAnsi"/>
                <w:b/>
                <w:sz w:val="24"/>
                <w:szCs w:val="24"/>
                <w:lang w:val="pt-PT"/>
              </w:rPr>
            </w:pPr>
            <w:r w:rsidRPr="00397AD5">
              <w:rPr>
                <w:rFonts w:eastAsia="Times New Roman" w:cstheme="minorHAnsi"/>
                <w:b/>
                <w:sz w:val="24"/>
                <w:szCs w:val="24"/>
                <w:lang w:val="pt-PT"/>
              </w:rPr>
              <w:lastRenderedPageBreak/>
              <w:t>UNIDADE NA DIVERSIDADE DE SERES VIVOS</w:t>
            </w: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562EBCA" w14:textId="77777777" w:rsidR="00A46FD7" w:rsidRPr="00407C9A" w:rsidRDefault="00A46FD7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Reconhecer a célula como unidade básica dos seres vivos e distinguir diferentes tipos de células e os seus principais constituintes.</w:t>
            </w:r>
          </w:p>
          <w:p w14:paraId="2EFC663F" w14:textId="77777777" w:rsidR="00A46FD7" w:rsidRPr="00407C9A" w:rsidRDefault="00A46FD7" w:rsidP="00407C9A">
            <w:pPr>
              <w:spacing w:line="240" w:lineRule="auto"/>
              <w:rPr>
                <w:rFonts w:cstheme="minorHAnsi"/>
                <w:lang w:val="pt-PT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14C65F9E" w14:textId="77777777" w:rsidR="00A46FD7" w:rsidRPr="00407C9A" w:rsidRDefault="00A46FD7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204 a 206, 212 a 217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5D31429" w14:textId="7A418A5C" w:rsidR="00A46FD7" w:rsidRPr="00407C9A" w:rsidRDefault="00B41A8F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>
              <w:rPr>
                <w:rFonts w:eastAsia="Times New Roman" w:cstheme="minorHAnsi"/>
                <w:lang w:val="pt-PT"/>
              </w:rPr>
              <w:t>4</w:t>
            </w:r>
          </w:p>
        </w:tc>
      </w:tr>
      <w:tr w:rsidR="00A46FD7" w:rsidRPr="0073137F" w14:paraId="5DE1AFD8" w14:textId="77777777" w:rsidTr="00397AD5">
        <w:tc>
          <w:tcPr>
            <w:tcW w:w="1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16548A0" w14:textId="77777777" w:rsidR="00A46FD7" w:rsidRDefault="00A46FD7" w:rsidP="00A62CFF">
            <w:pPr>
              <w:spacing w:line="240" w:lineRule="auto"/>
              <w:rPr>
                <w:rFonts w:eastAsia="Times New Roman" w:cstheme="minorHAnsi"/>
                <w:sz w:val="24"/>
                <w:szCs w:val="24"/>
                <w:lang w:val="pt-PT"/>
              </w:rPr>
            </w:pPr>
          </w:p>
        </w:tc>
        <w:tc>
          <w:tcPr>
            <w:tcW w:w="5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EABE93F" w14:textId="77777777" w:rsidR="00A46FD7" w:rsidRPr="00407C9A" w:rsidRDefault="00A46FD7" w:rsidP="00407C9A">
            <w:pPr>
              <w:spacing w:line="240" w:lineRule="auto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Discutir a importância da ciência e da tecnologia na evolução do conhecimento celular.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7E24804A" w14:textId="77777777" w:rsidR="00A46FD7" w:rsidRPr="00407C9A" w:rsidRDefault="00A46FD7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 w:rsidRPr="00407C9A">
              <w:rPr>
                <w:rFonts w:eastAsia="Times New Roman" w:cstheme="minorHAnsi"/>
                <w:lang w:val="pt-PT"/>
              </w:rPr>
              <w:t>202 e 203, 207 e 208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1776EC8" w14:textId="41D6E46D" w:rsidR="00A46FD7" w:rsidRPr="00407C9A" w:rsidRDefault="00B41A8F" w:rsidP="00407C9A">
            <w:pPr>
              <w:spacing w:line="240" w:lineRule="auto"/>
              <w:jc w:val="center"/>
              <w:rPr>
                <w:rFonts w:eastAsia="Times New Roman" w:cstheme="minorHAnsi"/>
                <w:lang w:val="pt-PT"/>
              </w:rPr>
            </w:pPr>
            <w:r>
              <w:rPr>
                <w:rFonts w:eastAsia="Times New Roman" w:cstheme="minorHAnsi"/>
                <w:lang w:val="pt-PT"/>
              </w:rPr>
              <w:t>2</w:t>
            </w:r>
          </w:p>
        </w:tc>
      </w:tr>
    </w:tbl>
    <w:p w14:paraId="3623CC5C" w14:textId="77777777" w:rsidR="00AA54A2" w:rsidRPr="0073137F" w:rsidRDefault="00AA54A2" w:rsidP="00AA54A2">
      <w:pPr>
        <w:spacing w:after="0" w:line="240" w:lineRule="auto"/>
        <w:rPr>
          <w:rFonts w:eastAsia="Times New Roman" w:cstheme="minorHAnsi"/>
          <w:sz w:val="24"/>
          <w:szCs w:val="24"/>
          <w:lang w:val="pt-PT"/>
        </w:rPr>
      </w:pPr>
    </w:p>
    <w:p w14:paraId="1663B107" w14:textId="77777777" w:rsidR="00AA54A2" w:rsidRPr="0073137F" w:rsidRDefault="00AA54A2" w:rsidP="00AA54A2">
      <w:pPr>
        <w:spacing w:after="0" w:line="240" w:lineRule="auto"/>
        <w:rPr>
          <w:rFonts w:eastAsia="Times New Roman" w:cstheme="minorHAnsi"/>
          <w:sz w:val="24"/>
          <w:szCs w:val="24"/>
          <w:lang w:val="pt-PT"/>
        </w:rPr>
      </w:pPr>
    </w:p>
    <w:p w14:paraId="098B1796" w14:textId="77777777" w:rsidR="00AA54A2" w:rsidRPr="0073137F" w:rsidRDefault="00AA54A2" w:rsidP="00AA54A2">
      <w:pPr>
        <w:rPr>
          <w:rFonts w:cstheme="minorHAnsi"/>
          <w:sz w:val="24"/>
          <w:szCs w:val="24"/>
          <w:lang w:val="pt-PT"/>
        </w:rPr>
      </w:pPr>
    </w:p>
    <w:p w14:paraId="38149841" w14:textId="77777777" w:rsidR="00F137AE" w:rsidRPr="0073137F" w:rsidRDefault="00F137AE">
      <w:pPr>
        <w:rPr>
          <w:rFonts w:cstheme="minorHAnsi"/>
          <w:sz w:val="24"/>
          <w:szCs w:val="24"/>
          <w:lang w:val="pt-PT"/>
        </w:rPr>
      </w:pPr>
    </w:p>
    <w:sectPr w:rsidR="00F137AE" w:rsidRPr="007313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F4563E" w14:textId="77777777" w:rsidR="005969C4" w:rsidRDefault="005969C4" w:rsidP="00376FCB">
      <w:pPr>
        <w:spacing w:after="0" w:line="240" w:lineRule="auto"/>
      </w:pPr>
      <w:r>
        <w:separator/>
      </w:r>
    </w:p>
  </w:endnote>
  <w:endnote w:type="continuationSeparator" w:id="0">
    <w:p w14:paraId="685D29BD" w14:textId="77777777" w:rsidR="005969C4" w:rsidRDefault="005969C4" w:rsidP="00376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3C7C9" w14:textId="77777777" w:rsidR="00376FCB" w:rsidRDefault="00376F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71D8B" w14:textId="77777777" w:rsidR="00376FCB" w:rsidRDefault="00376F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AD2B52" w14:textId="77777777" w:rsidR="00376FCB" w:rsidRDefault="00376F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4882AB" w14:textId="77777777" w:rsidR="005969C4" w:rsidRDefault="005969C4" w:rsidP="00376FCB">
      <w:pPr>
        <w:spacing w:after="0" w:line="240" w:lineRule="auto"/>
      </w:pPr>
      <w:r>
        <w:separator/>
      </w:r>
    </w:p>
  </w:footnote>
  <w:footnote w:type="continuationSeparator" w:id="0">
    <w:p w14:paraId="04C2304C" w14:textId="77777777" w:rsidR="005969C4" w:rsidRDefault="005969C4" w:rsidP="00376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3EEFB7" w14:textId="77777777" w:rsidR="00376FCB" w:rsidRDefault="00376F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B63391" w14:textId="77777777" w:rsidR="00376FCB" w:rsidRPr="00FE7A63" w:rsidRDefault="00376FCB">
    <w:pPr>
      <w:pStyle w:val="Header"/>
      <w:rPr>
        <w:i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128E5500" wp14:editId="795F8BEE">
          <wp:simplePos x="0" y="0"/>
          <wp:positionH relativeFrom="margin">
            <wp:align>left</wp:align>
          </wp:positionH>
          <wp:positionV relativeFrom="paragraph">
            <wp:posOffset>-153035</wp:posOffset>
          </wp:positionV>
          <wp:extent cx="1181100" cy="333375"/>
          <wp:effectExtent l="0" t="0" r="0" b="9525"/>
          <wp:wrapSquare wrapText="bothSides"/>
          <wp:docPr id="6" name="Imagem 8" descr="http://www.egor.pt/images/stories/logotipos/Areal_Editor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8" descr="http://www.egor.pt/images/stories/logotipos/Areal_Editores.pn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DFDFD"/>
                      </a:clrFrom>
                      <a:clrTo>
                        <a:srgbClr val="FDFDFD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E7A63">
      <w:rPr>
        <w:lang w:val="pt-PT"/>
      </w:rPr>
      <w:tab/>
    </w:r>
    <w:r w:rsidRPr="00FE7A63">
      <w:rPr>
        <w:lang w:val="pt-PT"/>
      </w:rPr>
      <w:tab/>
    </w:r>
    <w:r w:rsidRPr="00FE7A63">
      <w:rPr>
        <w:i/>
        <w:lang w:val="pt-PT"/>
      </w:rPr>
      <w:t>Compreender CN5</w:t>
    </w:r>
  </w:p>
  <w:p w14:paraId="7DE50AE1" w14:textId="77777777" w:rsidR="00376FCB" w:rsidRPr="00FE7A63" w:rsidRDefault="00376FCB">
    <w:pPr>
      <w:pStyle w:val="Header"/>
      <w:rPr>
        <w:lang w:val="pt-PT"/>
      </w:rPr>
    </w:pPr>
    <w:r w:rsidRPr="00FE7A63">
      <w:rPr>
        <w:lang w:val="pt-PT"/>
      </w:rPr>
      <w:tab/>
    </w:r>
    <w:r w:rsidRPr="00FE7A63">
      <w:rPr>
        <w:lang w:val="pt-PT"/>
      </w:rPr>
      <w:tab/>
      <w:t>Jacinta Moreira, Vitor Pinto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355D8" w14:textId="77777777" w:rsidR="00376FCB" w:rsidRDefault="00376F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4A2"/>
    <w:rsid w:val="000065E5"/>
    <w:rsid w:val="00016259"/>
    <w:rsid w:val="000413E8"/>
    <w:rsid w:val="00067765"/>
    <w:rsid w:val="0007462B"/>
    <w:rsid w:val="00076BCA"/>
    <w:rsid w:val="00093657"/>
    <w:rsid w:val="000C0DE1"/>
    <w:rsid w:val="001550D6"/>
    <w:rsid w:val="00164ADD"/>
    <w:rsid w:val="001E141E"/>
    <w:rsid w:val="001F26F1"/>
    <w:rsid w:val="002601CC"/>
    <w:rsid w:val="002744E4"/>
    <w:rsid w:val="00287B5C"/>
    <w:rsid w:val="002C32A1"/>
    <w:rsid w:val="002D29AE"/>
    <w:rsid w:val="002D722E"/>
    <w:rsid w:val="002F07C3"/>
    <w:rsid w:val="0032158F"/>
    <w:rsid w:val="00367462"/>
    <w:rsid w:val="00376FCB"/>
    <w:rsid w:val="003930DD"/>
    <w:rsid w:val="00397AD5"/>
    <w:rsid w:val="003C2960"/>
    <w:rsid w:val="003F704D"/>
    <w:rsid w:val="00407C9A"/>
    <w:rsid w:val="004363A1"/>
    <w:rsid w:val="0046278F"/>
    <w:rsid w:val="00463A3F"/>
    <w:rsid w:val="00464AAF"/>
    <w:rsid w:val="0047468F"/>
    <w:rsid w:val="004B2090"/>
    <w:rsid w:val="004C7BFF"/>
    <w:rsid w:val="0052010E"/>
    <w:rsid w:val="00520603"/>
    <w:rsid w:val="00550AD7"/>
    <w:rsid w:val="005622EB"/>
    <w:rsid w:val="005714AD"/>
    <w:rsid w:val="00585BF6"/>
    <w:rsid w:val="005969C4"/>
    <w:rsid w:val="005A3B5C"/>
    <w:rsid w:val="005C0ADC"/>
    <w:rsid w:val="00610E4E"/>
    <w:rsid w:val="00685488"/>
    <w:rsid w:val="006961A7"/>
    <w:rsid w:val="006B175B"/>
    <w:rsid w:val="006B65E4"/>
    <w:rsid w:val="0073137F"/>
    <w:rsid w:val="00753872"/>
    <w:rsid w:val="007B6246"/>
    <w:rsid w:val="007D1340"/>
    <w:rsid w:val="00816B96"/>
    <w:rsid w:val="008A4FE6"/>
    <w:rsid w:val="008C325F"/>
    <w:rsid w:val="009449FA"/>
    <w:rsid w:val="0095695D"/>
    <w:rsid w:val="009617A2"/>
    <w:rsid w:val="009764D7"/>
    <w:rsid w:val="009C1F97"/>
    <w:rsid w:val="009D39B5"/>
    <w:rsid w:val="009E4CD1"/>
    <w:rsid w:val="009F1F93"/>
    <w:rsid w:val="00A11DB5"/>
    <w:rsid w:val="00A124A8"/>
    <w:rsid w:val="00A41354"/>
    <w:rsid w:val="00A46FD7"/>
    <w:rsid w:val="00A62CFF"/>
    <w:rsid w:val="00A655A0"/>
    <w:rsid w:val="00AA54A2"/>
    <w:rsid w:val="00AA75C8"/>
    <w:rsid w:val="00AD051B"/>
    <w:rsid w:val="00B41A8F"/>
    <w:rsid w:val="00B55946"/>
    <w:rsid w:val="00B669E0"/>
    <w:rsid w:val="00BC1DC0"/>
    <w:rsid w:val="00BC42F6"/>
    <w:rsid w:val="00BE5EE4"/>
    <w:rsid w:val="00C02186"/>
    <w:rsid w:val="00C10915"/>
    <w:rsid w:val="00C24C3F"/>
    <w:rsid w:val="00C42E63"/>
    <w:rsid w:val="00C45CC2"/>
    <w:rsid w:val="00C47FB8"/>
    <w:rsid w:val="00C67A58"/>
    <w:rsid w:val="00CB6C43"/>
    <w:rsid w:val="00CC7BE4"/>
    <w:rsid w:val="00CE7C0B"/>
    <w:rsid w:val="00CF2BE5"/>
    <w:rsid w:val="00D00013"/>
    <w:rsid w:val="00D27AB0"/>
    <w:rsid w:val="00D41E59"/>
    <w:rsid w:val="00D45FE0"/>
    <w:rsid w:val="00D4600A"/>
    <w:rsid w:val="00D60875"/>
    <w:rsid w:val="00D95D07"/>
    <w:rsid w:val="00DA6C14"/>
    <w:rsid w:val="00DC43F3"/>
    <w:rsid w:val="00DD351C"/>
    <w:rsid w:val="00DD7BDA"/>
    <w:rsid w:val="00DE7EBB"/>
    <w:rsid w:val="00DF1269"/>
    <w:rsid w:val="00E026ED"/>
    <w:rsid w:val="00E034EB"/>
    <w:rsid w:val="00E95E09"/>
    <w:rsid w:val="00ED48F9"/>
    <w:rsid w:val="00EE1A41"/>
    <w:rsid w:val="00EF31D1"/>
    <w:rsid w:val="00F060DB"/>
    <w:rsid w:val="00F137AE"/>
    <w:rsid w:val="00F248AA"/>
    <w:rsid w:val="00F53D54"/>
    <w:rsid w:val="00F60BCB"/>
    <w:rsid w:val="00F876A2"/>
    <w:rsid w:val="00F9018D"/>
    <w:rsid w:val="00FB0A26"/>
    <w:rsid w:val="00FE0EE1"/>
    <w:rsid w:val="00FE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90B21"/>
  <w15:chartTrackingRefBased/>
  <w15:docId w15:val="{F4FC76A0-310E-4E33-AC34-FE278B99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A54A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4A2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6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FCB"/>
  </w:style>
  <w:style w:type="paragraph" w:styleId="Footer">
    <w:name w:val="footer"/>
    <w:basedOn w:val="Normal"/>
    <w:link w:val="FooterChar"/>
    <w:uiPriority w:val="99"/>
    <w:unhideWhenUsed/>
    <w:rsid w:val="00376F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FCB"/>
  </w:style>
  <w:style w:type="paragraph" w:styleId="NormalWeb">
    <w:name w:val="Normal (Web)"/>
    <w:basedOn w:val="Normal"/>
    <w:uiPriority w:val="99"/>
    <w:unhideWhenUsed/>
    <w:rsid w:val="00816B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9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8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9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8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1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9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0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8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2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1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6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8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5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7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7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7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64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5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3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1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9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5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5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8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3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3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52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7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0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68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7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0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8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12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8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6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6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0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4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6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6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6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6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8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63636-4068-424C-AE60-8CA057851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Vanda Paixão</dc:creator>
  <cp:keywords/>
  <dc:description/>
  <cp:lastModifiedBy>Vanda Paixão</cp:lastModifiedBy>
  <cp:revision>3</cp:revision>
  <dcterms:created xsi:type="dcterms:W3CDTF">2018-09-07T07:59:00Z</dcterms:created>
  <dcterms:modified xsi:type="dcterms:W3CDTF">2018-09-07T08:00:00Z</dcterms:modified>
</cp:coreProperties>
</file>