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FB8" w:rsidRDefault="009E0FB8" w:rsidP="00896F72">
      <w:pPr>
        <w:shd w:val="clear" w:color="auto" w:fill="C00000"/>
        <w:spacing w:after="0"/>
        <w:ind w:right="-1"/>
        <w:rPr>
          <w:b/>
          <w:sz w:val="28"/>
        </w:rPr>
      </w:pPr>
      <w:r>
        <w:rPr>
          <w:b/>
          <w:sz w:val="28"/>
        </w:rPr>
        <w:t>PROPOSTAS DE RESOLUÇÃO</w:t>
      </w:r>
    </w:p>
    <w:p w:rsidR="00DD0F05" w:rsidRPr="00297D47" w:rsidRDefault="00235683" w:rsidP="00896F72">
      <w:pPr>
        <w:shd w:val="clear" w:color="auto" w:fill="C00000"/>
        <w:spacing w:after="0"/>
        <w:ind w:right="-1"/>
        <w:rPr>
          <w:b/>
          <w:sz w:val="28"/>
        </w:rPr>
      </w:pPr>
      <w:r>
        <w:rPr>
          <w:b/>
          <w:sz w:val="28"/>
        </w:rPr>
        <w:t>Teste de avaliação 2</w:t>
      </w:r>
      <w:r w:rsidR="009E0FB8">
        <w:rPr>
          <w:b/>
          <w:sz w:val="28"/>
        </w:rPr>
        <w:t>A</w:t>
      </w:r>
      <w:bookmarkStart w:id="0" w:name="_GoBack"/>
      <w:bookmarkEnd w:id="0"/>
    </w:p>
    <w:p w:rsidR="00297D47" w:rsidRDefault="00297D47">
      <w:pPr>
        <w:rPr>
          <w:b/>
        </w:rPr>
      </w:pPr>
    </w:p>
    <w:p w:rsidR="00235683" w:rsidRPr="00235683" w:rsidRDefault="00235683" w:rsidP="00235683">
      <w:pPr>
        <w:pStyle w:val="9-Solues"/>
        <w:spacing w:before="113"/>
        <w:jc w:val="both"/>
        <w:rPr>
          <w:rFonts w:asciiTheme="minorHAnsi" w:hAnsiTheme="minorHAnsi" w:cs="Arial"/>
          <w:w w:val="90"/>
          <w:sz w:val="20"/>
          <w:szCs w:val="20"/>
        </w:rPr>
      </w:pPr>
      <w:r w:rsidRPr="00235683">
        <w:rPr>
          <w:rFonts w:asciiTheme="minorHAnsi" w:hAnsiTheme="minorHAnsi" w:cs="Arial"/>
          <w:b/>
          <w:bCs/>
          <w:w w:val="90"/>
          <w:sz w:val="20"/>
          <w:szCs w:val="20"/>
        </w:rPr>
        <w:t xml:space="preserve">1.1. </w:t>
      </w:r>
      <w:r w:rsidRPr="00235683">
        <w:rPr>
          <w:rFonts w:asciiTheme="minorHAnsi" w:hAnsiTheme="minorHAnsi" w:cs="Arial"/>
          <w:w w:val="90"/>
          <w:sz w:val="20"/>
          <w:szCs w:val="20"/>
        </w:rPr>
        <w:t>A Arqueologia é a ciência que, através de vestígios e achados materiais, tenta reconstituir a vida dos nossos antepassados.</w:t>
      </w:r>
    </w:p>
    <w:p w:rsidR="00235683" w:rsidRDefault="00235683" w:rsidP="00235683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p w:rsidR="00235683" w:rsidRPr="00235683" w:rsidRDefault="00235683" w:rsidP="00235683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235683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2. </w:t>
      </w:r>
      <w:r w:rsidRPr="00235683">
        <w:rPr>
          <w:rFonts w:cs="Arial"/>
          <w:color w:val="000000"/>
          <w:w w:val="90"/>
          <w:sz w:val="20"/>
          <w:szCs w:val="20"/>
          <w:lang w:val="pt-BR"/>
        </w:rPr>
        <w:t>Os primeiros grupos humanos chegaram à Península Ibérica vindos do Norte de África.</w:t>
      </w:r>
    </w:p>
    <w:p w:rsidR="00235683" w:rsidRDefault="00235683" w:rsidP="00235683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p w:rsidR="00235683" w:rsidRPr="00235683" w:rsidRDefault="00235683" w:rsidP="00235683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235683">
        <w:rPr>
          <w:rFonts w:cs="Arial"/>
          <w:b/>
          <w:bCs/>
          <w:color w:val="000000"/>
          <w:w w:val="90"/>
          <w:sz w:val="20"/>
          <w:szCs w:val="20"/>
          <w:lang w:val="pt-BR"/>
        </w:rPr>
        <w:t>3.1.</w:t>
      </w:r>
      <w:r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 </w:t>
      </w:r>
      <w:r w:rsidRPr="00235683">
        <w:rPr>
          <w:rFonts w:cs="Arial"/>
          <w:color w:val="000000"/>
          <w:w w:val="90"/>
          <w:sz w:val="20"/>
          <w:szCs w:val="20"/>
          <w:lang w:val="pt-BR"/>
        </w:rPr>
        <w:t>Os povos que recolhem os seus alimentos da Natureza são recoletores.</w:t>
      </w:r>
    </w:p>
    <w:p w:rsidR="00235683" w:rsidRPr="00235683" w:rsidRDefault="00235683" w:rsidP="00235683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235683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3.2. </w:t>
      </w:r>
      <w:r w:rsidRPr="00235683">
        <w:rPr>
          <w:rFonts w:cs="Arial"/>
          <w:color w:val="000000"/>
          <w:w w:val="90"/>
          <w:sz w:val="20"/>
          <w:szCs w:val="20"/>
          <w:lang w:val="pt-BR"/>
        </w:rPr>
        <w:t>As primeiras comunidades eram nómadas porque se deslocavam de terra em terra à procura de alimentos, sem se poderem fixar num determinado local.</w:t>
      </w:r>
    </w:p>
    <w:p w:rsidR="00235683" w:rsidRPr="00235683" w:rsidRDefault="00235683" w:rsidP="00235683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235683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3.3. </w:t>
      </w:r>
      <w:r w:rsidRPr="00235683">
        <w:rPr>
          <w:rFonts w:cs="Arial"/>
          <w:color w:val="000000"/>
          <w:w w:val="90"/>
          <w:sz w:val="20"/>
          <w:szCs w:val="20"/>
          <w:lang w:val="pt-BR"/>
        </w:rPr>
        <w:t>As principais atividades das comunidades recoletoras eram a recoleção, a pesca e a caça.</w:t>
      </w:r>
    </w:p>
    <w:p w:rsidR="00235683" w:rsidRDefault="00235683" w:rsidP="00235683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p w:rsidR="00235683" w:rsidRPr="00235683" w:rsidRDefault="00235683" w:rsidP="00235683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235683">
        <w:rPr>
          <w:rFonts w:cs="Arial"/>
          <w:b/>
          <w:bCs/>
          <w:color w:val="000000"/>
          <w:w w:val="90"/>
          <w:sz w:val="20"/>
          <w:szCs w:val="20"/>
          <w:lang w:val="pt-BR"/>
        </w:rPr>
        <w:t>4.</w:t>
      </w:r>
      <w:r>
        <w:rPr>
          <w:rFonts w:cs="Arial"/>
          <w:b/>
          <w:bCs/>
          <w:color w:val="000000"/>
          <w:w w:val="90"/>
          <w:sz w:val="20"/>
          <w:szCs w:val="20"/>
          <w:lang w:val="pt-BR"/>
        </w:rPr>
        <w:tab/>
      </w:r>
      <w:r w:rsidRPr="00235683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 a)</w:t>
      </w:r>
      <w:r w:rsidRPr="00235683">
        <w:rPr>
          <w:rFonts w:cs="Arial"/>
          <w:color w:val="000000"/>
          <w:w w:val="90"/>
          <w:sz w:val="20"/>
          <w:szCs w:val="20"/>
          <w:lang w:val="pt-BR"/>
        </w:rPr>
        <w:t xml:space="preserve"> V.</w:t>
      </w:r>
    </w:p>
    <w:p w:rsidR="00235683" w:rsidRPr="00235683" w:rsidRDefault="00235683" w:rsidP="00235683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>
        <w:rPr>
          <w:rFonts w:cs="Arial"/>
          <w:b/>
          <w:bCs/>
          <w:color w:val="000000"/>
          <w:w w:val="90"/>
          <w:sz w:val="20"/>
          <w:szCs w:val="20"/>
          <w:lang w:val="pt-BR"/>
        </w:rPr>
        <w:tab/>
      </w:r>
      <w:r w:rsidRPr="00235683">
        <w:rPr>
          <w:rFonts w:cs="Arial"/>
          <w:b/>
          <w:bCs/>
          <w:color w:val="000000"/>
          <w:w w:val="90"/>
          <w:sz w:val="20"/>
          <w:szCs w:val="20"/>
          <w:lang w:val="pt-BR"/>
        </w:rPr>
        <w:t>b)</w:t>
      </w:r>
      <w:r w:rsidRPr="00235683">
        <w:rPr>
          <w:rFonts w:cs="Arial"/>
          <w:color w:val="000000"/>
          <w:w w:val="90"/>
          <w:sz w:val="20"/>
          <w:szCs w:val="20"/>
          <w:lang w:val="pt-BR"/>
        </w:rPr>
        <w:t xml:space="preserve"> F.</w:t>
      </w:r>
    </w:p>
    <w:p w:rsidR="00235683" w:rsidRPr="00235683" w:rsidRDefault="00235683" w:rsidP="00235683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>
        <w:rPr>
          <w:rFonts w:cs="Arial"/>
          <w:b/>
          <w:bCs/>
          <w:color w:val="000000"/>
          <w:w w:val="90"/>
          <w:sz w:val="20"/>
          <w:szCs w:val="20"/>
          <w:lang w:val="pt-BR"/>
        </w:rPr>
        <w:tab/>
      </w:r>
      <w:r w:rsidRPr="00235683">
        <w:rPr>
          <w:rFonts w:cs="Arial"/>
          <w:b/>
          <w:bCs/>
          <w:color w:val="000000"/>
          <w:w w:val="90"/>
          <w:sz w:val="20"/>
          <w:szCs w:val="20"/>
          <w:lang w:val="pt-BR"/>
        </w:rPr>
        <w:t>c)</w:t>
      </w:r>
      <w:r w:rsidRPr="00235683">
        <w:rPr>
          <w:rFonts w:cs="Arial"/>
          <w:color w:val="000000"/>
          <w:w w:val="90"/>
          <w:sz w:val="20"/>
          <w:szCs w:val="20"/>
          <w:lang w:val="pt-BR"/>
        </w:rPr>
        <w:t xml:space="preserve"> F.</w:t>
      </w:r>
    </w:p>
    <w:p w:rsidR="00235683" w:rsidRPr="00235683" w:rsidRDefault="00235683" w:rsidP="00235683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>
        <w:rPr>
          <w:rFonts w:cs="Arial"/>
          <w:b/>
          <w:bCs/>
          <w:color w:val="000000"/>
          <w:w w:val="90"/>
          <w:sz w:val="20"/>
          <w:szCs w:val="20"/>
          <w:lang w:val="pt-BR"/>
        </w:rPr>
        <w:tab/>
      </w:r>
      <w:r w:rsidRPr="00235683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d) </w:t>
      </w:r>
      <w:r w:rsidRPr="00235683">
        <w:rPr>
          <w:rFonts w:cs="Arial"/>
          <w:color w:val="000000"/>
          <w:w w:val="90"/>
          <w:sz w:val="20"/>
          <w:szCs w:val="20"/>
          <w:lang w:val="pt-BR"/>
        </w:rPr>
        <w:t>V.</w:t>
      </w:r>
    </w:p>
    <w:p w:rsidR="00235683" w:rsidRPr="00235683" w:rsidRDefault="00235683" w:rsidP="00235683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spacing w:val="-4"/>
          <w:w w:val="90"/>
          <w:sz w:val="20"/>
          <w:szCs w:val="20"/>
          <w:lang w:val="pt-BR"/>
        </w:rPr>
      </w:pPr>
      <w:r w:rsidRPr="00235683">
        <w:rPr>
          <w:rFonts w:cs="Arial"/>
          <w:b/>
          <w:bCs/>
          <w:color w:val="000000"/>
          <w:w w:val="90"/>
          <w:sz w:val="20"/>
          <w:szCs w:val="20"/>
          <w:lang w:val="pt-BR"/>
        </w:rPr>
        <w:t>4.1.</w:t>
      </w:r>
      <w:r>
        <w:rPr>
          <w:rFonts w:cs="Arial"/>
          <w:b/>
          <w:bCs/>
          <w:color w:val="000000"/>
          <w:w w:val="90"/>
          <w:sz w:val="20"/>
          <w:szCs w:val="20"/>
          <w:lang w:val="pt-BR"/>
        </w:rPr>
        <w:tab/>
      </w:r>
      <w:r w:rsidRPr="00235683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 b)</w:t>
      </w:r>
      <w:r w:rsidRPr="00235683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  <w:r w:rsidRPr="00235683">
        <w:rPr>
          <w:rFonts w:cs="Arial"/>
          <w:color w:val="000000"/>
          <w:spacing w:val="-4"/>
          <w:w w:val="90"/>
          <w:sz w:val="20"/>
          <w:szCs w:val="20"/>
          <w:lang w:val="pt-BR"/>
        </w:rPr>
        <w:t>As primeiras comunidades humanas alimentavam-se com o que recolhiam da Natureza (frutos, raízes e sementes).</w:t>
      </w:r>
    </w:p>
    <w:p w:rsidR="00235683" w:rsidRPr="00235683" w:rsidRDefault="00235683" w:rsidP="00235683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>
        <w:rPr>
          <w:rFonts w:cs="Arial"/>
          <w:b/>
          <w:bCs/>
          <w:color w:val="000000"/>
          <w:w w:val="90"/>
          <w:sz w:val="20"/>
          <w:szCs w:val="20"/>
          <w:lang w:val="pt-BR"/>
        </w:rPr>
        <w:tab/>
      </w:r>
      <w:r w:rsidRPr="00235683">
        <w:rPr>
          <w:rFonts w:cs="Arial"/>
          <w:b/>
          <w:bCs/>
          <w:color w:val="000000"/>
          <w:w w:val="90"/>
          <w:sz w:val="20"/>
          <w:szCs w:val="20"/>
          <w:lang w:val="pt-BR"/>
        </w:rPr>
        <w:t>c)</w:t>
      </w:r>
      <w:r w:rsidRPr="00235683">
        <w:rPr>
          <w:rFonts w:cs="Arial"/>
          <w:color w:val="000000"/>
          <w:w w:val="90"/>
          <w:sz w:val="20"/>
          <w:szCs w:val="20"/>
          <w:lang w:val="pt-BR"/>
        </w:rPr>
        <w:t xml:space="preserve"> As comunidades recoletoras eram nómadas.</w:t>
      </w:r>
    </w:p>
    <w:p w:rsidR="00235683" w:rsidRDefault="00235683" w:rsidP="00235683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p w:rsidR="00235683" w:rsidRPr="00235683" w:rsidRDefault="00235683" w:rsidP="00235683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235683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5.1. </w:t>
      </w:r>
      <w:r w:rsidRPr="00235683">
        <w:rPr>
          <w:rFonts w:cs="Arial"/>
          <w:color w:val="000000"/>
          <w:w w:val="90"/>
          <w:sz w:val="20"/>
          <w:szCs w:val="20"/>
          <w:lang w:val="pt-BR"/>
        </w:rPr>
        <w:t>A descoberta da técnica de produção de fogo pelos nossos antepassados permitiu-lhes cozinhar os alimentos, afastar os animais perigosos, aquecerem-se nas noites mais frias e iluminar as grutas.</w:t>
      </w:r>
    </w:p>
    <w:p w:rsidR="00235683" w:rsidRDefault="00235683" w:rsidP="00235683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p w:rsidR="00235683" w:rsidRPr="00235683" w:rsidRDefault="00235683" w:rsidP="00235683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235683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6.1. </w:t>
      </w:r>
      <w:r w:rsidRPr="00235683">
        <w:rPr>
          <w:rFonts w:cs="Arial"/>
          <w:color w:val="000000"/>
          <w:w w:val="90"/>
          <w:sz w:val="20"/>
          <w:szCs w:val="20"/>
          <w:lang w:val="pt-BR"/>
        </w:rPr>
        <w:t>As novas atividades das comunidades agropastoris eram: a agricultura, a pastorícia, a cestaria, a olaria e a tecelagem.</w:t>
      </w:r>
    </w:p>
    <w:p w:rsidR="00235683" w:rsidRPr="00235683" w:rsidRDefault="00235683" w:rsidP="00235683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235683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6.2. </w:t>
      </w:r>
      <w:r w:rsidRPr="00235683">
        <w:rPr>
          <w:rFonts w:cs="Arial"/>
          <w:color w:val="000000"/>
          <w:w w:val="90"/>
          <w:sz w:val="20"/>
          <w:szCs w:val="20"/>
          <w:lang w:val="pt-BR"/>
        </w:rPr>
        <w:t>O monumento megalítico representado é um dólmen ou anta. Era utilizado para depositar os mortos.</w:t>
      </w:r>
    </w:p>
    <w:p w:rsidR="00235683" w:rsidRDefault="00235683" w:rsidP="00235683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spacing w:val="-4"/>
          <w:w w:val="90"/>
          <w:sz w:val="20"/>
          <w:szCs w:val="20"/>
          <w:lang w:val="pt-BR"/>
        </w:rPr>
      </w:pPr>
    </w:p>
    <w:p w:rsidR="00235683" w:rsidRPr="00235683" w:rsidRDefault="00235683" w:rsidP="00235683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235683">
        <w:rPr>
          <w:rFonts w:cs="Arial"/>
          <w:b/>
          <w:bCs/>
          <w:color w:val="000000"/>
          <w:spacing w:val="-4"/>
          <w:w w:val="90"/>
          <w:sz w:val="20"/>
          <w:szCs w:val="20"/>
          <w:lang w:val="pt-BR"/>
        </w:rPr>
        <w:t xml:space="preserve">7.1. </w:t>
      </w:r>
      <w:r w:rsidRPr="00235683">
        <w:rPr>
          <w:rFonts w:cs="Arial"/>
          <w:color w:val="000000"/>
          <w:spacing w:val="-4"/>
          <w:w w:val="90"/>
          <w:sz w:val="20"/>
          <w:szCs w:val="20"/>
          <w:lang w:val="pt-BR"/>
        </w:rPr>
        <w:t>Os povos que chegaram à Península Ibérica entre 1000 a. C. e 500 a. C foram os Fenícios, os Gregos e os Cartagineses.</w:t>
      </w:r>
    </w:p>
    <w:p w:rsidR="00235683" w:rsidRPr="00235683" w:rsidRDefault="00235683" w:rsidP="00235683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235683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7.2. </w:t>
      </w:r>
      <w:r w:rsidRPr="00235683">
        <w:rPr>
          <w:rFonts w:cs="Arial"/>
          <w:color w:val="000000"/>
          <w:w w:val="90"/>
          <w:sz w:val="20"/>
          <w:szCs w:val="20"/>
          <w:lang w:val="pt-BR"/>
        </w:rPr>
        <w:t>Os minérios existentes que atraíam os povos eram: o cobre, o estanho, a prata e o bronze.</w:t>
      </w:r>
    </w:p>
    <w:p w:rsidR="00235683" w:rsidRPr="00235683" w:rsidRDefault="00235683" w:rsidP="00235683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235683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7.3. </w:t>
      </w:r>
      <w:r w:rsidRPr="00235683">
        <w:rPr>
          <w:rFonts w:cs="Arial"/>
          <w:color w:val="000000"/>
          <w:w w:val="90"/>
          <w:sz w:val="20"/>
          <w:szCs w:val="20"/>
          <w:lang w:val="pt-BR"/>
        </w:rPr>
        <w:t>Os Fenícios deixaram-nos a escrita alfabética e os Gregos divulgaram o uso da moeda nas trocas comerciais.</w:t>
      </w:r>
    </w:p>
    <w:p w:rsidR="00235683" w:rsidRPr="00235683" w:rsidRDefault="00235683" w:rsidP="00235683">
      <w:pPr>
        <w:widowControl w:val="0"/>
        <w:tabs>
          <w:tab w:val="left" w:pos="454"/>
          <w:tab w:val="left" w:pos="964"/>
          <w:tab w:val="left" w:pos="1304"/>
          <w:tab w:val="left" w:pos="456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235683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7.4. </w:t>
      </w:r>
      <w:r w:rsidRPr="00235683">
        <w:rPr>
          <w:rFonts w:cs="Arial"/>
          <w:color w:val="000000"/>
          <w:w w:val="90"/>
          <w:sz w:val="20"/>
          <w:szCs w:val="20"/>
          <w:lang w:val="pt-BR"/>
        </w:rPr>
        <w:t>Os Fenícios tingiam os tecidos com a tinta obtida através de um molusco marinho (o múrex).</w:t>
      </w:r>
    </w:p>
    <w:p w:rsidR="00297D47" w:rsidRPr="00235683" w:rsidRDefault="00297D47" w:rsidP="009E0FB8">
      <w:pPr>
        <w:spacing w:after="0"/>
        <w:ind w:left="360"/>
        <w:jc w:val="both"/>
        <w:rPr>
          <w:sz w:val="20"/>
          <w:lang w:val="pt-BR"/>
        </w:rPr>
      </w:pPr>
    </w:p>
    <w:p w:rsidR="00297D47" w:rsidRDefault="00297D47" w:rsidP="009E0FB8">
      <w:pPr>
        <w:spacing w:after="0"/>
        <w:ind w:left="360"/>
        <w:jc w:val="both"/>
        <w:rPr>
          <w:sz w:val="20"/>
        </w:rPr>
      </w:pPr>
    </w:p>
    <w:p w:rsidR="00297D47" w:rsidRDefault="00297D47" w:rsidP="009E0FB8">
      <w:pPr>
        <w:spacing w:after="0"/>
        <w:ind w:left="360"/>
        <w:jc w:val="both"/>
        <w:rPr>
          <w:sz w:val="20"/>
        </w:rPr>
      </w:pPr>
    </w:p>
    <w:p w:rsidR="00297D47" w:rsidRDefault="00297D47" w:rsidP="009E0FB8">
      <w:pPr>
        <w:spacing w:after="0"/>
        <w:ind w:left="360"/>
        <w:jc w:val="both"/>
        <w:rPr>
          <w:sz w:val="20"/>
        </w:rPr>
      </w:pPr>
    </w:p>
    <w:p w:rsidR="00297D47" w:rsidRDefault="00297D47" w:rsidP="009E0FB8">
      <w:pPr>
        <w:spacing w:after="0"/>
        <w:ind w:left="360"/>
        <w:jc w:val="both"/>
        <w:rPr>
          <w:sz w:val="20"/>
        </w:rPr>
      </w:pPr>
    </w:p>
    <w:p w:rsidR="00297D47" w:rsidRDefault="00297D47" w:rsidP="009E0FB8">
      <w:pPr>
        <w:spacing w:after="0"/>
        <w:ind w:left="360"/>
        <w:jc w:val="both"/>
        <w:rPr>
          <w:sz w:val="20"/>
        </w:rPr>
      </w:pPr>
    </w:p>
    <w:p w:rsidR="00297D47" w:rsidRPr="009E0FB8" w:rsidRDefault="00297D47" w:rsidP="009E0FB8">
      <w:pPr>
        <w:spacing w:after="0"/>
        <w:ind w:left="360"/>
        <w:jc w:val="both"/>
        <w:rPr>
          <w:sz w:val="20"/>
        </w:rPr>
      </w:pPr>
    </w:p>
    <w:sectPr w:rsidR="00297D47" w:rsidRPr="009E0FB8" w:rsidSect="00C75AEB">
      <w:headerReference w:type="default" r:id="rId7"/>
      <w:footerReference w:type="default" r:id="rId8"/>
      <w:type w:val="continuous"/>
      <w:pgSz w:w="11906" w:h="16838"/>
      <w:pgMar w:top="1417" w:right="1701" w:bottom="1417" w:left="1701" w:header="708" w:footer="708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0FB8" w:rsidRDefault="009E0FB8" w:rsidP="009E0FB8">
      <w:pPr>
        <w:spacing w:after="0" w:line="240" w:lineRule="auto"/>
      </w:pPr>
      <w:r>
        <w:separator/>
      </w:r>
    </w:p>
  </w:endnote>
  <w:endnote w:type="continuationSeparator" w:id="0">
    <w:p w:rsidR="009E0FB8" w:rsidRDefault="009E0FB8" w:rsidP="009E0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04134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E0FB8" w:rsidRDefault="009E0FB8" w:rsidP="009E0FB8">
        <w:pPr>
          <w:pStyle w:val="Footer"/>
          <w:rPr>
            <w:noProof/>
          </w:rPr>
        </w:pPr>
        <w:r w:rsidRPr="00AA4B51">
          <w:rPr>
            <w:rFonts w:cs="Arial"/>
            <w:color w:val="7F7F7F"/>
            <w:sz w:val="16"/>
            <w:szCs w:val="16"/>
            <w:lang w:eastAsia="pt-PT"/>
          </w:rPr>
          <w:t xml:space="preserve">© </w:t>
        </w:r>
        <w:r w:rsidRPr="00AA4B51">
          <w:rPr>
            <w:rFonts w:cs="Arial"/>
            <w:color w:val="7F7F7F"/>
            <w:sz w:val="16"/>
            <w:szCs w:val="16"/>
          </w:rPr>
          <w:t>Areal Editores</w:t>
        </w:r>
        <w:r>
          <w:t xml:space="preserve"> 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6F7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E0FB8" w:rsidRDefault="009E0FB8">
    <w:pPr>
      <w:pStyle w:val="Footer"/>
    </w:pPr>
  </w:p>
  <w:p w:rsidR="009E0FB8" w:rsidRDefault="009E0F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0FB8" w:rsidRDefault="009E0FB8" w:rsidP="009E0FB8">
      <w:pPr>
        <w:spacing w:after="0" w:line="240" w:lineRule="auto"/>
      </w:pPr>
      <w:r>
        <w:separator/>
      </w:r>
    </w:p>
  </w:footnote>
  <w:footnote w:type="continuationSeparator" w:id="0">
    <w:p w:rsidR="009E0FB8" w:rsidRDefault="009E0FB8" w:rsidP="009E0F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FB8" w:rsidRPr="004B5622" w:rsidRDefault="009E0FB8" w:rsidP="009E0FB8">
    <w:pPr>
      <w:pStyle w:val="Header"/>
      <w:rPr>
        <w:rFonts w:cs="Arial"/>
        <w:sz w:val="16"/>
      </w:rPr>
    </w:pPr>
    <w:r w:rsidRPr="004B5622">
      <w:rPr>
        <w:rFonts w:cs="Arial"/>
        <w:b/>
        <w:noProof/>
        <w:sz w:val="10"/>
        <w:szCs w:val="16"/>
        <w:lang w:eastAsia="pt-PT"/>
      </w:rPr>
      <w:drawing>
        <wp:anchor distT="0" distB="0" distL="114300" distR="114300" simplePos="0" relativeHeight="251659264" behindDoc="0" locked="0" layoutInCell="1" allowOverlap="1" wp14:anchorId="094DD02B" wp14:editId="0937A511">
          <wp:simplePos x="0" y="0"/>
          <wp:positionH relativeFrom="column">
            <wp:posOffset>4853940</wp:posOffset>
          </wp:positionH>
          <wp:positionV relativeFrom="paragraph">
            <wp:posOffset>-211455</wp:posOffset>
          </wp:positionV>
          <wp:extent cx="619760" cy="599440"/>
          <wp:effectExtent l="0" t="0" r="8890" b="0"/>
          <wp:wrapSquare wrapText="bothSides"/>
          <wp:docPr id="5" name="Picture 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B5622">
      <w:rPr>
        <w:rFonts w:cs="Arial"/>
        <w:b/>
        <w:sz w:val="16"/>
      </w:rPr>
      <w:t>DOSSIÊ DO PROFESSOR</w:t>
    </w:r>
    <w:r w:rsidRPr="004B5622">
      <w:rPr>
        <w:rFonts w:cs="Arial"/>
        <w:sz w:val="16"/>
      </w:rPr>
      <w:t xml:space="preserve"> </w:t>
    </w:r>
    <w:r w:rsidRPr="004B5622">
      <w:rPr>
        <w:rFonts w:cs="Arial"/>
        <w:i/>
        <w:sz w:val="16"/>
      </w:rPr>
      <w:t>CONHECER PORTUGAL</w:t>
    </w:r>
    <w:r w:rsidRPr="004B5622">
      <w:rPr>
        <w:rFonts w:cs="Arial"/>
        <w:sz w:val="16"/>
      </w:rPr>
      <w:t xml:space="preserve"> 5</w:t>
    </w:r>
  </w:p>
  <w:p w:rsidR="009E0FB8" w:rsidRPr="004B5622" w:rsidRDefault="009E0FB8" w:rsidP="009E0FB8">
    <w:pPr>
      <w:pStyle w:val="Header"/>
      <w:rPr>
        <w:rFonts w:cs="Arial"/>
        <w:sz w:val="16"/>
      </w:rPr>
    </w:pPr>
    <w:r>
      <w:rPr>
        <w:rFonts w:cs="Arial"/>
        <w:sz w:val="16"/>
      </w:rPr>
      <w:t>AVALIAÇÃO</w:t>
    </w:r>
  </w:p>
  <w:p w:rsidR="009E0FB8" w:rsidRDefault="009E0FB8">
    <w:pPr>
      <w:pStyle w:val="Header"/>
    </w:pPr>
  </w:p>
  <w:p w:rsidR="009E0FB8" w:rsidRDefault="009E0FB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17555A"/>
    <w:multiLevelType w:val="multilevel"/>
    <w:tmpl w:val="5BD208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1C475D8"/>
    <w:multiLevelType w:val="multilevel"/>
    <w:tmpl w:val="8C9CA1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59E6287E"/>
    <w:multiLevelType w:val="multilevel"/>
    <w:tmpl w:val="2206A9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19C"/>
    <w:rsid w:val="001B319C"/>
    <w:rsid w:val="00235683"/>
    <w:rsid w:val="00297D47"/>
    <w:rsid w:val="00896F72"/>
    <w:rsid w:val="008F5D6F"/>
    <w:rsid w:val="009E0FB8"/>
    <w:rsid w:val="00B52B79"/>
    <w:rsid w:val="00C75AEB"/>
    <w:rsid w:val="00DD0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85B4F4-AC24-486D-B034-077CFD37E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0F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0F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FB8"/>
  </w:style>
  <w:style w:type="paragraph" w:styleId="Footer">
    <w:name w:val="footer"/>
    <w:basedOn w:val="Normal"/>
    <w:link w:val="FooterChar"/>
    <w:uiPriority w:val="99"/>
    <w:unhideWhenUsed/>
    <w:rsid w:val="009E0F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FB8"/>
  </w:style>
  <w:style w:type="paragraph" w:styleId="ListParagraph">
    <w:name w:val="List Paragraph"/>
    <w:basedOn w:val="Normal"/>
    <w:uiPriority w:val="34"/>
    <w:qFormat/>
    <w:rsid w:val="009E0FB8"/>
    <w:pPr>
      <w:ind w:left="720"/>
      <w:contextualSpacing/>
    </w:pPr>
  </w:style>
  <w:style w:type="paragraph" w:customStyle="1" w:styleId="9-Solues">
    <w:name w:val="9-Soluções"/>
    <w:basedOn w:val="Normal"/>
    <w:uiPriority w:val="99"/>
    <w:rsid w:val="00235683"/>
    <w:pPr>
      <w:widowControl w:val="0"/>
      <w:tabs>
        <w:tab w:val="left" w:pos="454"/>
      </w:tabs>
      <w:autoSpaceDE w:val="0"/>
      <w:autoSpaceDN w:val="0"/>
      <w:adjustRightInd w:val="0"/>
      <w:spacing w:after="0" w:line="220" w:lineRule="atLeast"/>
      <w:textAlignment w:val="center"/>
    </w:pPr>
    <w:rPr>
      <w:rFonts w:ascii="ArialMT" w:hAnsi="ArialMT" w:cs="ArialMT"/>
      <w:color w:val="000000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256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Diana Pereira Mota</cp:lastModifiedBy>
  <cp:revision>6</cp:revision>
  <dcterms:created xsi:type="dcterms:W3CDTF">2016-04-12T14:05:00Z</dcterms:created>
  <dcterms:modified xsi:type="dcterms:W3CDTF">2016-06-23T15:07:00Z</dcterms:modified>
</cp:coreProperties>
</file>