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6E70CA5C" w:rsidR="000913D0" w:rsidRPr="001F2577" w:rsidRDefault="006D4FF3" w:rsidP="000913D0">
      <w:pPr>
        <w:pStyle w:val="TtulosTextoSerifado"/>
      </w:pPr>
      <w:bookmarkStart w:id="0" w:name="_GoBack"/>
      <w:bookmarkEnd w:id="0"/>
      <w:r>
        <w:t>Plano de aula 2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1F2577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5DED4517" w14:textId="77777777" w:rsidR="000913D0" w:rsidRPr="001F2577" w:rsidRDefault="000913D0" w:rsidP="000913D0">
            <w:pPr>
              <w:pStyle w:val="textotabelascentrado"/>
              <w:rPr>
                <w:lang w:val="pt-PT"/>
              </w:rPr>
            </w:pPr>
            <w:r w:rsidRPr="001F2577">
              <w:rPr>
                <w:lang w:val="pt-PT"/>
              </w:rPr>
              <w:t>DOMÍNIO 1 − A PENÍNSULA IBÉRICA: LOCALIZAÇÃO E QUADRO NATURAL</w:t>
            </w:r>
          </w:p>
          <w:p w14:paraId="72807817" w14:textId="77777777" w:rsidR="000913D0" w:rsidRPr="001F2577" w:rsidRDefault="000913D0" w:rsidP="000913D0">
            <w:pPr>
              <w:pStyle w:val="textotabelascentrado"/>
              <w:rPr>
                <w:lang w:val="pt-PT"/>
              </w:rPr>
            </w:pPr>
            <w:r w:rsidRPr="001F2577">
              <w:rPr>
                <w:lang w:val="pt-PT"/>
              </w:rPr>
              <w:t>SUBDOMÍNIO 1A – A PENÍNSULA IBÉRICA – LOCALIZAÇÃO</w:t>
            </w:r>
          </w:p>
        </w:tc>
      </w:tr>
      <w:tr w:rsidR="000913D0" w:rsidRPr="001F2577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427C4E28" w:rsidR="000913D0" w:rsidRPr="001F2577" w:rsidRDefault="000913D0" w:rsidP="000913D0">
            <w:pPr>
              <w:pStyle w:val="textotabelascentrado"/>
              <w:rPr>
                <w:lang w:val="pt-PT"/>
              </w:rPr>
            </w:pPr>
            <w:r w:rsidRPr="001F2577">
              <w:rPr>
                <w:lang w:val="pt-PT"/>
              </w:rPr>
              <w:t>Os elementos principais de um mapa e a localização da Península Ibérica e de Portugal</w:t>
            </w:r>
          </w:p>
          <w:p w14:paraId="23BB763E" w14:textId="77777777" w:rsidR="000913D0" w:rsidRPr="001F2577" w:rsidRDefault="000913D0" w:rsidP="000913D0">
            <w:pPr>
              <w:pStyle w:val="textotabelascentrado"/>
              <w:rPr>
                <w:lang w:val="pt-PT"/>
              </w:rPr>
            </w:pPr>
            <w:r w:rsidRPr="001F2577">
              <w:rPr>
                <w:lang w:val="pt-PT"/>
              </w:rPr>
              <w:t xml:space="preserve">90 </w:t>
            </w:r>
            <w:proofErr w:type="gramStart"/>
            <w:r w:rsidRPr="001F2577">
              <w:rPr>
                <w:lang w:val="pt-PT"/>
              </w:rPr>
              <w:t>minutos</w:t>
            </w:r>
            <w:proofErr w:type="gramEnd"/>
          </w:p>
        </w:tc>
      </w:tr>
      <w:tr w:rsidR="000913D0" w:rsidRPr="001F2577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1F2577" w:rsidRDefault="000913D0" w:rsidP="000913D0">
            <w:pPr>
              <w:pStyle w:val="textotabelas"/>
            </w:pPr>
            <w:r w:rsidRPr="001F2577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1F2577" w:rsidRDefault="000913D0" w:rsidP="000913D0">
            <w:pPr>
              <w:pStyle w:val="textotabelas"/>
            </w:pPr>
            <w:r w:rsidRPr="001F2577">
              <w:t>Antes de começar…</w:t>
            </w:r>
          </w:p>
        </w:tc>
      </w:tr>
      <w:tr w:rsidR="000913D0" w:rsidRPr="001F2577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36803912" w14:textId="77777777" w:rsidR="001F2577" w:rsidRPr="003D12D1" w:rsidRDefault="001F2577" w:rsidP="001F2577">
            <w:pPr>
              <w:pStyle w:val="Textotabelasregular1"/>
              <w:rPr>
                <w:rStyle w:val="1italico"/>
              </w:rPr>
            </w:pPr>
            <w:r w:rsidRPr="00B50FF9">
              <w:rPr>
                <w:rStyle w:val="1bolditalic"/>
              </w:rPr>
              <w:t>1.</w:t>
            </w:r>
            <w:r w:rsidRPr="003D12D1">
              <w:rPr>
                <w:rStyle w:val="1italico"/>
              </w:rPr>
              <w:t xml:space="preserve"> Conhecer e utilizar mapas em Geografia e em História.</w:t>
            </w:r>
          </w:p>
          <w:p w14:paraId="36E6DEF8" w14:textId="3BA3FC78" w:rsidR="001F2577" w:rsidRPr="001F2577" w:rsidRDefault="001F2577" w:rsidP="001F2577">
            <w:pPr>
              <w:pStyle w:val="Textotabelasregular1"/>
            </w:pPr>
            <w:r w:rsidRPr="001F2577">
              <w:rPr>
                <w:rStyle w:val="1bold"/>
              </w:rPr>
              <w:t>6.</w:t>
            </w:r>
            <w:r w:rsidRPr="001F2577">
              <w:t xml:space="preserve"> Interpretar mapas, a partir dos elementos que os constituem – título, orientação, legenda, escala e fonte.</w:t>
            </w:r>
          </w:p>
          <w:p w14:paraId="14B0AD43" w14:textId="6E4EF870" w:rsidR="001F2577" w:rsidRPr="001F2577" w:rsidRDefault="001F2577" w:rsidP="001F2577">
            <w:pPr>
              <w:pStyle w:val="Textotabelasregular1"/>
            </w:pPr>
            <w:r w:rsidRPr="003D12D1">
              <w:rPr>
                <w:rStyle w:val="1bold"/>
              </w:rPr>
              <w:t>7.</w:t>
            </w:r>
            <w:r w:rsidRPr="003D12D1">
              <w:t xml:space="preserve"> Interpretar</w:t>
            </w:r>
            <w:r w:rsidRPr="001F2577">
              <w:t xml:space="preserve"> o conceito de escala através da observação e comparação de mapas de escalas diferentes.</w:t>
            </w:r>
          </w:p>
          <w:p w14:paraId="15F8CA10" w14:textId="505C4CEC" w:rsidR="001F2577" w:rsidRPr="001F2577" w:rsidRDefault="001F2577" w:rsidP="001F2577">
            <w:pPr>
              <w:pStyle w:val="Textotabelasregular1"/>
            </w:pPr>
            <w:r w:rsidRPr="003D12D1">
              <w:rPr>
                <w:rStyle w:val="1bold"/>
              </w:rPr>
              <w:t>8.</w:t>
            </w:r>
            <w:r w:rsidRPr="001F2577">
              <w:t xml:space="preserve"> Utilizar os rumos da </w:t>
            </w:r>
            <w:proofErr w:type="gramStart"/>
            <w:r w:rsidRPr="001F2577">
              <w:t>rosa dos ventos</w:t>
            </w:r>
            <w:proofErr w:type="gramEnd"/>
            <w:r w:rsidRPr="001F2577">
              <w:t xml:space="preserve"> para orientação (pontos cardeais e colaterais).</w:t>
            </w:r>
          </w:p>
          <w:p w14:paraId="718B57D5" w14:textId="77777777" w:rsidR="003D12D1" w:rsidRDefault="003D12D1" w:rsidP="001F2577">
            <w:pPr>
              <w:pStyle w:val="Textotabelasregular1"/>
            </w:pPr>
          </w:p>
          <w:p w14:paraId="53467A96" w14:textId="1804F64E" w:rsidR="001F2577" w:rsidRPr="003D12D1" w:rsidRDefault="001F2577" w:rsidP="001F2577">
            <w:pPr>
              <w:pStyle w:val="Textotabelasregular1"/>
              <w:rPr>
                <w:rStyle w:val="1italico"/>
              </w:rPr>
            </w:pPr>
            <w:r w:rsidRPr="00B50FF9">
              <w:rPr>
                <w:rStyle w:val="1bolditalic"/>
              </w:rPr>
              <w:t>2.</w:t>
            </w:r>
            <w:r w:rsidRPr="003D12D1">
              <w:rPr>
                <w:rStyle w:val="1italico"/>
              </w:rPr>
              <w:t xml:space="preserve"> Conhecer a localização de Portugal e da Península Ibérica na Europa e no mundo.</w:t>
            </w:r>
          </w:p>
          <w:p w14:paraId="51D9A37C" w14:textId="77777777" w:rsidR="001F2577" w:rsidRPr="003D12D1" w:rsidRDefault="001F2577" w:rsidP="003D12D1">
            <w:pPr>
              <w:pStyle w:val="Textotabelasregular1"/>
              <w:rPr>
                <w:rStyle w:val="1italico"/>
              </w:rPr>
            </w:pPr>
            <w:r w:rsidRPr="003D12D1">
              <w:rPr>
                <w:rStyle w:val="1bold"/>
              </w:rPr>
              <w:t>1.</w:t>
            </w:r>
            <w:r w:rsidRPr="003D12D1">
              <w:t xml:space="preserve"> Localizar Portugal na Península Ibérica.</w:t>
            </w:r>
          </w:p>
          <w:p w14:paraId="2D7C2EC5" w14:textId="22EC46D6" w:rsidR="001F2577" w:rsidRPr="001F2577" w:rsidRDefault="001F2577" w:rsidP="001F2577">
            <w:pPr>
              <w:pStyle w:val="Textotabelasregular1"/>
            </w:pPr>
            <w:r w:rsidRPr="003D12D1">
              <w:rPr>
                <w:rStyle w:val="1bold"/>
              </w:rPr>
              <w:t>2.</w:t>
            </w:r>
            <w:r w:rsidRPr="001F2577">
              <w:t xml:space="preserve"> Localizar a Península Ibérica no continente europeu e no mundo, através de mapas com diferentes escalas.</w:t>
            </w:r>
          </w:p>
          <w:p w14:paraId="76315511" w14:textId="39CF8314" w:rsidR="001F2577" w:rsidRPr="001F2577" w:rsidRDefault="001F2577" w:rsidP="001F2577">
            <w:pPr>
              <w:pStyle w:val="Textotabelasregular1"/>
            </w:pPr>
            <w:r w:rsidRPr="003D12D1">
              <w:rPr>
                <w:rStyle w:val="1bold"/>
              </w:rPr>
              <w:t>3.</w:t>
            </w:r>
            <w:r w:rsidRPr="001F2577">
              <w:t xml:space="preserve"> Mencionar a importância da posição geográfica da Península Ibérica.</w:t>
            </w:r>
          </w:p>
          <w:p w14:paraId="5E4B624D" w14:textId="1D9B95F0" w:rsidR="001F2577" w:rsidRPr="001F2577" w:rsidRDefault="001F2577" w:rsidP="001F2577">
            <w:pPr>
              <w:pStyle w:val="Textotabelasregular1"/>
            </w:pPr>
            <w:r w:rsidRPr="003D12D1">
              <w:rPr>
                <w:rStyle w:val="1bold"/>
              </w:rPr>
              <w:t>4.</w:t>
            </w:r>
            <w:r w:rsidRPr="001F2577">
              <w:t xml:space="preserve"> Identificar os limites geográficos de diferentes espaços na superfície terrestre: Portugal, Península Ibérica e continentes.</w:t>
            </w:r>
          </w:p>
          <w:p w14:paraId="456EBE4D" w14:textId="0D06FB91" w:rsidR="000913D0" w:rsidRPr="001F2577" w:rsidRDefault="001F2577" w:rsidP="001F2577">
            <w:pPr>
              <w:pStyle w:val="Textotabelasregular1"/>
            </w:pPr>
            <w:r w:rsidRPr="003D12D1">
              <w:rPr>
                <w:rStyle w:val="1bold"/>
              </w:rPr>
              <w:t>5.</w:t>
            </w:r>
            <w:r w:rsidRPr="001F2577">
              <w:t xml:space="preserve"> Localizar num mapa a região onde habita.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12FD6A24" w14:textId="77777777" w:rsidR="001F01CC" w:rsidRDefault="000913D0" w:rsidP="000913D0">
            <w:pPr>
              <w:pStyle w:val="Textotabelasregular"/>
            </w:pPr>
            <w:r w:rsidRPr="001F2577">
              <w:t xml:space="preserve">• Apresentação e debate das ideias das respostas dos alunos à tarefa </w:t>
            </w:r>
          </w:p>
          <w:p w14:paraId="1DB49F30" w14:textId="1EDD9948" w:rsidR="000913D0" w:rsidRPr="001F2577" w:rsidRDefault="000913D0" w:rsidP="001F01CC">
            <w:pPr>
              <w:pStyle w:val="Textotabelasregular"/>
              <w:spacing w:before="0"/>
              <w:ind w:left="357"/>
            </w:pPr>
            <w:r w:rsidRPr="001F2577">
              <w:t>«E agora...» da página 15.</w:t>
            </w:r>
          </w:p>
          <w:p w14:paraId="364E2D75" w14:textId="77777777" w:rsidR="001F01CC" w:rsidRDefault="000913D0" w:rsidP="000913D0">
            <w:pPr>
              <w:pStyle w:val="Textotabelasregular"/>
            </w:pPr>
            <w:r w:rsidRPr="001F2577">
              <w:t xml:space="preserve">• Contextualização da realidade em estudo através do «Era uma vez…» </w:t>
            </w:r>
          </w:p>
          <w:p w14:paraId="09EDD2F4" w14:textId="7032B439" w:rsidR="000913D0" w:rsidRPr="001F2577" w:rsidRDefault="000913D0" w:rsidP="001F01CC">
            <w:pPr>
              <w:pStyle w:val="Textotabelasregular"/>
              <w:spacing w:before="0"/>
              <w:ind w:left="357"/>
            </w:pPr>
            <w:proofErr w:type="gramStart"/>
            <w:r w:rsidRPr="001F2577">
              <w:t>da</w:t>
            </w:r>
            <w:proofErr w:type="gramEnd"/>
            <w:r w:rsidRPr="001F2577">
              <w:t xml:space="preserve"> página 16.</w:t>
            </w:r>
          </w:p>
        </w:tc>
      </w:tr>
      <w:tr w:rsidR="000913D0" w:rsidRPr="001F2577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1F2577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1F2577" w:rsidRDefault="000913D0" w:rsidP="000913D0">
            <w:pPr>
              <w:pStyle w:val="textotabelas"/>
            </w:pPr>
            <w:r w:rsidRPr="001F2577">
              <w:t>Agora, vamos trabalhar!</w:t>
            </w:r>
          </w:p>
        </w:tc>
      </w:tr>
      <w:tr w:rsidR="000913D0" w:rsidRPr="001F2577" w14:paraId="31C39EBA" w14:textId="77777777" w:rsidTr="000913D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1F2577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  <w:vAlign w:val="center"/>
          </w:tcPr>
          <w:p w14:paraId="4F681E99" w14:textId="3FBD5F18" w:rsidR="000913D0" w:rsidRPr="001F2577" w:rsidRDefault="000913D0" w:rsidP="000913D0">
            <w:pPr>
              <w:pStyle w:val="Textotabelasregular"/>
            </w:pPr>
            <w:r w:rsidRPr="001F2577">
              <w:t>• Realização, por escrito ou oralmente, das questões propostas para a interpretação dos documentos das páginas 16 e 17 acerca: dos elementos de um mapa; das diferenças entre as escalas de</w:t>
            </w:r>
            <w:r w:rsidR="001F2577" w:rsidRPr="001F2577">
              <w:t xml:space="preserve"> mapas; e da localização da pení</w:t>
            </w:r>
            <w:r w:rsidRPr="001F2577">
              <w:t xml:space="preserve">nsula Ibérica, dos seus limites naturais e de Portugal utilizando os rumos da </w:t>
            </w:r>
            <w:proofErr w:type="gramStart"/>
            <w:r w:rsidRPr="001F2577">
              <w:t>rosa dos ventos</w:t>
            </w:r>
            <w:proofErr w:type="gramEnd"/>
            <w:r w:rsidRPr="001F2577">
              <w:t>.</w:t>
            </w:r>
          </w:p>
          <w:p w14:paraId="1426DB9C" w14:textId="2FB52AAA" w:rsidR="000913D0" w:rsidRPr="001F2577" w:rsidRDefault="000913D0" w:rsidP="000913D0">
            <w:pPr>
              <w:pStyle w:val="Textotabelasregular"/>
            </w:pPr>
            <w:r w:rsidRPr="001F2577">
              <w:t>• Suscitar a curiosidade dos alunos com o desafio-pista «Nascente-poente, levante-ocaso… Será por acaso?».</w:t>
            </w:r>
          </w:p>
        </w:tc>
      </w:tr>
      <w:tr w:rsidR="000913D0" w:rsidRPr="001F2577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1F2577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1F2577" w:rsidRDefault="000913D0" w:rsidP="000913D0">
            <w:pPr>
              <w:pStyle w:val="textotabelas"/>
            </w:pPr>
            <w:r w:rsidRPr="001F2577">
              <w:t>Resumindo e avaliando</w:t>
            </w:r>
          </w:p>
        </w:tc>
      </w:tr>
      <w:tr w:rsidR="000913D0" w:rsidRPr="001F2577" w14:paraId="2ABB4F02" w14:textId="77777777" w:rsidTr="000913D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1F2577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  <w:vAlign w:val="center"/>
          </w:tcPr>
          <w:p w14:paraId="6D212EA8" w14:textId="1246C166" w:rsidR="000913D0" w:rsidRPr="001F2577" w:rsidRDefault="000913D0" w:rsidP="000913D0">
            <w:pPr>
              <w:pStyle w:val="Textotabelasregular"/>
            </w:pPr>
            <w:r w:rsidRPr="001F2577">
              <w:t>• Individualmente ou a pares, resolução por escrito das tarefas associadas ao «Resumindo…», página 17 (esta tarefa pode ser, também, realizada em casa).</w:t>
            </w:r>
          </w:p>
          <w:p w14:paraId="6438DCED" w14:textId="77777777" w:rsidR="001F01CC" w:rsidRDefault="000913D0" w:rsidP="000913D0">
            <w:pPr>
              <w:pStyle w:val="Textotabelasregular"/>
            </w:pPr>
            <w:r w:rsidRPr="001F2577">
              <w:t xml:space="preserve">• Na sala de aula realizar por escrito e individualmente a tarefa </w:t>
            </w:r>
          </w:p>
          <w:p w14:paraId="29728DEC" w14:textId="7480516D" w:rsidR="000913D0" w:rsidRPr="001F2577" w:rsidRDefault="000913D0" w:rsidP="001F01CC">
            <w:pPr>
              <w:pStyle w:val="Textotabelasregular"/>
              <w:spacing w:before="0"/>
              <w:ind w:left="357"/>
            </w:pPr>
            <w:r w:rsidRPr="001F2577">
              <w:t>«E agora...» da página 17.</w:t>
            </w:r>
          </w:p>
        </w:tc>
      </w:tr>
      <w:tr w:rsidR="000913D0" w:rsidRPr="001F2577" w14:paraId="26902847" w14:textId="77777777" w:rsidTr="006D4FF3">
        <w:trPr>
          <w:trHeight w:val="5623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1F2577" w:rsidRDefault="000913D0" w:rsidP="000913D0">
            <w:pPr>
              <w:pStyle w:val="textotabelas"/>
            </w:pPr>
            <w:r w:rsidRPr="001F2577">
              <w:t>Notas</w:t>
            </w:r>
          </w:p>
        </w:tc>
      </w:tr>
    </w:tbl>
    <w:p w14:paraId="0365EBB6" w14:textId="77777777" w:rsidR="000913D0" w:rsidRPr="001F2577" w:rsidRDefault="000913D0" w:rsidP="000913D0">
      <w:pPr>
        <w:pStyle w:val="TextoArialNarrow"/>
      </w:pPr>
    </w:p>
    <w:sectPr w:rsidR="000913D0" w:rsidRPr="001F2577" w:rsidSect="000913D0">
      <w:headerReference w:type="even" r:id="rId9"/>
      <w:headerReference w:type="default" r:id="rId10"/>
      <w:footerReference w:type="even" r:id="rId11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6473F2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32641A">
      <w:rPr>
        <w:rFonts w:ascii="Times New Roman" w:hAnsi="Times New Roman"/>
        <w:b/>
        <w:noProof/>
        <w:color w:val="FF0000"/>
        <w:sz w:val="28"/>
        <w:szCs w:val="28"/>
      </w:rPr>
      <w:t>52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17614C35" w:rsidR="00B50FF9" w:rsidRDefault="0032641A" w:rsidP="00AF25B2">
    <w:pPr>
      <w:pStyle w:val="Rodap"/>
      <w:tabs>
        <w:tab w:val="clear" w:pos="8640"/>
      </w:tabs>
      <w:ind w:right="-7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0A7B39D3" wp14:editId="08E1909A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66027C" w14:textId="77777777" w:rsidR="0032641A" w:rsidRPr="0032641A" w:rsidRDefault="0032641A" w:rsidP="0032641A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487A16AE" w14:textId="77777777" w:rsidR="0032641A" w:rsidRDefault="0032641A" w:rsidP="0032641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EC4DD91" w14:textId="77777777" w:rsidR="0032641A" w:rsidRDefault="0032641A" w:rsidP="0032641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3174BAAD" w14:textId="77777777" w:rsidR="0032641A" w:rsidRDefault="0032641A" w:rsidP="0032641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3466027C" w14:textId="77777777" w:rsidR="0032641A" w:rsidRPr="0032641A" w:rsidRDefault="0032641A" w:rsidP="0032641A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487A16AE" w14:textId="77777777" w:rsidR="0032641A" w:rsidRDefault="0032641A" w:rsidP="0032641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EC4DD91" w14:textId="77777777" w:rsidR="0032641A" w:rsidRDefault="0032641A" w:rsidP="0032641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3174BAAD" w14:textId="77777777" w:rsidR="0032641A" w:rsidRDefault="0032641A" w:rsidP="0032641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02CD7DC0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176764BD" w:rsidR="00B50FF9" w:rsidRPr="00760DE3" w:rsidRDefault="00C7488A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176764BD" w:rsidR="00B50FF9" w:rsidRPr="00760DE3" w:rsidRDefault="00C7488A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01CC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41A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488A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paragraph" w:styleId="Cabealho">
    <w:name w:val="header"/>
    <w:basedOn w:val="Normal"/>
    <w:link w:val="CabealhoCarcter"/>
    <w:uiPriority w:val="99"/>
    <w:unhideWhenUsed/>
    <w:rsid w:val="00C748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7488A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paragraph" w:styleId="Cabealho">
    <w:name w:val="header"/>
    <w:basedOn w:val="Normal"/>
    <w:link w:val="CabealhoCarcter"/>
    <w:uiPriority w:val="99"/>
    <w:unhideWhenUsed/>
    <w:rsid w:val="00C748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7488A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0FFDC9-4632-4E30-ADE0-94E238455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316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70</cp:revision>
  <cp:lastPrinted>2015-05-20T00:30:00Z</cp:lastPrinted>
  <dcterms:created xsi:type="dcterms:W3CDTF">2016-05-11T15:20:00Z</dcterms:created>
  <dcterms:modified xsi:type="dcterms:W3CDTF">2016-06-20T14:58:00Z</dcterms:modified>
</cp:coreProperties>
</file>