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5E66C588" w:rsidR="000913D0" w:rsidRPr="00B00B48" w:rsidRDefault="00B00B48" w:rsidP="000913D0">
      <w:pPr>
        <w:pStyle w:val="TtulosTextoSerifado"/>
      </w:pPr>
      <w:bookmarkStart w:id="0" w:name="_GoBack"/>
      <w:bookmarkEnd w:id="0"/>
      <w:r w:rsidRPr="00B00B48">
        <w:t>Plano de aula 44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B00B48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B00B48" w:rsidRDefault="00D7709E" w:rsidP="00744501">
            <w:pPr>
              <w:pStyle w:val="textotabelascentrado"/>
              <w:rPr>
                <w:lang w:val="pt-PT"/>
              </w:rPr>
            </w:pPr>
            <w:r w:rsidRPr="00B00B48">
              <w:rPr>
                <w:lang w:val="pt-PT"/>
              </w:rPr>
              <w:t>DOMÍNIO 3 − PORTUGAL DO SÉCULO XIII AO SÉCULO XVII</w:t>
            </w:r>
          </w:p>
          <w:p w14:paraId="72807817" w14:textId="0FB50226" w:rsidR="000913D0" w:rsidRPr="00B00B48" w:rsidRDefault="00D7709E" w:rsidP="00744501">
            <w:pPr>
              <w:pStyle w:val="textotabelascentrado"/>
              <w:rPr>
                <w:lang w:val="pt-PT"/>
              </w:rPr>
            </w:pPr>
            <w:r w:rsidRPr="00B00B48">
              <w:rPr>
                <w:lang w:val="pt-PT"/>
              </w:rPr>
              <w:t>SUBDOMÍNIO 3</w:t>
            </w:r>
            <w:r w:rsidR="00744501" w:rsidRPr="00B00B48">
              <w:rPr>
                <w:lang w:val="pt-PT"/>
              </w:rPr>
              <w:t>B</w:t>
            </w:r>
            <w:r w:rsidRPr="00B00B48">
              <w:rPr>
                <w:lang w:val="pt-PT"/>
              </w:rPr>
              <w:t xml:space="preserve"> – PORTUGAL NOS SÉCULOS </w:t>
            </w:r>
            <w:r w:rsidR="00744501" w:rsidRPr="00B00B48">
              <w:rPr>
                <w:lang w:val="pt-PT"/>
              </w:rPr>
              <w:t>XV E XVI</w:t>
            </w:r>
          </w:p>
        </w:tc>
      </w:tr>
      <w:tr w:rsidR="000913D0" w:rsidRPr="00B00B48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0C8F914E" w:rsidR="000913D0" w:rsidRPr="00B00B48" w:rsidRDefault="00B00B48" w:rsidP="00B00B48">
            <w:pPr>
              <w:pStyle w:val="textotabelascentrado"/>
              <w:rPr>
                <w:lang w:val="pt-PT"/>
              </w:rPr>
            </w:pPr>
            <w:r w:rsidRPr="00B00B48">
              <w:rPr>
                <w:lang w:val="pt-PT"/>
              </w:rPr>
              <w:t>A presença dos Portugueses no Oriente</w:t>
            </w:r>
          </w:p>
          <w:p w14:paraId="23BB763E" w14:textId="611BDB2A" w:rsidR="000913D0" w:rsidRPr="00B00B48" w:rsidRDefault="00724F55" w:rsidP="00724F55">
            <w:pPr>
              <w:pStyle w:val="textotabelascentrado"/>
              <w:rPr>
                <w:lang w:val="pt-PT"/>
              </w:rPr>
            </w:pPr>
            <w:r w:rsidRPr="00B00B48">
              <w:rPr>
                <w:lang w:val="pt-PT"/>
              </w:rPr>
              <w:t>90</w:t>
            </w:r>
            <w:r w:rsidR="000913D0" w:rsidRPr="00B00B48">
              <w:rPr>
                <w:lang w:val="pt-PT"/>
              </w:rPr>
              <w:t xml:space="preserve"> </w:t>
            </w:r>
            <w:proofErr w:type="gramStart"/>
            <w:r w:rsidR="000913D0" w:rsidRPr="00B00B48">
              <w:rPr>
                <w:lang w:val="pt-PT"/>
              </w:rPr>
              <w:t>minutos</w:t>
            </w:r>
            <w:proofErr w:type="gramEnd"/>
          </w:p>
        </w:tc>
      </w:tr>
      <w:tr w:rsidR="000913D0" w:rsidRPr="00B00B48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B00B48" w:rsidRDefault="000913D0" w:rsidP="000913D0">
            <w:pPr>
              <w:pStyle w:val="textotabelas"/>
            </w:pPr>
            <w:r w:rsidRPr="00B00B4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B00B48" w:rsidRDefault="000913D0" w:rsidP="000913D0">
            <w:pPr>
              <w:pStyle w:val="textotabelas"/>
            </w:pPr>
            <w:r w:rsidRPr="00B00B48">
              <w:t>Antes de começar…</w:t>
            </w:r>
          </w:p>
        </w:tc>
      </w:tr>
      <w:tr w:rsidR="000913D0" w:rsidRPr="00B00B48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0C2D1D37" w14:textId="5C89B3A7" w:rsidR="00B00B48" w:rsidRPr="00B00B48" w:rsidRDefault="00B00B48" w:rsidP="00B00B48">
            <w:pPr>
              <w:pStyle w:val="Textotabelasregular1"/>
              <w:rPr>
                <w:rStyle w:val="1italico"/>
              </w:rPr>
            </w:pPr>
            <w:r w:rsidRPr="00B00B48">
              <w:rPr>
                <w:rStyle w:val="1bolditalic"/>
              </w:rPr>
              <w:t>4.</w:t>
            </w:r>
            <w:r w:rsidRPr="00B00B48">
              <w:rPr>
                <w:rStyle w:val="1italico"/>
              </w:rPr>
              <w:t xml:space="preserve"> Conhecer e compreender as características do império português do século XVI.</w:t>
            </w:r>
          </w:p>
          <w:p w14:paraId="0EC7A702" w14:textId="773BC2D1" w:rsidR="00B00B48" w:rsidRPr="00B00B48" w:rsidRDefault="00B00B48" w:rsidP="00B00B48">
            <w:pPr>
              <w:pStyle w:val="Textotabelasregular1"/>
            </w:pPr>
            <w:r w:rsidRPr="00B00B48">
              <w:rPr>
                <w:rStyle w:val="1bold"/>
              </w:rPr>
              <w:t>5.</w:t>
            </w:r>
            <w:r w:rsidRPr="00B00B48">
              <w:t xml:space="preserve"> Distinguir a colonização portuguesa das ilhas atlânticas e do Brasil do tipo de presença no litoral africano e no Oriente.</w:t>
            </w:r>
          </w:p>
          <w:p w14:paraId="456EBE4D" w14:textId="057D6232" w:rsidR="00B00B48" w:rsidRPr="00B00B48" w:rsidRDefault="00B00B48" w:rsidP="00B00B48">
            <w:pPr>
              <w:pStyle w:val="Textotabelasregular1"/>
            </w:pPr>
            <w:r w:rsidRPr="00B00B48">
              <w:rPr>
                <w:rStyle w:val="1bold"/>
              </w:rPr>
              <w:t>6.</w:t>
            </w:r>
            <w:r w:rsidRPr="00B00B48">
              <w:t xml:space="preserve"> Referir as principais características dos contactos dos Portugueses com os povos africanos, asiáticos e ameríndios.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7C092933" w14:textId="77777777" w:rsidR="004544FA" w:rsidRDefault="00B00B48" w:rsidP="00B00B48">
            <w:pPr>
              <w:pStyle w:val="Textotabelasregular"/>
            </w:pPr>
            <w:r w:rsidRPr="00B00B48">
              <w:t xml:space="preserve">• Apresentação e debate das ideias das respostas dos alunos à tarefa </w:t>
            </w:r>
          </w:p>
          <w:p w14:paraId="17295129" w14:textId="067E8F21" w:rsidR="00B00B48" w:rsidRPr="00B00B48" w:rsidRDefault="00B00B48" w:rsidP="004544FA">
            <w:pPr>
              <w:pStyle w:val="Textotabelasregular"/>
              <w:spacing w:before="0"/>
              <w:ind w:left="357"/>
            </w:pPr>
            <w:r w:rsidRPr="00B00B48">
              <w:t>«E agora…» da página 165.</w:t>
            </w:r>
          </w:p>
          <w:p w14:paraId="4045935F" w14:textId="77777777" w:rsidR="004544FA" w:rsidRDefault="00B00B48" w:rsidP="00B00B48">
            <w:pPr>
              <w:pStyle w:val="Textotabelasregular"/>
            </w:pPr>
            <w:r w:rsidRPr="00B00B48">
              <w:t xml:space="preserve">• Contextualização da realidade em estudo através do «Era uma vez…» </w:t>
            </w:r>
          </w:p>
          <w:p w14:paraId="09EDD2F4" w14:textId="483367B2" w:rsidR="000913D0" w:rsidRPr="00B00B48" w:rsidRDefault="00B00B48" w:rsidP="004544FA">
            <w:pPr>
              <w:pStyle w:val="Textotabelasregular"/>
              <w:spacing w:before="0"/>
              <w:ind w:left="357"/>
            </w:pPr>
            <w:proofErr w:type="gramStart"/>
            <w:r w:rsidRPr="00B00B48">
              <w:t>da</w:t>
            </w:r>
            <w:proofErr w:type="gramEnd"/>
            <w:r w:rsidRPr="00B00B48">
              <w:t xml:space="preserve"> página 166.</w:t>
            </w:r>
          </w:p>
        </w:tc>
      </w:tr>
      <w:tr w:rsidR="000913D0" w:rsidRPr="00B00B48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B00B4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B00B48" w:rsidRDefault="000913D0" w:rsidP="000913D0">
            <w:pPr>
              <w:pStyle w:val="textotabelas"/>
            </w:pPr>
            <w:r w:rsidRPr="00B00B48">
              <w:t>Agora, vamos trabalhar!</w:t>
            </w:r>
          </w:p>
        </w:tc>
      </w:tr>
      <w:tr w:rsidR="000913D0" w:rsidRPr="00B00B48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B00B4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07EC31E7" w:rsidR="000913D0" w:rsidRPr="00B00B48" w:rsidRDefault="00B00B48" w:rsidP="00B00B48">
            <w:pPr>
              <w:pStyle w:val="Textotabelasregular"/>
            </w:pPr>
            <w:r w:rsidRPr="00B00B48">
              <w:t>• Realização, por escrito ou oralmente, das questões propostas para a interpretação dos documentos das páginas 166 e 167 acerca: de como reagiram os mercadores que dominavam o comércio do Oriente quando os Portugueses chegaram à Índia; de como D. Francisco de Almeida e Afonso de Albuquerque queriam dominar o Oriente; da localização da sede de governo português, das rotas e das principais fortalezas/feitorias portuguesas no Oriente; dos diferentes tipos de relações estabelecidas entre Portugueses e Asiáticos.</w:t>
            </w:r>
          </w:p>
        </w:tc>
      </w:tr>
      <w:tr w:rsidR="000913D0" w:rsidRPr="00B00B48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B00B4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B00B48" w:rsidRDefault="000913D0" w:rsidP="000913D0">
            <w:pPr>
              <w:pStyle w:val="textotabelas"/>
            </w:pPr>
            <w:r w:rsidRPr="00B00B48">
              <w:t>Resumindo e avaliando</w:t>
            </w:r>
          </w:p>
        </w:tc>
      </w:tr>
      <w:tr w:rsidR="000913D0" w:rsidRPr="00B00B48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B00B4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06AE4E12" w14:textId="7EEBD71C" w:rsidR="00B00B48" w:rsidRPr="00B00B48" w:rsidRDefault="00B00B48" w:rsidP="00B00B48">
            <w:pPr>
              <w:pStyle w:val="Textotabelasregular"/>
            </w:pPr>
            <w:r w:rsidRPr="00B00B48">
              <w:t>• Individualmente ou a pares, resolução por escrito das tarefas associadas ao «Resumindo…», página 167 (esta tarefa pode ser, também, realizada em casa).</w:t>
            </w:r>
          </w:p>
          <w:p w14:paraId="771DFCBD" w14:textId="77777777" w:rsidR="004544FA" w:rsidRDefault="00B00B48" w:rsidP="00B00B48">
            <w:pPr>
              <w:pStyle w:val="Textotabelasregular"/>
            </w:pPr>
            <w:r w:rsidRPr="00B00B48">
              <w:t xml:space="preserve">• Na sala de aula realizar por escrito e individualmente a tarefa </w:t>
            </w:r>
          </w:p>
          <w:p w14:paraId="29728DEC" w14:textId="5475E023" w:rsidR="000913D0" w:rsidRPr="00B00B48" w:rsidRDefault="00B00B48" w:rsidP="004544FA">
            <w:pPr>
              <w:pStyle w:val="Textotabelasregular"/>
              <w:spacing w:before="0"/>
              <w:ind w:left="357"/>
            </w:pPr>
            <w:r w:rsidRPr="00B00B48">
              <w:t>«E agora...» da página 167.</w:t>
            </w:r>
          </w:p>
        </w:tc>
      </w:tr>
      <w:tr w:rsidR="000913D0" w:rsidRPr="00B00B48" w14:paraId="26902847" w14:textId="77777777" w:rsidTr="00B00B48">
        <w:trPr>
          <w:trHeight w:val="5525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B00B48" w:rsidRDefault="000913D0" w:rsidP="000913D0">
            <w:pPr>
              <w:pStyle w:val="textotabelas"/>
            </w:pPr>
            <w:r w:rsidRPr="00B00B48">
              <w:t>Notas</w:t>
            </w:r>
          </w:p>
        </w:tc>
      </w:tr>
    </w:tbl>
    <w:p w14:paraId="0365EBB6" w14:textId="77777777" w:rsidR="000913D0" w:rsidRPr="00B00B48" w:rsidRDefault="000913D0" w:rsidP="000913D0">
      <w:pPr>
        <w:pStyle w:val="TextoArialNarrow"/>
      </w:pPr>
    </w:p>
    <w:sectPr w:rsidR="000913D0" w:rsidRPr="00B00B48" w:rsidSect="00B00B48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3F5D1E">
      <w:rPr>
        <w:rFonts w:ascii="Times New Roman" w:hAnsi="Times New Roman"/>
        <w:b/>
        <w:noProof/>
        <w:color w:val="FF0000"/>
        <w:sz w:val="28"/>
        <w:szCs w:val="28"/>
      </w:rPr>
      <w:t>94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11D3F468" w:rsidR="00B50FF9" w:rsidRDefault="003F5D1E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652D329B" wp14:editId="74AE45B3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FB4CD6" w14:textId="77777777" w:rsidR="003F5D1E" w:rsidRPr="003F5D1E" w:rsidRDefault="003F5D1E" w:rsidP="003F5D1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70BF7020" w14:textId="77777777" w:rsidR="003F5D1E" w:rsidRDefault="003F5D1E" w:rsidP="003F5D1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B3D7947" w14:textId="77777777" w:rsidR="003F5D1E" w:rsidRDefault="003F5D1E" w:rsidP="003F5D1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0628A2A" w14:textId="77777777" w:rsidR="003F5D1E" w:rsidRDefault="003F5D1E" w:rsidP="003F5D1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5.6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11FB4CD6" w14:textId="77777777" w:rsidR="003F5D1E" w:rsidRPr="003F5D1E" w:rsidRDefault="003F5D1E" w:rsidP="003F5D1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70BF7020" w14:textId="77777777" w:rsidR="003F5D1E" w:rsidRDefault="003F5D1E" w:rsidP="003F5D1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B3D7947" w14:textId="77777777" w:rsidR="003F5D1E" w:rsidRDefault="003F5D1E" w:rsidP="003F5D1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0628A2A" w14:textId="77777777" w:rsidR="003F5D1E" w:rsidRDefault="003F5D1E" w:rsidP="003F5D1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7DFCB43F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544FA">
      <w:rPr>
        <w:rStyle w:val="Nmerodepgina"/>
        <w:noProof/>
      </w:rPr>
      <w:t>95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1113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3F5D1E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44FA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374EE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4F55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0B48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0B6A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C70C52-1288-46F1-8BCE-5BFBB008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241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93</cp:revision>
  <cp:lastPrinted>2016-05-15T13:49:00Z</cp:lastPrinted>
  <dcterms:created xsi:type="dcterms:W3CDTF">2016-05-11T15:20:00Z</dcterms:created>
  <dcterms:modified xsi:type="dcterms:W3CDTF">2016-06-20T15:16:00Z</dcterms:modified>
</cp:coreProperties>
</file>