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8E061" w14:textId="77777777" w:rsidR="001E563A" w:rsidRPr="0034090F" w:rsidRDefault="00DB2B6F" w:rsidP="0034090F">
      <w:pPr>
        <w:spacing w:after="0"/>
        <w:jc w:val="right"/>
        <w:rPr>
          <w:bCs/>
          <w:color w:val="000000"/>
          <w:sz w:val="24"/>
          <w:szCs w:val="24"/>
        </w:rPr>
      </w:pPr>
      <w:r w:rsidRPr="0034090F">
        <w:rPr>
          <w:bCs/>
          <w:color w:val="1AE600"/>
          <w:sz w:val="30"/>
          <w:szCs w:val="30"/>
        </w:rPr>
        <w:t xml:space="preserve">Ficha de Avaliação </w:t>
      </w:r>
      <w:r w:rsidR="00D34AB8" w:rsidRPr="0034090F">
        <w:rPr>
          <w:bCs/>
          <w:color w:val="1AE600"/>
          <w:sz w:val="30"/>
          <w:szCs w:val="30"/>
        </w:rPr>
        <w:t>2</w:t>
      </w:r>
      <w:r w:rsidRPr="0034090F">
        <w:rPr>
          <w:bCs/>
          <w:color w:val="1AE600"/>
          <w:sz w:val="30"/>
          <w:szCs w:val="30"/>
        </w:rPr>
        <w:t xml:space="preserve"> </w:t>
      </w:r>
      <w:r w:rsidRPr="0034090F">
        <w:rPr>
          <w:bCs/>
          <w:color w:val="000000"/>
          <w:sz w:val="24"/>
          <w:szCs w:val="24"/>
        </w:rPr>
        <w:t xml:space="preserve">Versão </w:t>
      </w:r>
      <w:r w:rsidR="0034090F" w:rsidRPr="0034090F">
        <w:rPr>
          <w:bCs/>
          <w:color w:val="000000"/>
          <w:sz w:val="24"/>
          <w:szCs w:val="24"/>
        </w:rPr>
        <w:t>2</w:t>
      </w:r>
    </w:p>
    <w:p w14:paraId="74B4A6AD" w14:textId="77777777" w:rsidR="00DB2B6F" w:rsidRPr="0034090F" w:rsidRDefault="002756AF" w:rsidP="0034090F">
      <w:pPr>
        <w:spacing w:after="0"/>
        <w:jc w:val="right"/>
        <w:rPr>
          <w:bCs/>
          <w:color w:val="000000"/>
          <w:szCs w:val="20"/>
        </w:rPr>
      </w:pPr>
      <w:r>
        <w:rPr>
          <w:bCs/>
          <w:color w:val="1AE600"/>
          <w:szCs w:val="20"/>
        </w:rPr>
        <w:t>A2</w:t>
      </w:r>
      <w:bookmarkStart w:id="0" w:name="_GoBack"/>
      <w:bookmarkEnd w:id="0"/>
      <w:r w:rsidR="00DB2B6F" w:rsidRPr="0034090F">
        <w:rPr>
          <w:bCs/>
          <w:color w:val="1AE600"/>
          <w:szCs w:val="20"/>
        </w:rPr>
        <w:t xml:space="preserve">. </w:t>
      </w:r>
      <w:r w:rsidR="00DB2B6F" w:rsidRPr="0034090F">
        <w:rPr>
          <w:bCs/>
          <w:color w:val="000000"/>
          <w:szCs w:val="20"/>
        </w:rPr>
        <w:t>A</w:t>
      </w:r>
      <w:r>
        <w:rPr>
          <w:bCs/>
          <w:color w:val="000000"/>
          <w:szCs w:val="20"/>
        </w:rPr>
        <w:t xml:space="preserve"> Península Ibérica – quadro natural</w:t>
      </w:r>
    </w:p>
    <w:p w14:paraId="516B38F4" w14:textId="77777777" w:rsidR="00DB2B6F" w:rsidRPr="00DB2B6F" w:rsidRDefault="00DB2B6F" w:rsidP="00CB7EA3">
      <w:pPr>
        <w:autoSpaceDE w:val="0"/>
        <w:autoSpaceDN w:val="0"/>
        <w:adjustRightInd w:val="0"/>
        <w:spacing w:before="240" w:after="0"/>
        <w:rPr>
          <w:b w:val="0"/>
          <w:bCs/>
          <w:color w:val="00FF9A"/>
          <w:sz w:val="36"/>
          <w:szCs w:val="36"/>
        </w:rPr>
      </w:pPr>
      <w:r w:rsidRPr="00DB2B6F">
        <w:rPr>
          <w:b w:val="0"/>
          <w:bCs/>
          <w:color w:val="00FF9A"/>
          <w:sz w:val="36"/>
          <w:szCs w:val="36"/>
        </w:rPr>
        <w:t>Critérios específicos de correção</w:t>
      </w:r>
    </w:p>
    <w:p w14:paraId="1974B718" w14:textId="77777777" w:rsidR="00DB2B6F" w:rsidRDefault="00DB2B6F" w:rsidP="00DB2B6F">
      <w:pPr>
        <w:autoSpaceDE w:val="0"/>
        <w:autoSpaceDN w:val="0"/>
        <w:adjustRightInd w:val="0"/>
        <w:spacing w:after="0"/>
        <w:rPr>
          <w:b w:val="0"/>
          <w:bCs/>
          <w:color w:val="00FF9A"/>
          <w:szCs w:val="20"/>
        </w:rPr>
        <w:sectPr w:rsidR="00DB2B6F" w:rsidSect="00CB7EA3">
          <w:footerReference w:type="default" r:id="rId7"/>
          <w:pgSz w:w="11906" w:h="16838"/>
          <w:pgMar w:top="851" w:right="1133" w:bottom="993" w:left="993" w:header="708" w:footer="708" w:gutter="0"/>
          <w:cols w:space="708"/>
          <w:docGrid w:linePitch="360"/>
        </w:sectPr>
      </w:pPr>
    </w:p>
    <w:p w14:paraId="2DA0CE04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bCs/>
          <w:color w:val="00FF9A"/>
          <w:szCs w:val="20"/>
        </w:rPr>
      </w:pPr>
      <w:r w:rsidRPr="0034090F">
        <w:rPr>
          <w:b w:val="0"/>
          <w:bCs/>
          <w:color w:val="00FF9A"/>
          <w:szCs w:val="20"/>
        </w:rPr>
        <w:lastRenderedPageBreak/>
        <w:t>1.</w:t>
      </w:r>
    </w:p>
    <w:p w14:paraId="0D0C2F12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a) </w:t>
      </w:r>
      <w:r w:rsidRPr="0034090F">
        <w:rPr>
          <w:b w:val="0"/>
          <w:color w:val="000000"/>
          <w:szCs w:val="20"/>
        </w:rPr>
        <w:t xml:space="preserve">No Interior Norte e no Interior </w:t>
      </w:r>
      <w:r w:rsidRPr="0034090F">
        <w:rPr>
          <w:b w:val="0"/>
          <w:color w:val="000000"/>
          <w:szCs w:val="20"/>
          <w:u w:val="single"/>
        </w:rPr>
        <w:t>Centro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 xml:space="preserve">predominam os planaltos e as </w:t>
      </w:r>
      <w:r w:rsidRPr="0034090F">
        <w:rPr>
          <w:b w:val="0"/>
          <w:color w:val="000000"/>
          <w:szCs w:val="20"/>
          <w:u w:val="single"/>
        </w:rPr>
        <w:t>montanhas</w:t>
      </w:r>
      <w:r w:rsidRPr="0034090F">
        <w:rPr>
          <w:b w:val="0"/>
          <w:color w:val="000000"/>
          <w:szCs w:val="20"/>
        </w:rPr>
        <w:t>.</w:t>
      </w:r>
    </w:p>
    <w:p w14:paraId="2776812F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b) </w:t>
      </w:r>
      <w:r w:rsidRPr="0034090F">
        <w:rPr>
          <w:b w:val="0"/>
          <w:color w:val="000000"/>
          <w:szCs w:val="20"/>
        </w:rPr>
        <w:t>As áreas geográficas situadas entre o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  <w:u w:val="single"/>
        </w:rPr>
        <w:t>oceano</w:t>
      </w:r>
      <w:r w:rsidRPr="0034090F">
        <w:rPr>
          <w:b w:val="0"/>
          <w:color w:val="000000"/>
          <w:szCs w:val="20"/>
        </w:rPr>
        <w:t xml:space="preserve"> e as zonas montanhosas, a norte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do cabo da Roca, apresentam valores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mais elevados de precipitação.</w:t>
      </w:r>
    </w:p>
    <w:p w14:paraId="0846B208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c) </w:t>
      </w:r>
      <w:r w:rsidRPr="0034090F">
        <w:rPr>
          <w:b w:val="0"/>
          <w:color w:val="000000"/>
          <w:szCs w:val="20"/>
        </w:rPr>
        <w:t xml:space="preserve">A precipitação diminui de </w:t>
      </w:r>
      <w:r w:rsidRPr="0034090F">
        <w:rPr>
          <w:b w:val="0"/>
          <w:color w:val="000000"/>
          <w:szCs w:val="20"/>
          <w:u w:val="single"/>
        </w:rPr>
        <w:t>norte</w:t>
      </w:r>
      <w:r w:rsidRPr="0034090F">
        <w:rPr>
          <w:b w:val="0"/>
          <w:color w:val="000000"/>
          <w:szCs w:val="20"/>
        </w:rPr>
        <w:t xml:space="preserve"> para </w:t>
      </w:r>
      <w:r w:rsidRPr="0034090F">
        <w:rPr>
          <w:b w:val="0"/>
          <w:color w:val="000000"/>
          <w:szCs w:val="20"/>
          <w:u w:val="single"/>
        </w:rPr>
        <w:t>sul</w:t>
      </w:r>
      <w:r w:rsidRPr="0034090F">
        <w:rPr>
          <w:b w:val="0"/>
          <w:color w:val="000000"/>
          <w:szCs w:val="20"/>
        </w:rPr>
        <w:t xml:space="preserve"> e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 xml:space="preserve">de oeste para </w:t>
      </w:r>
      <w:r w:rsidRPr="0034090F">
        <w:rPr>
          <w:b w:val="0"/>
          <w:color w:val="000000"/>
          <w:szCs w:val="20"/>
          <w:u w:val="single"/>
        </w:rPr>
        <w:t>este</w:t>
      </w:r>
      <w:r w:rsidRPr="0034090F">
        <w:rPr>
          <w:b w:val="0"/>
          <w:color w:val="000000"/>
          <w:szCs w:val="20"/>
        </w:rPr>
        <w:t>.</w:t>
      </w:r>
    </w:p>
    <w:p w14:paraId="1B289B19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d) </w:t>
      </w:r>
      <w:r w:rsidRPr="0034090F">
        <w:rPr>
          <w:b w:val="0"/>
          <w:color w:val="000000"/>
          <w:szCs w:val="20"/>
        </w:rPr>
        <w:t>As zonas com os valores mais elevados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 xml:space="preserve">de </w:t>
      </w:r>
      <w:r w:rsidRPr="0034090F">
        <w:rPr>
          <w:b w:val="0"/>
          <w:color w:val="000000"/>
          <w:szCs w:val="20"/>
          <w:u w:val="single"/>
        </w:rPr>
        <w:t>temperatura</w:t>
      </w:r>
      <w:r w:rsidRPr="0034090F">
        <w:rPr>
          <w:b w:val="0"/>
          <w:color w:val="000000"/>
          <w:szCs w:val="20"/>
        </w:rPr>
        <w:t xml:space="preserve"> e com poucas chuvas são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 xml:space="preserve">também as zonas com </w:t>
      </w:r>
      <w:r w:rsidRPr="0034090F">
        <w:rPr>
          <w:b w:val="0"/>
          <w:color w:val="000000"/>
          <w:szCs w:val="20"/>
          <w:u w:val="single"/>
        </w:rPr>
        <w:t>relevo</w:t>
      </w:r>
      <w:r w:rsidRPr="0034090F">
        <w:rPr>
          <w:b w:val="0"/>
          <w:color w:val="000000"/>
          <w:szCs w:val="20"/>
        </w:rPr>
        <w:t xml:space="preserve"> de menor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altitude.</w:t>
      </w:r>
    </w:p>
    <w:p w14:paraId="7FD2DEC7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e) </w:t>
      </w:r>
      <w:r w:rsidRPr="0034090F">
        <w:rPr>
          <w:b w:val="0"/>
          <w:color w:val="000000"/>
          <w:szCs w:val="20"/>
        </w:rPr>
        <w:t xml:space="preserve">As zonas com temperaturas mais </w:t>
      </w:r>
      <w:r w:rsidRPr="0034090F">
        <w:rPr>
          <w:b w:val="0"/>
          <w:color w:val="000000"/>
          <w:szCs w:val="20"/>
          <w:u w:val="single"/>
        </w:rPr>
        <w:t>baixas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 xml:space="preserve">e maiores valores de </w:t>
      </w:r>
      <w:r w:rsidRPr="0034090F">
        <w:rPr>
          <w:b w:val="0"/>
          <w:color w:val="000000"/>
          <w:szCs w:val="20"/>
          <w:u w:val="single"/>
        </w:rPr>
        <w:t>precipitação</w:t>
      </w:r>
      <w:r w:rsidRPr="0034090F">
        <w:rPr>
          <w:b w:val="0"/>
          <w:color w:val="000000"/>
          <w:szCs w:val="20"/>
        </w:rPr>
        <w:t xml:space="preserve"> são as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zonas próximas de montanhas.</w:t>
      </w:r>
    </w:p>
    <w:p w14:paraId="57B96A2F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1.2. </w:t>
      </w:r>
      <w:r w:rsidRPr="0034090F">
        <w:rPr>
          <w:b w:val="0"/>
          <w:color w:val="000000"/>
          <w:szCs w:val="20"/>
        </w:rPr>
        <w:t>Proximidade/afastamento do mar,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proximidade/afastamento do equador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(latitude).</w:t>
      </w:r>
    </w:p>
    <w:p w14:paraId="7F2B6A82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1.3. </w:t>
      </w:r>
      <w:r w:rsidRPr="0034090F">
        <w:rPr>
          <w:b w:val="0"/>
          <w:color w:val="000000"/>
          <w:szCs w:val="20"/>
        </w:rPr>
        <w:t>O fator da proximidade/afastamento do</w:t>
      </w:r>
    </w:p>
    <w:p w14:paraId="3FA1EA79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oceano. Por influência do Atlântico, o litoral</w:t>
      </w:r>
    </w:p>
    <w:p w14:paraId="41ACF781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apresenta temperaturas mais amenas</w:t>
      </w:r>
    </w:p>
    <w:p w14:paraId="239FD7A6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(menos extremas) – não é muito quente no</w:t>
      </w:r>
    </w:p>
    <w:p w14:paraId="4620AF3B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verão nem muito frio no inverno. Ao</w:t>
      </w:r>
    </w:p>
    <w:p w14:paraId="6EEF3F8D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contrário do interior, que atinge</w:t>
      </w:r>
    </w:p>
    <w:p w14:paraId="6B65EB3F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temperaturas negativas no inverno e muito</w:t>
      </w:r>
    </w:p>
    <w:p w14:paraId="3FFEC6CC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elevadas no verão.</w:t>
      </w:r>
    </w:p>
    <w:p w14:paraId="2C1D6424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bCs/>
          <w:color w:val="00FF9A"/>
          <w:szCs w:val="20"/>
        </w:rPr>
      </w:pPr>
      <w:r w:rsidRPr="0034090F">
        <w:rPr>
          <w:b w:val="0"/>
          <w:bCs/>
          <w:color w:val="00FF9A"/>
          <w:szCs w:val="20"/>
        </w:rPr>
        <w:t>2.</w:t>
      </w:r>
    </w:p>
    <w:p w14:paraId="7E977F5B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2.1. </w:t>
      </w:r>
      <w:r w:rsidRPr="0034090F">
        <w:rPr>
          <w:b w:val="0"/>
          <w:color w:val="000000"/>
          <w:szCs w:val="20"/>
        </w:rPr>
        <w:t>É a frase a).</w:t>
      </w:r>
    </w:p>
    <w:p w14:paraId="14FDD4CD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>
        <w:rPr>
          <w:b w:val="0"/>
          <w:bCs/>
          <w:noProof/>
          <w:color w:val="00FF9A"/>
          <w:szCs w:val="20"/>
          <w:lang w:val="es-ES" w:eastAsia="es-ES"/>
        </w:rPr>
        <w:drawing>
          <wp:anchor distT="0" distB="0" distL="114300" distR="114300" simplePos="0" relativeHeight="251659264" behindDoc="0" locked="0" layoutInCell="1" allowOverlap="1" wp14:anchorId="64214E8A" wp14:editId="6CCEE6D0">
            <wp:simplePos x="0" y="0"/>
            <wp:positionH relativeFrom="column">
              <wp:posOffset>3509645</wp:posOffset>
            </wp:positionH>
            <wp:positionV relativeFrom="paragraph">
              <wp:posOffset>363855</wp:posOffset>
            </wp:positionV>
            <wp:extent cx="2647950" cy="270637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6F5F7"/>
                        </a:clrFrom>
                        <a:clrTo>
                          <a:srgbClr val="E6F5F7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70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090F">
        <w:rPr>
          <w:b w:val="0"/>
          <w:bCs/>
          <w:color w:val="00FF9A"/>
          <w:szCs w:val="20"/>
        </w:rPr>
        <w:t xml:space="preserve">2.2. </w:t>
      </w:r>
      <w:r w:rsidRPr="0034090F">
        <w:rPr>
          <w:b w:val="0"/>
          <w:color w:val="000000"/>
          <w:szCs w:val="20"/>
        </w:rPr>
        <w:t>É incorreto utilizar a expressão clima quando nos referimos ao estado de tempo num dado local e num determinado momento.</w:t>
      </w:r>
    </w:p>
    <w:p w14:paraId="68D970FF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bCs/>
          <w:color w:val="00FF9A"/>
          <w:szCs w:val="20"/>
          <w:lang w:val="es-ES_tradnl"/>
        </w:rPr>
      </w:pPr>
      <w:r w:rsidRPr="0034090F">
        <w:rPr>
          <w:b w:val="0"/>
          <w:bCs/>
          <w:color w:val="00FF9A"/>
          <w:szCs w:val="20"/>
          <w:lang w:val="es-ES_tradnl"/>
        </w:rPr>
        <w:t>3.</w:t>
      </w:r>
    </w:p>
    <w:p w14:paraId="78D0CD23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  <w:lang w:val="es-ES_tradnl"/>
        </w:rPr>
      </w:pPr>
      <w:r w:rsidRPr="0034090F">
        <w:rPr>
          <w:b w:val="0"/>
          <w:bCs/>
          <w:color w:val="00FF9A"/>
          <w:szCs w:val="20"/>
          <w:lang w:val="es-ES_tradnl"/>
        </w:rPr>
        <w:t xml:space="preserve">3.1. </w:t>
      </w:r>
      <w:r w:rsidRPr="0034090F">
        <w:rPr>
          <w:b w:val="0"/>
          <w:color w:val="000000"/>
          <w:szCs w:val="20"/>
        </w:rPr>
        <w:t>Frase</w:t>
      </w:r>
      <w:r w:rsidRPr="0034090F">
        <w:rPr>
          <w:b w:val="0"/>
          <w:color w:val="000000"/>
          <w:szCs w:val="20"/>
          <w:lang w:val="es-ES_tradnl"/>
        </w:rPr>
        <w:t xml:space="preserve"> a).</w:t>
      </w:r>
    </w:p>
    <w:p w14:paraId="7D5AA422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  <w:lang w:val="es-ES_tradnl"/>
        </w:rPr>
      </w:pPr>
      <w:r w:rsidRPr="0034090F">
        <w:rPr>
          <w:b w:val="0"/>
          <w:bCs/>
          <w:color w:val="00FF9A"/>
          <w:szCs w:val="20"/>
          <w:lang w:val="es-ES_tradnl"/>
        </w:rPr>
        <w:t xml:space="preserve">3.2. </w:t>
      </w:r>
      <w:r w:rsidRPr="0034090F">
        <w:rPr>
          <w:b w:val="0"/>
          <w:color w:val="000000"/>
          <w:szCs w:val="20"/>
          <w:lang w:val="es-ES_tradnl"/>
        </w:rPr>
        <w:t>Frase a).</w:t>
      </w:r>
    </w:p>
    <w:p w14:paraId="1957A643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3.3. </w:t>
      </w:r>
      <w:r w:rsidRPr="0034090F">
        <w:rPr>
          <w:b w:val="0"/>
          <w:color w:val="000000"/>
          <w:szCs w:val="20"/>
        </w:rPr>
        <w:t>Frase a).</w:t>
      </w:r>
    </w:p>
    <w:p w14:paraId="52922032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3.4. </w:t>
      </w:r>
      <w:r w:rsidRPr="0034090F">
        <w:rPr>
          <w:b w:val="0"/>
          <w:color w:val="000000"/>
          <w:szCs w:val="20"/>
        </w:rPr>
        <w:t>V; F; V.</w:t>
      </w:r>
    </w:p>
    <w:p w14:paraId="4AE9FF6C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3.5. </w:t>
      </w:r>
      <w:r w:rsidRPr="0034090F">
        <w:rPr>
          <w:b w:val="0"/>
          <w:color w:val="000000"/>
          <w:szCs w:val="20"/>
        </w:rPr>
        <w:t>Sim.</w:t>
      </w:r>
    </w:p>
    <w:p w14:paraId="0DF8A33C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i/>
          <w:iCs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3.6. </w:t>
      </w:r>
      <w:r w:rsidRPr="0034090F">
        <w:rPr>
          <w:b w:val="0"/>
          <w:i/>
          <w:iCs/>
          <w:color w:val="000000"/>
          <w:szCs w:val="20"/>
        </w:rPr>
        <w:t>Justificação adequada à localização da região.</w:t>
      </w:r>
    </w:p>
    <w:p w14:paraId="169AF5D6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i/>
          <w:iCs/>
          <w:color w:val="000000"/>
          <w:szCs w:val="20"/>
        </w:rPr>
        <w:t>Exemplo de resposta</w:t>
      </w:r>
      <w:r w:rsidRPr="0034090F">
        <w:rPr>
          <w:b w:val="0"/>
          <w:color w:val="000000"/>
          <w:szCs w:val="20"/>
        </w:rPr>
        <w:t>: Tal como na cidade S,</w:t>
      </w:r>
    </w:p>
    <w:p w14:paraId="51D5DFB1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na minha cidade as temperaturas também</w:t>
      </w:r>
    </w:p>
    <w:p w14:paraId="14F3780C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são amenas no verão e no inverno, com</w:t>
      </w:r>
    </w:p>
    <w:p w14:paraId="5B5129AB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valores elevados de precipitação no inverno.</w:t>
      </w:r>
    </w:p>
    <w:p w14:paraId="53B85FA2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Quanto à vegetação natural, predominam as</w:t>
      </w:r>
    </w:p>
    <w:p w14:paraId="6339B3E0" w14:textId="77777777" w:rsidR="0034090F" w:rsidRPr="0034090F" w:rsidRDefault="0034090F" w:rsidP="0034090F">
      <w:pPr>
        <w:autoSpaceDE w:val="0"/>
        <w:autoSpaceDN w:val="0"/>
        <w:adjustRightInd w:val="0"/>
        <w:spacing w:after="0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árvores de folha caduca e algumas zonas de</w:t>
      </w:r>
    </w:p>
    <w:p w14:paraId="37B6730A" w14:textId="77777777" w:rsidR="00CB7EA3" w:rsidRDefault="0034090F" w:rsidP="0034090F">
      <w:pPr>
        <w:autoSpaceDE w:val="0"/>
        <w:autoSpaceDN w:val="0"/>
        <w:adjustRightInd w:val="0"/>
        <w:spacing w:after="0"/>
        <w:rPr>
          <w:b w:val="0"/>
          <w:bCs/>
          <w:color w:val="00FF9A"/>
          <w:szCs w:val="20"/>
        </w:rPr>
      </w:pPr>
      <w:r w:rsidRPr="0034090F">
        <w:rPr>
          <w:b w:val="0"/>
          <w:color w:val="000000"/>
          <w:szCs w:val="20"/>
        </w:rPr>
        <w:t>pinheiro bravo.</w:t>
      </w:r>
      <w:r>
        <w:rPr>
          <w:rFonts w:ascii="DINOT-Regular" w:hAnsi="DINOT-Regular" w:cs="DINOT-Regular"/>
          <w:color w:val="000000"/>
          <w:szCs w:val="20"/>
        </w:rPr>
        <w:br w:type="column"/>
      </w:r>
      <w:r w:rsidR="00CB7EA3">
        <w:rPr>
          <w:b w:val="0"/>
          <w:bCs/>
          <w:color w:val="00FF9A"/>
          <w:szCs w:val="20"/>
        </w:rPr>
        <w:lastRenderedPageBreak/>
        <w:t>4</w:t>
      </w:r>
      <w:r w:rsidR="00CB7EA3" w:rsidRPr="00CB7EA3">
        <w:rPr>
          <w:b w:val="0"/>
          <w:bCs/>
          <w:color w:val="00FF9A"/>
          <w:szCs w:val="20"/>
        </w:rPr>
        <w:t>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016"/>
        <w:gridCol w:w="1559"/>
      </w:tblGrid>
      <w:tr w:rsidR="00CB7EA3" w:rsidRPr="00CB7EA3" w14:paraId="5784EFA8" w14:textId="77777777" w:rsidTr="00CB7EA3">
        <w:tc>
          <w:tcPr>
            <w:tcW w:w="11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68183A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 w:after="120"/>
              <w:rPr>
                <w:b w:val="0"/>
                <w:bCs/>
                <w:szCs w:val="20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D7661DB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Vegetação natural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194E0E7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Área climática</w:t>
            </w:r>
          </w:p>
        </w:tc>
      </w:tr>
      <w:tr w:rsidR="00CB7EA3" w:rsidRPr="00CB7EA3" w14:paraId="01F338CB" w14:textId="77777777" w:rsidTr="00CB7EA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F5E5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Cs/>
                <w:szCs w:val="20"/>
              </w:rPr>
            </w:pPr>
            <w:r w:rsidRPr="00CB7EA3">
              <w:rPr>
                <w:bCs/>
                <w:sz w:val="16"/>
                <w:szCs w:val="16"/>
              </w:rPr>
              <w:t>Cidade R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2151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Árvores de folha</w:t>
            </w:r>
          </w:p>
          <w:p w14:paraId="5D52F312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persistente: sobreiro;</w:t>
            </w:r>
          </w:p>
          <w:p w14:paraId="5243E0CA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after="12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azinheira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8AC4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Clima temperado</w:t>
            </w:r>
          </w:p>
          <w:p w14:paraId="35BF2B77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mediterrâneo</w:t>
            </w:r>
          </w:p>
        </w:tc>
      </w:tr>
      <w:tr w:rsidR="00CB7EA3" w:rsidRPr="00CB7EA3" w14:paraId="165BFBD9" w14:textId="77777777" w:rsidTr="00CB7EA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7EF0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Cs/>
                <w:szCs w:val="20"/>
              </w:rPr>
            </w:pPr>
            <w:r w:rsidRPr="00CB7EA3">
              <w:rPr>
                <w:bCs/>
                <w:sz w:val="16"/>
                <w:szCs w:val="16"/>
              </w:rPr>
              <w:t>Cidade S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AA10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Árvores de folha</w:t>
            </w:r>
          </w:p>
          <w:p w14:paraId="7D18EF5E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caduca: carvalho;</w:t>
            </w:r>
          </w:p>
          <w:p w14:paraId="40A3D4E5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castanheiro e faias;</w:t>
            </w:r>
          </w:p>
          <w:p w14:paraId="682B36D2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after="12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pinheiro bravo na costa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0A20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Clima temperado</w:t>
            </w:r>
          </w:p>
          <w:p w14:paraId="0D0866CA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marítimo</w:t>
            </w:r>
          </w:p>
        </w:tc>
      </w:tr>
      <w:tr w:rsidR="00CB7EA3" w:rsidRPr="00CB7EA3" w14:paraId="337997DF" w14:textId="77777777" w:rsidTr="00CB7EA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6A9A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Cs/>
                <w:szCs w:val="20"/>
              </w:rPr>
            </w:pPr>
            <w:r w:rsidRPr="00CB7EA3">
              <w:rPr>
                <w:bCs/>
                <w:sz w:val="16"/>
                <w:szCs w:val="16"/>
              </w:rPr>
              <w:t>Cidade T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8DAE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before="12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Vegetação mista:</w:t>
            </w:r>
          </w:p>
          <w:p w14:paraId="3DD73017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árvores de folha caduca</w:t>
            </w:r>
          </w:p>
          <w:p w14:paraId="035CC125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e árvores de folha</w:t>
            </w:r>
          </w:p>
          <w:p w14:paraId="186A534E" w14:textId="77777777" w:rsidR="00CB7EA3" w:rsidRPr="00CB7EA3" w:rsidRDefault="00CB7EA3" w:rsidP="00CB7EA3">
            <w:pPr>
              <w:autoSpaceDE w:val="0"/>
              <w:autoSpaceDN w:val="0"/>
              <w:adjustRightInd w:val="0"/>
              <w:spacing w:after="12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persistente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86EA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sz w:val="16"/>
                <w:szCs w:val="16"/>
              </w:rPr>
            </w:pPr>
            <w:r w:rsidRPr="00CB7EA3">
              <w:rPr>
                <w:b w:val="0"/>
                <w:sz w:val="16"/>
                <w:szCs w:val="16"/>
              </w:rPr>
              <w:t>Clima temperado</w:t>
            </w:r>
          </w:p>
          <w:p w14:paraId="28E6A5F6" w14:textId="77777777" w:rsidR="00CB7EA3" w:rsidRPr="00CB7EA3" w:rsidRDefault="00CB7EA3" w:rsidP="00CB7EA3">
            <w:pPr>
              <w:autoSpaceDE w:val="0"/>
              <w:autoSpaceDN w:val="0"/>
              <w:adjustRightInd w:val="0"/>
              <w:rPr>
                <w:b w:val="0"/>
                <w:bCs/>
                <w:szCs w:val="20"/>
              </w:rPr>
            </w:pPr>
            <w:r w:rsidRPr="00CB7EA3">
              <w:rPr>
                <w:b w:val="0"/>
                <w:sz w:val="16"/>
                <w:szCs w:val="16"/>
              </w:rPr>
              <w:t>continental</w:t>
            </w:r>
          </w:p>
        </w:tc>
      </w:tr>
    </w:tbl>
    <w:p w14:paraId="5AC4271E" w14:textId="77777777" w:rsidR="00CB7EA3" w:rsidRDefault="00CB7EA3" w:rsidP="00CB7EA3">
      <w:pPr>
        <w:autoSpaceDE w:val="0"/>
        <w:autoSpaceDN w:val="0"/>
        <w:adjustRightInd w:val="0"/>
        <w:spacing w:after="0"/>
        <w:rPr>
          <w:b w:val="0"/>
          <w:bCs/>
          <w:color w:val="00FF9A"/>
          <w:szCs w:val="20"/>
        </w:rPr>
      </w:pPr>
    </w:p>
    <w:p w14:paraId="321D9353" w14:textId="77777777" w:rsidR="0034090F" w:rsidRPr="0034090F" w:rsidRDefault="0034090F" w:rsidP="0034090F">
      <w:pPr>
        <w:autoSpaceDE w:val="0"/>
        <w:autoSpaceDN w:val="0"/>
        <w:adjustRightInd w:val="0"/>
        <w:spacing w:after="0" w:line="240" w:lineRule="auto"/>
        <w:rPr>
          <w:b w:val="0"/>
          <w:bCs/>
          <w:color w:val="00FF9A"/>
          <w:szCs w:val="20"/>
        </w:rPr>
      </w:pPr>
      <w:r w:rsidRPr="0034090F">
        <w:rPr>
          <w:b w:val="0"/>
          <w:bCs/>
          <w:color w:val="00FF9A"/>
          <w:szCs w:val="20"/>
        </w:rPr>
        <w:t>5.</w:t>
      </w:r>
    </w:p>
    <w:p w14:paraId="33A9A06F" w14:textId="77777777" w:rsidR="0034090F" w:rsidRPr="0034090F" w:rsidRDefault="0034090F" w:rsidP="0034090F">
      <w:pPr>
        <w:autoSpaceDE w:val="0"/>
        <w:autoSpaceDN w:val="0"/>
        <w:adjustRightInd w:val="0"/>
        <w:spacing w:after="0" w:line="240" w:lineRule="auto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5.1. </w:t>
      </w:r>
      <w:r w:rsidRPr="0034090F">
        <w:rPr>
          <w:b w:val="0"/>
          <w:color w:val="000000"/>
          <w:szCs w:val="20"/>
        </w:rPr>
        <w:t>Imagem 1: termómetro.</w:t>
      </w:r>
    </w:p>
    <w:p w14:paraId="0D7C8E88" w14:textId="77777777" w:rsidR="0034090F" w:rsidRPr="0034090F" w:rsidRDefault="0034090F" w:rsidP="0034090F">
      <w:pPr>
        <w:autoSpaceDE w:val="0"/>
        <w:autoSpaceDN w:val="0"/>
        <w:adjustRightInd w:val="0"/>
        <w:spacing w:after="0" w:line="240" w:lineRule="auto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Imagem 2: pluviómetro.</w:t>
      </w:r>
    </w:p>
    <w:p w14:paraId="7E74A077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5.2. </w:t>
      </w:r>
      <w:r w:rsidRPr="0034090F">
        <w:rPr>
          <w:b w:val="0"/>
          <w:color w:val="000000"/>
          <w:szCs w:val="20"/>
        </w:rPr>
        <w:t>Termómetro – serve para medir a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temperatura.</w:t>
      </w:r>
    </w:p>
    <w:p w14:paraId="5B3CE3C0" w14:textId="77777777" w:rsidR="0034090F" w:rsidRPr="0034090F" w:rsidRDefault="0034090F" w:rsidP="0034090F">
      <w:pPr>
        <w:autoSpaceDE w:val="0"/>
        <w:autoSpaceDN w:val="0"/>
        <w:adjustRightInd w:val="0"/>
        <w:spacing w:after="0" w:line="240" w:lineRule="auto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Pluviómetro – serve para medir a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precipitação.</w:t>
      </w:r>
    </w:p>
    <w:p w14:paraId="49FA1397" w14:textId="77777777" w:rsidR="0034090F" w:rsidRP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bCs/>
          <w:color w:val="00FF9A"/>
          <w:szCs w:val="20"/>
        </w:rPr>
      </w:pPr>
      <w:r w:rsidRPr="0034090F">
        <w:rPr>
          <w:b w:val="0"/>
          <w:bCs/>
          <w:color w:val="00FF9A"/>
          <w:szCs w:val="20"/>
        </w:rPr>
        <w:t>6.</w:t>
      </w:r>
    </w:p>
    <w:p w14:paraId="19CE75B4" w14:textId="77777777" w:rsidR="0034090F" w:rsidRPr="0034090F" w:rsidRDefault="0034090F" w:rsidP="0034090F">
      <w:pPr>
        <w:autoSpaceDE w:val="0"/>
        <w:autoSpaceDN w:val="0"/>
        <w:adjustRightInd w:val="0"/>
        <w:spacing w:after="0" w:line="240" w:lineRule="auto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6.1. </w:t>
      </w:r>
      <w:r w:rsidRPr="0034090F">
        <w:rPr>
          <w:b w:val="0"/>
          <w:color w:val="000000"/>
          <w:szCs w:val="20"/>
        </w:rPr>
        <w:t>A vegetação natural representada na</w:t>
      </w:r>
    </w:p>
    <w:p w14:paraId="208638CF" w14:textId="77777777" w:rsidR="0034090F" w:rsidRPr="0034090F" w:rsidRDefault="0034090F" w:rsidP="0034090F">
      <w:pPr>
        <w:autoSpaceDE w:val="0"/>
        <w:autoSpaceDN w:val="0"/>
        <w:adjustRightInd w:val="0"/>
        <w:spacing w:after="0" w:line="240" w:lineRule="auto"/>
        <w:rPr>
          <w:b w:val="0"/>
          <w:color w:val="000000"/>
          <w:szCs w:val="20"/>
        </w:rPr>
      </w:pPr>
      <w:r w:rsidRPr="0034090F">
        <w:rPr>
          <w:b w:val="0"/>
          <w:color w:val="000000"/>
          <w:szCs w:val="20"/>
        </w:rPr>
        <w:t>imagem é a laurissilva.</w:t>
      </w:r>
    </w:p>
    <w:p w14:paraId="583E1C70" w14:textId="77777777" w:rsidR="0034090F" w:rsidRDefault="0034090F" w:rsidP="0034090F">
      <w:pPr>
        <w:autoSpaceDE w:val="0"/>
        <w:autoSpaceDN w:val="0"/>
        <w:adjustRightInd w:val="0"/>
        <w:spacing w:before="120" w:after="0"/>
        <w:rPr>
          <w:b w:val="0"/>
          <w:color w:val="000000"/>
          <w:szCs w:val="20"/>
        </w:rPr>
      </w:pPr>
      <w:r w:rsidRPr="0034090F">
        <w:rPr>
          <w:b w:val="0"/>
          <w:bCs/>
          <w:color w:val="00FF9A"/>
          <w:szCs w:val="20"/>
        </w:rPr>
        <w:t xml:space="preserve">6.2. </w:t>
      </w:r>
      <w:r w:rsidRPr="0034090F">
        <w:rPr>
          <w:b w:val="0"/>
          <w:bCs/>
          <w:szCs w:val="20"/>
        </w:rPr>
        <w:t>Nos</w:t>
      </w:r>
      <w:r w:rsidRPr="0034090F">
        <w:rPr>
          <w:b w:val="0"/>
          <w:color w:val="000000"/>
          <w:szCs w:val="20"/>
        </w:rPr>
        <w:t xml:space="preserve"> Açores e na Madeira o clima, o relevo e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o solo deram origem a uma grande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variedade de espécies, algumas delas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exóticas, plantadas pelo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Homem. A floresta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de laurissilva é uma espécie natural e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desenvolve-se nas zonas de maior</w:t>
      </w:r>
      <w:r>
        <w:rPr>
          <w:b w:val="0"/>
          <w:color w:val="000000"/>
          <w:szCs w:val="20"/>
        </w:rPr>
        <w:t xml:space="preserve"> </w:t>
      </w:r>
      <w:r w:rsidRPr="0034090F">
        <w:rPr>
          <w:b w:val="0"/>
          <w:color w:val="000000"/>
          <w:szCs w:val="20"/>
        </w:rPr>
        <w:t>humidade e relevo.</w:t>
      </w:r>
    </w:p>
    <w:p w14:paraId="61D5DA37" w14:textId="77777777" w:rsidR="00DB2B6F" w:rsidRPr="00D04F0D" w:rsidRDefault="00CB7EA3" w:rsidP="0034090F">
      <w:pPr>
        <w:autoSpaceDE w:val="0"/>
        <w:autoSpaceDN w:val="0"/>
        <w:adjustRightInd w:val="0"/>
        <w:spacing w:before="120" w:after="0"/>
        <w:rPr>
          <w:b w:val="0"/>
          <w:bCs/>
          <w:color w:val="00FF9A"/>
          <w:szCs w:val="20"/>
        </w:rPr>
      </w:pPr>
      <w:r w:rsidRPr="00CB7EA3">
        <w:rPr>
          <w:b w:val="0"/>
          <w:bCs/>
          <w:color w:val="00FF9A"/>
          <w:szCs w:val="20"/>
        </w:rPr>
        <w:t>7</w:t>
      </w:r>
      <w:r w:rsidR="0034090F">
        <w:rPr>
          <w:b w:val="0"/>
          <w:bCs/>
          <w:color w:val="00FF9A"/>
          <w:szCs w:val="20"/>
        </w:rPr>
        <w:t>.</w:t>
      </w:r>
      <w:r w:rsidR="0034090F" w:rsidRPr="0034090F">
        <w:rPr>
          <w:b w:val="0"/>
          <w:bCs/>
          <w:noProof/>
          <w:color w:val="00FF9A"/>
          <w:szCs w:val="20"/>
          <w:lang w:eastAsia="pt-PT"/>
        </w:rPr>
        <w:t xml:space="preserve"> </w:t>
      </w:r>
    </w:p>
    <w:sectPr w:rsidR="00DB2B6F" w:rsidRPr="00D04F0D" w:rsidSect="00CB7EA3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3277B" w14:textId="77777777" w:rsidR="00B92E2B" w:rsidRDefault="00B92E2B" w:rsidP="00CB7EA3">
      <w:pPr>
        <w:spacing w:after="0" w:line="240" w:lineRule="auto"/>
      </w:pPr>
      <w:r>
        <w:separator/>
      </w:r>
    </w:p>
  </w:endnote>
  <w:endnote w:type="continuationSeparator" w:id="0">
    <w:p w14:paraId="1421EED6" w14:textId="77777777" w:rsidR="00B92E2B" w:rsidRDefault="00B92E2B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DINOT-Regular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3940" w14:textId="77777777" w:rsidR="00CB7EA3" w:rsidRPr="00CB7EA3" w:rsidRDefault="00CB7EA3" w:rsidP="00CB7EA3">
    <w:pPr>
      <w:pStyle w:val="Piedepgina"/>
      <w:jc w:val="right"/>
      <w:rPr>
        <w:b w:val="0"/>
      </w:rPr>
    </w:pPr>
    <w:r w:rsidRPr="00CB7EA3">
      <w:rPr>
        <w:b w:val="0"/>
        <w:color w:val="333333"/>
        <w:sz w:val="16"/>
        <w:szCs w:val="16"/>
      </w:rPr>
      <w:t xml:space="preserve">Eliseu Alves · Elisabete Jesus · </w:t>
    </w:r>
    <w:r w:rsidRPr="00CB7EA3">
      <w:rPr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799BDE" w14:textId="77777777" w:rsidR="00B92E2B" w:rsidRDefault="00B92E2B" w:rsidP="00CB7EA3">
      <w:pPr>
        <w:spacing w:after="0" w:line="240" w:lineRule="auto"/>
      </w:pPr>
      <w:r>
        <w:separator/>
      </w:r>
    </w:p>
  </w:footnote>
  <w:footnote w:type="continuationSeparator" w:id="0">
    <w:p w14:paraId="390A1164" w14:textId="77777777" w:rsidR="00B92E2B" w:rsidRDefault="00B92E2B" w:rsidP="00C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B6CA8"/>
    <w:rsid w:val="001105D7"/>
    <w:rsid w:val="001E563A"/>
    <w:rsid w:val="001F4A68"/>
    <w:rsid w:val="002756AF"/>
    <w:rsid w:val="003053D1"/>
    <w:rsid w:val="0034090F"/>
    <w:rsid w:val="003D131E"/>
    <w:rsid w:val="00573FB9"/>
    <w:rsid w:val="00583BCD"/>
    <w:rsid w:val="005E5DC2"/>
    <w:rsid w:val="006301E0"/>
    <w:rsid w:val="006B472F"/>
    <w:rsid w:val="006E3AC8"/>
    <w:rsid w:val="00706292"/>
    <w:rsid w:val="007D28D3"/>
    <w:rsid w:val="007F77F8"/>
    <w:rsid w:val="0085305E"/>
    <w:rsid w:val="00855C11"/>
    <w:rsid w:val="008B41D6"/>
    <w:rsid w:val="009004B8"/>
    <w:rsid w:val="009B732A"/>
    <w:rsid w:val="00B165B4"/>
    <w:rsid w:val="00B92E2B"/>
    <w:rsid w:val="00C417DB"/>
    <w:rsid w:val="00CB7EA3"/>
    <w:rsid w:val="00CE05E0"/>
    <w:rsid w:val="00D04F0D"/>
    <w:rsid w:val="00D14502"/>
    <w:rsid w:val="00D34AB8"/>
    <w:rsid w:val="00D5128F"/>
    <w:rsid w:val="00DB2B6F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0A00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367</Words>
  <Characters>2022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4</cp:revision>
  <dcterms:created xsi:type="dcterms:W3CDTF">2016-05-12T17:55:00Z</dcterms:created>
  <dcterms:modified xsi:type="dcterms:W3CDTF">2016-05-17T13:06:00Z</dcterms:modified>
</cp:coreProperties>
</file>