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80EFED6" w14:textId="77777777" w:rsidR="00C61C05" w:rsidRPr="00C61C05" w:rsidRDefault="00C61C05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000000"/>
          <w:sz w:val="24"/>
          <w:szCs w:val="24"/>
        </w:rPr>
      </w:pPr>
      <w:r w:rsidRPr="00C61C05">
        <w:rPr>
          <w:b/>
          <w:bCs/>
          <w:color w:val="FF6600"/>
          <w:sz w:val="30"/>
          <w:szCs w:val="30"/>
        </w:rPr>
        <w:t xml:space="preserve">Ficha de Avaliação 7 </w:t>
      </w:r>
      <w:r w:rsidRPr="00C61C05">
        <w:rPr>
          <w:b/>
          <w:bCs/>
          <w:color w:val="000000"/>
          <w:sz w:val="24"/>
          <w:szCs w:val="24"/>
        </w:rPr>
        <w:t xml:space="preserve">Versão </w:t>
      </w:r>
      <w:r w:rsidR="00E2613B">
        <w:rPr>
          <w:b/>
          <w:bCs/>
          <w:color w:val="000000"/>
          <w:sz w:val="24"/>
          <w:szCs w:val="24"/>
        </w:rPr>
        <w:t>2</w:t>
      </w:r>
    </w:p>
    <w:p w14:paraId="12532512" w14:textId="77777777" w:rsidR="00C61C05" w:rsidRPr="00C61C05" w:rsidRDefault="00C61C05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000000"/>
          <w:szCs w:val="20"/>
        </w:rPr>
      </w:pPr>
      <w:r w:rsidRPr="00C61C05">
        <w:rPr>
          <w:b/>
          <w:bCs/>
          <w:color w:val="FF6600"/>
          <w:szCs w:val="20"/>
        </w:rPr>
        <w:t xml:space="preserve">C1. </w:t>
      </w:r>
      <w:r w:rsidRPr="00C61C05">
        <w:rPr>
          <w:b/>
          <w:bCs/>
          <w:color w:val="000000"/>
          <w:szCs w:val="20"/>
        </w:rPr>
        <w:t>Portugal nos séculos XIII e XIV</w:t>
      </w:r>
    </w:p>
    <w:p w14:paraId="1AC1E867" w14:textId="77777777" w:rsidR="00DB2B6F" w:rsidRPr="00E2613B" w:rsidRDefault="00DB2B6F" w:rsidP="00E2613B">
      <w:pPr>
        <w:autoSpaceDE w:val="0"/>
        <w:autoSpaceDN w:val="0"/>
        <w:adjustRightInd w:val="0"/>
        <w:spacing w:before="240" w:after="0"/>
        <w:rPr>
          <w:bCs/>
          <w:color w:val="00FF9A"/>
          <w:sz w:val="36"/>
          <w:szCs w:val="36"/>
        </w:rPr>
      </w:pPr>
      <w:r w:rsidRPr="00E2613B">
        <w:rPr>
          <w:bCs/>
          <w:color w:val="00FF9A"/>
          <w:sz w:val="36"/>
          <w:szCs w:val="36"/>
        </w:rPr>
        <w:t>Critérios específicos de correção</w:t>
      </w:r>
    </w:p>
    <w:p w14:paraId="1BFD6820" w14:textId="77777777" w:rsidR="009656D4" w:rsidRPr="00E2613B" w:rsidRDefault="009656D4" w:rsidP="00E2613B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  <w:sectPr w:rsidR="009656D4" w:rsidRPr="00E2613B" w:rsidSect="009656D4">
          <w:footerReference w:type="default" r:id="rId7"/>
          <w:pgSz w:w="11906" w:h="16838"/>
          <w:pgMar w:top="851" w:right="1133" w:bottom="993" w:left="993" w:header="708" w:footer="708" w:gutter="0"/>
          <w:cols w:space="708"/>
          <w:docGrid w:linePitch="360"/>
        </w:sectPr>
      </w:pPr>
    </w:p>
    <w:p w14:paraId="639049A5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  <w:r w:rsidRPr="00E2613B">
        <w:rPr>
          <w:b/>
          <w:bCs/>
          <w:color w:val="00FF9A"/>
          <w:szCs w:val="20"/>
        </w:rPr>
        <w:lastRenderedPageBreak/>
        <w:t>1.</w:t>
      </w:r>
    </w:p>
    <w:p w14:paraId="31663DB9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1.1. </w:t>
      </w:r>
      <w:r w:rsidRPr="00E2613B">
        <w:rPr>
          <w:b/>
          <w:bCs/>
          <w:color w:val="000000"/>
          <w:szCs w:val="20"/>
        </w:rPr>
        <w:t xml:space="preserve">A </w:t>
      </w:r>
      <w:r w:rsidRPr="00E2613B">
        <w:rPr>
          <w:color w:val="000000"/>
          <w:szCs w:val="20"/>
        </w:rPr>
        <w:t xml:space="preserve">– Agricultura </w:t>
      </w:r>
      <w:r w:rsidRPr="00E2613B">
        <w:rPr>
          <w:b/>
          <w:bCs/>
          <w:color w:val="000000"/>
          <w:szCs w:val="20"/>
        </w:rPr>
        <w:t xml:space="preserve">C </w:t>
      </w:r>
      <w:r w:rsidRPr="00E2613B">
        <w:rPr>
          <w:color w:val="000000"/>
          <w:szCs w:val="20"/>
        </w:rPr>
        <w:t>– Comércio</w:t>
      </w:r>
    </w:p>
    <w:p w14:paraId="3A5AA292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 xml:space="preserve">B </w:t>
      </w:r>
      <w:r w:rsidRPr="00E2613B">
        <w:rPr>
          <w:color w:val="000000"/>
          <w:szCs w:val="20"/>
        </w:rPr>
        <w:t>– Atividade artesanal</w:t>
      </w:r>
    </w:p>
    <w:p w14:paraId="421B9601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1.2. </w:t>
      </w:r>
      <w:r w:rsidRPr="00E2613B">
        <w:rPr>
          <w:color w:val="000000"/>
          <w:szCs w:val="20"/>
        </w:rPr>
        <w:t>Agricultura.</w:t>
      </w:r>
    </w:p>
    <w:p w14:paraId="37566B79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1.3. </w:t>
      </w:r>
      <w:r w:rsidRPr="00E2613B">
        <w:rPr>
          <w:color w:val="000000"/>
          <w:szCs w:val="20"/>
        </w:rPr>
        <w:t>As populações deste período estavam muito</w:t>
      </w:r>
    </w:p>
    <w:p w14:paraId="0965C2E6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dependentes dos recursos naturais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</w:rPr>
        <w:t>disponíveis, uma vez que utilizavam técnicas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</w:rPr>
        <w:t>rudimentares para fazer o aproveitamento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</w:rPr>
        <w:t>das riquezas existentes na Natureza.</w:t>
      </w:r>
    </w:p>
    <w:p w14:paraId="1FF29F0A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2. </w:t>
      </w:r>
      <w:r w:rsidRPr="00E2613B">
        <w:rPr>
          <w:color w:val="000000"/>
          <w:szCs w:val="20"/>
        </w:rPr>
        <w:t>A sociedade portuguesa dos séculos XIII e XIV</w:t>
      </w:r>
    </w:p>
    <w:p w14:paraId="39CBFFED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 xml:space="preserve">estava dividida em </w:t>
      </w:r>
      <w:r w:rsidRPr="00E2613B">
        <w:rPr>
          <w:color w:val="000000"/>
          <w:szCs w:val="20"/>
          <w:u w:val="single"/>
        </w:rPr>
        <w:t>três</w:t>
      </w:r>
      <w:r w:rsidRPr="00E2613B">
        <w:rPr>
          <w:color w:val="000000"/>
          <w:szCs w:val="20"/>
        </w:rPr>
        <w:t xml:space="preserve"> grupos sociais distintos: a</w:t>
      </w:r>
    </w:p>
    <w:p w14:paraId="6225F0E6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  <w:u w:val="single"/>
        </w:rPr>
        <w:t>nobreza</w:t>
      </w:r>
      <w:r w:rsidRPr="00E2613B">
        <w:rPr>
          <w:color w:val="000000"/>
          <w:szCs w:val="20"/>
        </w:rPr>
        <w:t xml:space="preserve">, o </w:t>
      </w:r>
      <w:r w:rsidRPr="00E2613B">
        <w:rPr>
          <w:color w:val="000000"/>
          <w:szCs w:val="20"/>
          <w:u w:val="single"/>
        </w:rPr>
        <w:t>clero</w:t>
      </w:r>
      <w:r w:rsidRPr="00E2613B">
        <w:rPr>
          <w:color w:val="000000"/>
          <w:szCs w:val="20"/>
        </w:rPr>
        <w:t xml:space="preserve"> e o </w:t>
      </w:r>
      <w:r w:rsidRPr="00E2613B">
        <w:rPr>
          <w:color w:val="000000"/>
          <w:szCs w:val="20"/>
          <w:u w:val="single"/>
        </w:rPr>
        <w:t>povo</w:t>
      </w:r>
      <w:r w:rsidRPr="00E2613B">
        <w:rPr>
          <w:color w:val="000000"/>
          <w:szCs w:val="20"/>
        </w:rPr>
        <w:t>. A nobreza e o clero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</w:rPr>
        <w:t>constituíam uma minoria da população. No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</w:rPr>
        <w:t xml:space="preserve">entanto, eram grupos sociais </w:t>
      </w:r>
      <w:r w:rsidRPr="00E2613B">
        <w:rPr>
          <w:color w:val="000000"/>
          <w:szCs w:val="20"/>
          <w:u w:val="single"/>
        </w:rPr>
        <w:t>privilegiados</w:t>
      </w:r>
      <w:r w:rsidRPr="00E2613B">
        <w:rPr>
          <w:color w:val="000000"/>
          <w:szCs w:val="20"/>
        </w:rPr>
        <w:t>,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</w:rPr>
        <w:t xml:space="preserve">porque possuíam muitas </w:t>
      </w:r>
      <w:r w:rsidRPr="00E2613B">
        <w:rPr>
          <w:color w:val="000000"/>
          <w:szCs w:val="20"/>
          <w:u w:val="single"/>
        </w:rPr>
        <w:t>terras</w:t>
      </w:r>
      <w:r w:rsidRPr="00E2613B">
        <w:rPr>
          <w:color w:val="000000"/>
          <w:szCs w:val="20"/>
        </w:rPr>
        <w:t xml:space="preserve"> e não pagavam</w:t>
      </w:r>
    </w:p>
    <w:p w14:paraId="6497A488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  <w:u w:val="single"/>
        </w:rPr>
        <w:t>impostos</w:t>
      </w:r>
      <w:r w:rsidRPr="00E2613B">
        <w:rPr>
          <w:color w:val="000000"/>
          <w:szCs w:val="20"/>
        </w:rPr>
        <w:t>.</w:t>
      </w:r>
    </w:p>
    <w:p w14:paraId="288FF4B6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 xml:space="preserve">A </w:t>
      </w:r>
      <w:r w:rsidRPr="00E2613B">
        <w:rPr>
          <w:color w:val="000000"/>
          <w:szCs w:val="20"/>
          <w:u w:val="single"/>
        </w:rPr>
        <w:t>nobreza</w:t>
      </w:r>
      <w:r w:rsidRPr="00E2613B">
        <w:rPr>
          <w:color w:val="000000"/>
          <w:szCs w:val="20"/>
        </w:rPr>
        <w:t xml:space="preserve"> dedicava-se à guerra e o </w:t>
      </w:r>
      <w:r w:rsidRPr="00E2613B">
        <w:rPr>
          <w:color w:val="000000"/>
          <w:szCs w:val="20"/>
          <w:u w:val="single"/>
        </w:rPr>
        <w:t>clero</w:t>
      </w:r>
      <w:r w:rsidRPr="00E2613B">
        <w:rPr>
          <w:color w:val="000000"/>
          <w:szCs w:val="20"/>
        </w:rPr>
        <w:t xml:space="preserve"> estava</w:t>
      </w:r>
    </w:p>
    <w:p w14:paraId="35ABB4E6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encarregue do serviço religioso.</w:t>
      </w:r>
    </w:p>
    <w:p w14:paraId="174799AC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 xml:space="preserve">O </w:t>
      </w:r>
      <w:r w:rsidRPr="00E2613B">
        <w:rPr>
          <w:color w:val="000000"/>
          <w:szCs w:val="20"/>
          <w:u w:val="single"/>
        </w:rPr>
        <w:t>povo</w:t>
      </w:r>
      <w:r w:rsidRPr="00E2613B">
        <w:rPr>
          <w:color w:val="000000"/>
          <w:szCs w:val="20"/>
        </w:rPr>
        <w:t>, por sua vez, constituía o grupo mais</w:t>
      </w:r>
    </w:p>
    <w:p w14:paraId="30DF253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numeroso e aquele que tinha menos direitos.</w:t>
      </w:r>
    </w:p>
    <w:p w14:paraId="7BA37EA0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Trabalhava nas terras dos senhores, pagava-</w:t>
      </w:r>
    </w:p>
    <w:p w14:paraId="4A3DC38D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-lhes impostos e ainda lhes prestava serviços</w:t>
      </w:r>
    </w:p>
    <w:p w14:paraId="3E83C2C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 xml:space="preserve">vários. Era, portanto, o grupo social </w:t>
      </w:r>
      <w:r w:rsidRPr="00E2613B">
        <w:rPr>
          <w:color w:val="000000"/>
          <w:szCs w:val="20"/>
          <w:u w:val="single"/>
        </w:rPr>
        <w:t>não</w:t>
      </w:r>
      <w:r>
        <w:rPr>
          <w:color w:val="000000"/>
          <w:szCs w:val="20"/>
        </w:rPr>
        <w:t xml:space="preserve"> </w:t>
      </w:r>
      <w:r w:rsidRPr="00E2613B">
        <w:rPr>
          <w:color w:val="000000"/>
          <w:szCs w:val="20"/>
          <w:u w:val="single"/>
        </w:rPr>
        <w:t>privilegiado</w:t>
      </w:r>
      <w:r w:rsidRPr="00E2613B">
        <w:rPr>
          <w:color w:val="000000"/>
          <w:szCs w:val="20"/>
        </w:rPr>
        <w:t>.</w:t>
      </w:r>
    </w:p>
    <w:p w14:paraId="5FD41BDD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  <w:r w:rsidRPr="00E2613B">
        <w:rPr>
          <w:b/>
          <w:bCs/>
          <w:color w:val="00FF9A"/>
          <w:szCs w:val="20"/>
        </w:rPr>
        <w:t>3.</w:t>
      </w:r>
    </w:p>
    <w:p w14:paraId="673DE9BD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3.1. </w:t>
      </w:r>
      <w:r w:rsidRPr="00E2613B">
        <w:rPr>
          <w:color w:val="000000"/>
          <w:szCs w:val="20"/>
        </w:rPr>
        <w:t>Castelo de Mértola com todas as suas</w:t>
      </w:r>
    </w:p>
    <w:p w14:paraId="4D3CEC8C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 xml:space="preserve">terras </w:t>
      </w:r>
      <w:r w:rsidRPr="00E2613B">
        <w:rPr>
          <w:i/>
          <w:iCs/>
          <w:color w:val="000000"/>
          <w:szCs w:val="20"/>
        </w:rPr>
        <w:t xml:space="preserve">ou </w:t>
      </w:r>
      <w:r w:rsidRPr="00E2613B">
        <w:rPr>
          <w:color w:val="000000"/>
          <w:szCs w:val="20"/>
        </w:rPr>
        <w:t>Couto de Mértola.</w:t>
      </w:r>
    </w:p>
    <w:p w14:paraId="354B9E7C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3.2. </w:t>
      </w:r>
      <w:r w:rsidRPr="00E2613B">
        <w:rPr>
          <w:color w:val="000000"/>
          <w:szCs w:val="20"/>
        </w:rPr>
        <w:t>Pelos serviços prestados na guerra da</w:t>
      </w:r>
    </w:p>
    <w:p w14:paraId="310BDCE8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Reconquista.</w:t>
      </w:r>
    </w:p>
    <w:p w14:paraId="2F266C4D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3.3. </w:t>
      </w:r>
      <w:r w:rsidRPr="00E2613B">
        <w:rPr>
          <w:color w:val="000000"/>
          <w:szCs w:val="20"/>
        </w:rPr>
        <w:t>Clero.</w:t>
      </w:r>
    </w:p>
    <w:p w14:paraId="70158C6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3.4. </w:t>
      </w:r>
      <w:r w:rsidRPr="00E2613B">
        <w:rPr>
          <w:color w:val="000000"/>
          <w:szCs w:val="20"/>
        </w:rPr>
        <w:t>Clero regular, porque pertenciam a ordem</w:t>
      </w:r>
    </w:p>
    <w:p w14:paraId="05B841BC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Religiosa.</w:t>
      </w:r>
    </w:p>
    <w:p w14:paraId="08BE7595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4. a) </w:t>
      </w:r>
      <w:r w:rsidRPr="00E2613B">
        <w:rPr>
          <w:color w:val="000000"/>
          <w:szCs w:val="20"/>
        </w:rPr>
        <w:t xml:space="preserve">o clero; </w:t>
      </w:r>
      <w:r w:rsidRPr="00E2613B">
        <w:rPr>
          <w:b/>
          <w:bCs/>
          <w:color w:val="00FF9A"/>
          <w:szCs w:val="20"/>
        </w:rPr>
        <w:t xml:space="preserve">b) </w:t>
      </w:r>
      <w:r w:rsidRPr="00E2613B">
        <w:rPr>
          <w:color w:val="000000"/>
          <w:szCs w:val="20"/>
        </w:rPr>
        <w:t>o nascimento e as funções</w:t>
      </w:r>
    </w:p>
    <w:p w14:paraId="0DB19605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 xml:space="preserve">desempenhadas; </w:t>
      </w:r>
      <w:r w:rsidRPr="00E2613B">
        <w:rPr>
          <w:b/>
          <w:bCs/>
          <w:color w:val="00FF9A"/>
          <w:szCs w:val="20"/>
        </w:rPr>
        <w:t xml:space="preserve">c) </w:t>
      </w:r>
      <w:r w:rsidRPr="00E2613B">
        <w:rPr>
          <w:color w:val="000000"/>
          <w:szCs w:val="20"/>
        </w:rPr>
        <w:t>cultura cortesã.</w:t>
      </w:r>
    </w:p>
    <w:p w14:paraId="70D4FCD4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5. </w:t>
      </w: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A </w:t>
      </w:r>
      <w:r w:rsidRPr="00E2613B">
        <w:rPr>
          <w:color w:val="000000"/>
          <w:szCs w:val="20"/>
        </w:rPr>
        <w:t>Coutos</w:t>
      </w:r>
      <w:r>
        <w:rPr>
          <w:color w:val="000000"/>
          <w:szCs w:val="20"/>
        </w:rPr>
        <w:tab/>
      </w: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C </w:t>
      </w:r>
      <w:r w:rsidRPr="00E2613B">
        <w:rPr>
          <w:color w:val="000000"/>
          <w:szCs w:val="20"/>
        </w:rPr>
        <w:t>Honras</w:t>
      </w:r>
      <w:r>
        <w:rPr>
          <w:color w:val="000000"/>
          <w:szCs w:val="20"/>
        </w:rPr>
        <w:tab/>
      </w: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B </w:t>
      </w:r>
      <w:r w:rsidRPr="00E2613B">
        <w:rPr>
          <w:color w:val="000000"/>
          <w:szCs w:val="20"/>
        </w:rPr>
        <w:t>Pelourinho</w:t>
      </w:r>
    </w:p>
    <w:p w14:paraId="35F44801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E </w:t>
      </w:r>
      <w:r w:rsidRPr="00E2613B">
        <w:rPr>
          <w:color w:val="000000"/>
          <w:szCs w:val="20"/>
        </w:rPr>
        <w:t>Concelhos</w:t>
      </w:r>
      <w:r>
        <w:rPr>
          <w:color w:val="000000"/>
          <w:szCs w:val="20"/>
        </w:rPr>
        <w:tab/>
      </w:r>
      <w:r>
        <w:rPr>
          <w:b/>
          <w:bCs/>
          <w:color w:val="000000"/>
          <w:sz w:val="18"/>
          <w:szCs w:val="18"/>
          <w:bdr w:val="single" w:sz="4" w:space="0" w:color="auto"/>
        </w:rPr>
        <w:t xml:space="preserve">   </w:t>
      </w: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 </w:t>
      </w:r>
      <w:r w:rsidRPr="00E2613B">
        <w:rPr>
          <w:color w:val="000000"/>
          <w:szCs w:val="20"/>
        </w:rPr>
        <w:t>Carta de foral</w:t>
      </w: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D </w:t>
      </w:r>
      <w:r w:rsidRPr="00E2613B">
        <w:rPr>
          <w:color w:val="000000"/>
          <w:szCs w:val="20"/>
        </w:rPr>
        <w:t>Reguengos</w:t>
      </w:r>
    </w:p>
    <w:p w14:paraId="777B12EB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  <w:r w:rsidRPr="00E2613B">
        <w:rPr>
          <w:b/>
          <w:bCs/>
          <w:color w:val="00FF9A"/>
          <w:szCs w:val="20"/>
        </w:rPr>
        <w:t>6.</w:t>
      </w:r>
    </w:p>
    <w:p w14:paraId="4791C94A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6.1. </w:t>
      </w:r>
      <w:r w:rsidRPr="00E2613B">
        <w:rPr>
          <w:b/>
          <w:bCs/>
          <w:color w:val="000000"/>
          <w:szCs w:val="20"/>
        </w:rPr>
        <w:t xml:space="preserve">Local da feira: </w:t>
      </w:r>
      <w:r w:rsidRPr="00E2613B">
        <w:rPr>
          <w:color w:val="000000"/>
          <w:szCs w:val="20"/>
        </w:rPr>
        <w:t>Torres Novas</w:t>
      </w:r>
    </w:p>
    <w:p w14:paraId="3EE408E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 xml:space="preserve">Quando foi criada: </w:t>
      </w:r>
      <w:r w:rsidRPr="00E2613B">
        <w:rPr>
          <w:color w:val="000000"/>
          <w:szCs w:val="20"/>
        </w:rPr>
        <w:t>1331</w:t>
      </w:r>
    </w:p>
    <w:p w14:paraId="4D366AC5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 xml:space="preserve">Quem a criou: </w:t>
      </w:r>
      <w:r w:rsidRPr="00E2613B">
        <w:rPr>
          <w:color w:val="000000"/>
          <w:szCs w:val="20"/>
        </w:rPr>
        <w:t>D. Dinis</w:t>
      </w:r>
    </w:p>
    <w:p w14:paraId="3BAAF423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 xml:space="preserve">Duração da feira: </w:t>
      </w:r>
      <w:r w:rsidRPr="00E2613B">
        <w:rPr>
          <w:color w:val="000000"/>
          <w:szCs w:val="20"/>
        </w:rPr>
        <w:t>1 mês (maio)</w:t>
      </w:r>
    </w:p>
    <w:p w14:paraId="2864C420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 xml:space="preserve">Periodicidade da feira: </w:t>
      </w:r>
      <w:r w:rsidRPr="00E2613B">
        <w:rPr>
          <w:color w:val="000000"/>
          <w:szCs w:val="20"/>
        </w:rPr>
        <w:t>anual</w:t>
      </w:r>
    </w:p>
    <w:p w14:paraId="3CC4B832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b/>
          <w:bCs/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>Privilégio concedido aos mercadores:</w:t>
      </w:r>
    </w:p>
    <w:p w14:paraId="61DB3552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garantia de segurança</w:t>
      </w:r>
    </w:p>
    <w:p w14:paraId="31997EDB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b/>
          <w:bCs/>
          <w:color w:val="000000"/>
          <w:szCs w:val="20"/>
        </w:rPr>
      </w:pPr>
      <w:r w:rsidRPr="00E2613B">
        <w:rPr>
          <w:b/>
          <w:bCs/>
          <w:color w:val="000000"/>
          <w:szCs w:val="20"/>
        </w:rPr>
        <w:t>Obrigação imposta aos feirantes:</w:t>
      </w:r>
    </w:p>
    <w:p w14:paraId="68A458E5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pagamento da portagem e outros direitos</w:t>
      </w:r>
    </w:p>
    <w:p w14:paraId="03F33205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b/>
          <w:bCs/>
          <w:color w:val="00FF9A"/>
          <w:szCs w:val="20"/>
        </w:rPr>
      </w:pPr>
      <w:r w:rsidRPr="00E2613B">
        <w:rPr>
          <w:b/>
          <w:bCs/>
          <w:color w:val="00FF9A"/>
          <w:szCs w:val="20"/>
        </w:rPr>
        <w:t>7.</w:t>
      </w:r>
    </w:p>
    <w:p w14:paraId="23D2A1B7" w14:textId="77777777" w:rsidR="00E2613B" w:rsidRPr="00E2613B" w:rsidRDefault="00E2613B" w:rsidP="00E2613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7.1. </w:t>
      </w:r>
      <w:r w:rsidRPr="00E2613B">
        <w:rPr>
          <w:color w:val="000000"/>
          <w:szCs w:val="20"/>
        </w:rPr>
        <w:t>V; F; F; F; V.</w:t>
      </w:r>
    </w:p>
    <w:p w14:paraId="6292B049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7.2. </w:t>
      </w:r>
      <w:r w:rsidRPr="00E2613B">
        <w:rPr>
          <w:color w:val="000000"/>
          <w:szCs w:val="20"/>
        </w:rPr>
        <w:t>A burguesia surgiu com o desenvolvimento</w:t>
      </w:r>
    </w:p>
    <w:p w14:paraId="3081D350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económico do século XIII.</w:t>
      </w:r>
    </w:p>
    <w:p w14:paraId="7F946206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lastRenderedPageBreak/>
        <w:t>Portugal comercializava com o Norte da Europa, sobretudo por via marítima.</w:t>
      </w:r>
    </w:p>
    <w:p w14:paraId="7A8188B2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color w:val="000000"/>
          <w:szCs w:val="20"/>
        </w:rPr>
      </w:pPr>
      <w:r w:rsidRPr="00E2613B">
        <w:rPr>
          <w:color w:val="000000"/>
          <w:szCs w:val="20"/>
        </w:rPr>
        <w:t>No comércio externo eram utilizados barcos como meio de transporte.</w:t>
      </w:r>
    </w:p>
    <w:p w14:paraId="56661311" w14:textId="77777777" w:rsidR="00C61C05" w:rsidRPr="00E2613B" w:rsidRDefault="00C61C05" w:rsidP="00E2613B">
      <w:pPr>
        <w:autoSpaceDE w:val="0"/>
        <w:autoSpaceDN w:val="0"/>
        <w:adjustRightInd w:val="0"/>
        <w:spacing w:before="60"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8. </w:t>
      </w:r>
      <w:r w:rsidRPr="00E2613B">
        <w:rPr>
          <w:color w:val="000000"/>
          <w:szCs w:val="20"/>
        </w:rPr>
        <w:t>(</w:t>
      </w:r>
      <w:r w:rsidRPr="00E2613B">
        <w:rPr>
          <w:i/>
          <w:iCs/>
          <w:color w:val="000000"/>
          <w:szCs w:val="20"/>
        </w:rPr>
        <w:t>Escolher 4</w:t>
      </w:r>
      <w:r w:rsidRPr="00E2613B">
        <w:rPr>
          <w:color w:val="000000"/>
          <w:szCs w:val="20"/>
        </w:rPr>
        <w:t>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8"/>
      </w:tblGrid>
      <w:tr w:rsidR="00C61C05" w:rsidRPr="00E2613B" w14:paraId="4803072F" w14:textId="77777777" w:rsidTr="00C61C05">
        <w:tc>
          <w:tcPr>
            <w:tcW w:w="2338" w:type="dxa"/>
          </w:tcPr>
          <w:p w14:paraId="24F65D80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Cs w:val="20"/>
              </w:rPr>
            </w:pPr>
            <w:r w:rsidRPr="00E2613B">
              <w:rPr>
                <w:b/>
                <w:bCs/>
                <w:color w:val="000000"/>
                <w:szCs w:val="20"/>
              </w:rPr>
              <w:t>Produtos importados</w:t>
            </w:r>
          </w:p>
          <w:p w14:paraId="1A6DC7AD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Cereais</w:t>
            </w:r>
          </w:p>
          <w:p w14:paraId="0091F8F7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Armas</w:t>
            </w:r>
          </w:p>
          <w:p w14:paraId="7B08C949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Tecidos finos</w:t>
            </w:r>
          </w:p>
          <w:p w14:paraId="1B1EE025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Especiarias</w:t>
            </w:r>
          </w:p>
          <w:p w14:paraId="0A89BCBE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Metais</w:t>
            </w:r>
          </w:p>
          <w:p w14:paraId="611A7B92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Açúcar</w:t>
            </w:r>
          </w:p>
          <w:p w14:paraId="500372DE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Objetos de adorno</w:t>
            </w:r>
          </w:p>
          <w:p w14:paraId="2F5A9EE4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0"/>
              </w:rPr>
            </w:pPr>
            <w:r w:rsidRPr="00E2613B">
              <w:rPr>
                <w:color w:val="000000"/>
                <w:szCs w:val="20"/>
              </w:rPr>
              <w:t>Cavalos</w:t>
            </w:r>
          </w:p>
          <w:p w14:paraId="428E6E6A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Tintas</w:t>
            </w:r>
          </w:p>
        </w:tc>
        <w:tc>
          <w:tcPr>
            <w:tcW w:w="2338" w:type="dxa"/>
          </w:tcPr>
          <w:p w14:paraId="6D2EAD53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Cs w:val="20"/>
              </w:rPr>
            </w:pPr>
            <w:r w:rsidRPr="00E2613B">
              <w:rPr>
                <w:b/>
                <w:bCs/>
                <w:szCs w:val="20"/>
              </w:rPr>
              <w:t>Produtos exportados</w:t>
            </w:r>
          </w:p>
          <w:p w14:paraId="32BC3AAB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Sal</w:t>
            </w:r>
          </w:p>
          <w:p w14:paraId="7A239326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Peixe seco</w:t>
            </w:r>
          </w:p>
          <w:p w14:paraId="41D121A0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Azeite</w:t>
            </w:r>
          </w:p>
          <w:p w14:paraId="0F03C4AE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Vinho</w:t>
            </w:r>
          </w:p>
          <w:p w14:paraId="1E9CFA9D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Frutos secos</w:t>
            </w:r>
          </w:p>
          <w:p w14:paraId="074723BE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Cortiça</w:t>
            </w:r>
          </w:p>
          <w:p w14:paraId="4F32E72C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Mel</w:t>
            </w:r>
          </w:p>
          <w:p w14:paraId="6EDB50D5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Cera</w:t>
            </w:r>
          </w:p>
          <w:p w14:paraId="6EB8F104" w14:textId="77777777" w:rsidR="00C61C05" w:rsidRPr="00E2613B" w:rsidRDefault="00C61C05" w:rsidP="00E2613B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E2613B">
              <w:rPr>
                <w:szCs w:val="20"/>
              </w:rPr>
              <w:t>Couros e peles</w:t>
            </w:r>
          </w:p>
        </w:tc>
      </w:tr>
    </w:tbl>
    <w:p w14:paraId="37378319" w14:textId="77777777" w:rsidR="00C61C05" w:rsidRPr="00E2613B" w:rsidRDefault="00C61C05" w:rsidP="00E2613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E2613B">
        <w:rPr>
          <w:b/>
          <w:bCs/>
          <w:color w:val="00FF9A"/>
          <w:szCs w:val="20"/>
        </w:rPr>
        <w:t>9.</w:t>
      </w:r>
    </w:p>
    <w:p w14:paraId="67AD1492" w14:textId="77777777" w:rsidR="00C61C05" w:rsidRPr="00E2613B" w:rsidRDefault="0022114D" w:rsidP="00E2613B">
      <w:pPr>
        <w:autoSpaceDE w:val="0"/>
        <w:autoSpaceDN w:val="0"/>
        <w:adjustRightInd w:val="0"/>
        <w:spacing w:before="120" w:after="0"/>
        <w:rPr>
          <w:color w:val="FFFF00"/>
          <w:szCs w:val="20"/>
        </w:rPr>
      </w:pPr>
      <w:r>
        <w:rPr>
          <w:noProof/>
          <w:color w:val="FFFF00"/>
          <w:szCs w:val="20"/>
          <w:lang w:eastAsia="pt-PT"/>
        </w:rPr>
        <w:pict w14:anchorId="572BE00E">
          <v:rect id="_x0000_s1034" style="position:absolute;margin-left:88.8pt;margin-top:33.75pt;width:36pt;height:18.8pt;z-index:251658240" stroked="f">
            <v:textbox style="mso-next-textbox:#_x0000_s1034">
              <w:txbxContent>
                <w:p w14:paraId="52F1E3BF" w14:textId="77777777" w:rsidR="00C61C05" w:rsidRPr="00C61C05" w:rsidRDefault="00C61C05">
                  <w:r w:rsidRPr="00C61C05">
                    <w:rPr>
                      <w:sz w:val="14"/>
                      <w:szCs w:val="14"/>
                    </w:rPr>
                    <w:t>Gótico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493F50C0">
          <v:rect id="_x0000_s1039" style="position:absolute;margin-left:182.85pt;margin-top:82.15pt;width:65.8pt;height:22.45pt;z-index:251664384" fillcolor="white [3212]" stroked="f">
            <v:textbox>
              <w:txbxContent>
                <w:p w14:paraId="60CD3C9C" w14:textId="77777777" w:rsidR="00C61C05" w:rsidRPr="00C61C05" w:rsidRDefault="00C61C05" w:rsidP="00C61C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C61C05">
                    <w:rPr>
                      <w:sz w:val="14"/>
                      <w:szCs w:val="14"/>
                    </w:rPr>
                    <w:t>Janelões e</w:t>
                  </w:r>
                </w:p>
                <w:p w14:paraId="3C9B1187" w14:textId="77777777" w:rsidR="00C61C05" w:rsidRPr="00C61C05" w:rsidRDefault="00C61C05" w:rsidP="00C61C05">
                  <w:r w:rsidRPr="00C61C05">
                    <w:rPr>
                      <w:sz w:val="14"/>
                      <w:szCs w:val="14"/>
                    </w:rPr>
                    <w:t>rosáceas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1D09C386">
          <v:rect id="_x0000_s1038" style="position:absolute;margin-left:182.85pt;margin-top:44.75pt;width:65.8pt;height:22.45pt;z-index:251663360" fillcolor="white [3212]" stroked="f">
            <v:textbox>
              <w:txbxContent>
                <w:p w14:paraId="1C872EA9" w14:textId="77777777" w:rsidR="00C61C05" w:rsidRPr="00C61C05" w:rsidRDefault="00C61C05" w:rsidP="00C61C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C61C05">
                    <w:rPr>
                      <w:sz w:val="14"/>
                      <w:szCs w:val="14"/>
                    </w:rPr>
                    <w:t xml:space="preserve">Paredes </w:t>
                  </w:r>
                  <w:r>
                    <w:rPr>
                      <w:sz w:val="14"/>
                      <w:szCs w:val="14"/>
                    </w:rPr>
                    <w:t xml:space="preserve">altas e </w:t>
                  </w:r>
                </w:p>
                <w:p w14:paraId="0915C1F8" w14:textId="77777777" w:rsidR="00C61C05" w:rsidRPr="00C61C05" w:rsidRDefault="00C61C05" w:rsidP="00C61C05">
                  <w:r>
                    <w:rPr>
                      <w:sz w:val="14"/>
                      <w:szCs w:val="14"/>
                    </w:rPr>
                    <w:t>estreitas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1A9EA321">
          <v:rect id="_x0000_s1037" style="position:absolute;margin-left:182.85pt;margin-top:11.3pt;width:65.8pt;height:22.45pt;z-index:251662336" fillcolor="white [3212]" stroked="f">
            <v:textbox>
              <w:txbxContent>
                <w:p w14:paraId="146B9B88" w14:textId="77777777" w:rsidR="00C61C05" w:rsidRPr="00C61C05" w:rsidRDefault="00C61C05" w:rsidP="00C61C0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14"/>
                      <w:szCs w:val="14"/>
                    </w:rPr>
                  </w:pPr>
                  <w:r w:rsidRPr="00C61C05">
                    <w:rPr>
                      <w:sz w:val="14"/>
                      <w:szCs w:val="14"/>
                    </w:rPr>
                    <w:t>Paredes baixas</w:t>
                  </w:r>
                </w:p>
                <w:p w14:paraId="7F3A71BD" w14:textId="77777777" w:rsidR="00C61C05" w:rsidRPr="00C61C05" w:rsidRDefault="00C61C05" w:rsidP="00C61C05">
                  <w:r w:rsidRPr="00C61C05">
                    <w:rPr>
                      <w:sz w:val="14"/>
                      <w:szCs w:val="14"/>
                    </w:rPr>
                    <w:t>e grossas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52E4EC59">
          <v:rect id="_x0000_s1035" style="position:absolute;margin-left:92.35pt;margin-top:55.65pt;width:42.05pt;height:15.6pt;z-index:251661312" filled="f" stroked="f">
            <v:textbox>
              <w:txbxContent>
                <w:p w14:paraId="76EB592A" w14:textId="77777777" w:rsidR="00C61C05" w:rsidRPr="00C61C05" w:rsidRDefault="00C61C05" w:rsidP="00C61C05">
                  <w:pPr>
                    <w:spacing w:after="0" w:line="240" w:lineRule="auto"/>
                    <w:ind w:left="-57" w:right="-57"/>
                    <w:jc w:val="center"/>
                  </w:pPr>
                  <w:r w:rsidRPr="00C61C05">
                    <w:rPr>
                      <w:sz w:val="14"/>
                      <w:szCs w:val="14"/>
                    </w:rPr>
                    <w:t>Românico</w:t>
                  </w:r>
                </w:p>
              </w:txbxContent>
            </v:textbox>
          </v:rect>
        </w:pict>
      </w:r>
      <w:r>
        <w:rPr>
          <w:noProof/>
          <w:color w:val="FFFF00"/>
          <w:szCs w:val="20"/>
          <w:lang w:eastAsia="pt-PT"/>
        </w:rPr>
        <w:pict w14:anchorId="334BF77C">
          <v:rect id="_x0000_s1036" style="position:absolute;margin-left:95.95pt;margin-top:55.65pt;width:31.65pt;height:11.55pt;z-index:251660288" stroked="f"/>
        </w:pict>
      </w:r>
      <w:r w:rsidR="00C61C05" w:rsidRPr="00E2613B">
        <w:rPr>
          <w:noProof/>
          <w:color w:val="FFFF00"/>
          <w:szCs w:val="20"/>
          <w:lang w:val="es-ES" w:eastAsia="es-ES"/>
        </w:rPr>
        <w:drawing>
          <wp:inline distT="0" distB="0" distL="0" distR="0" wp14:anchorId="04623222" wp14:editId="4629ECE9">
            <wp:extent cx="2980182" cy="1261550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E6F5F7"/>
                        </a:clrFrom>
                        <a:clrTo>
                          <a:srgbClr val="E6F5F7">
                            <a:alpha val="0"/>
                          </a:srgbClr>
                        </a:clrTo>
                      </a:clrChange>
                    </a:blip>
                    <a:srcRect l="17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82" cy="126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FB119B" w14:textId="77777777" w:rsidR="00C61C05" w:rsidRPr="00E2613B" w:rsidRDefault="00C61C05" w:rsidP="00E2613B">
      <w:pPr>
        <w:autoSpaceDE w:val="0"/>
        <w:autoSpaceDN w:val="0"/>
        <w:adjustRightInd w:val="0"/>
        <w:spacing w:before="120" w:after="0"/>
        <w:rPr>
          <w:b/>
          <w:bCs/>
          <w:color w:val="00FF9A"/>
          <w:szCs w:val="20"/>
        </w:rPr>
      </w:pPr>
      <w:r w:rsidRPr="00E2613B">
        <w:rPr>
          <w:b/>
          <w:bCs/>
          <w:color w:val="00FF9A"/>
          <w:szCs w:val="20"/>
        </w:rPr>
        <w:t>10.</w:t>
      </w:r>
    </w:p>
    <w:p w14:paraId="3BDF6F14" w14:textId="77777777" w:rsidR="00C61C05" w:rsidRPr="00E2613B" w:rsidRDefault="00C61C05" w:rsidP="00E2613B">
      <w:pPr>
        <w:autoSpaceDE w:val="0"/>
        <w:autoSpaceDN w:val="0"/>
        <w:adjustRightInd w:val="0"/>
        <w:spacing w:before="120" w:after="0"/>
        <w:rPr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10.1. </w:t>
      </w:r>
      <w:r w:rsidRPr="00E2613B">
        <w:rPr>
          <w:b/>
          <w:bCs/>
          <w:color w:val="000000"/>
          <w:sz w:val="18"/>
          <w:szCs w:val="18"/>
          <w:bdr w:val="single" w:sz="4" w:space="0" w:color="auto"/>
        </w:rPr>
        <w:t xml:space="preserve">2 </w:t>
      </w:r>
      <w:r w:rsidRPr="00E2613B">
        <w:rPr>
          <w:color w:val="000000"/>
          <w:szCs w:val="20"/>
        </w:rPr>
        <w:t>Guerras Fernandinas contra Castela.</w:t>
      </w:r>
    </w:p>
    <w:p w14:paraId="05B53134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b/>
          <w:bCs/>
          <w:sz w:val="18"/>
          <w:szCs w:val="18"/>
          <w:bdr w:val="single" w:sz="4" w:space="0" w:color="auto"/>
        </w:rPr>
        <w:t xml:space="preserve">4 </w:t>
      </w:r>
      <w:r w:rsidRPr="00E2613B">
        <w:rPr>
          <w:szCs w:val="20"/>
        </w:rPr>
        <w:t>Aclamação de D. João, Mestre de Avis,</w:t>
      </w:r>
      <w:r>
        <w:rPr>
          <w:szCs w:val="20"/>
        </w:rPr>
        <w:t xml:space="preserve"> </w:t>
      </w:r>
      <w:r w:rsidRPr="00E2613B">
        <w:rPr>
          <w:szCs w:val="20"/>
        </w:rPr>
        <w:t>rei de Portugal</w:t>
      </w:r>
    </w:p>
    <w:p w14:paraId="132D50B0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b/>
          <w:bCs/>
          <w:sz w:val="18"/>
          <w:szCs w:val="18"/>
          <w:bdr w:val="single" w:sz="4" w:space="0" w:color="auto"/>
        </w:rPr>
        <w:t xml:space="preserve">3 </w:t>
      </w:r>
      <w:r w:rsidRPr="00E2613B">
        <w:rPr>
          <w:szCs w:val="20"/>
        </w:rPr>
        <w:t>Morte de D. Fernando</w:t>
      </w:r>
    </w:p>
    <w:p w14:paraId="4C7D3DA3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b/>
          <w:bCs/>
          <w:sz w:val="18"/>
          <w:szCs w:val="18"/>
          <w:bdr w:val="single" w:sz="4" w:space="0" w:color="auto"/>
        </w:rPr>
        <w:t xml:space="preserve">5 </w:t>
      </w:r>
      <w:r w:rsidRPr="00E2613B">
        <w:rPr>
          <w:szCs w:val="20"/>
        </w:rPr>
        <w:t>Batalha de Aljubarrota</w:t>
      </w:r>
    </w:p>
    <w:p w14:paraId="7BB27DEA" w14:textId="77777777" w:rsidR="00E2613B" w:rsidRPr="00E2613B" w:rsidRDefault="00E2613B" w:rsidP="00E2613B">
      <w:pPr>
        <w:autoSpaceDE w:val="0"/>
        <w:autoSpaceDN w:val="0"/>
        <w:adjustRightInd w:val="0"/>
        <w:spacing w:before="40" w:after="0"/>
        <w:rPr>
          <w:szCs w:val="20"/>
        </w:rPr>
      </w:pPr>
      <w:r w:rsidRPr="00E2613B">
        <w:rPr>
          <w:b/>
          <w:bCs/>
          <w:sz w:val="18"/>
          <w:szCs w:val="18"/>
          <w:bdr w:val="single" w:sz="4" w:space="0" w:color="auto"/>
        </w:rPr>
        <w:t xml:space="preserve">1 </w:t>
      </w:r>
      <w:r w:rsidRPr="00E2613B">
        <w:rPr>
          <w:szCs w:val="20"/>
        </w:rPr>
        <w:t>Peste Negra em Portugal</w:t>
      </w:r>
    </w:p>
    <w:p w14:paraId="099562D6" w14:textId="77777777" w:rsidR="00C61C05" w:rsidRPr="00E2613B" w:rsidRDefault="00C61C05" w:rsidP="00E2613B">
      <w:pPr>
        <w:autoSpaceDE w:val="0"/>
        <w:autoSpaceDN w:val="0"/>
        <w:adjustRightInd w:val="0"/>
        <w:spacing w:before="40" w:after="0"/>
        <w:rPr>
          <w:i/>
          <w:iCs/>
          <w:color w:val="000000"/>
          <w:szCs w:val="20"/>
        </w:rPr>
      </w:pPr>
      <w:r w:rsidRPr="00E2613B">
        <w:rPr>
          <w:b/>
          <w:bCs/>
          <w:color w:val="00FF9A"/>
          <w:szCs w:val="20"/>
        </w:rPr>
        <w:t xml:space="preserve">10.2. </w:t>
      </w:r>
      <w:r w:rsidRPr="00E2613B">
        <w:rPr>
          <w:i/>
          <w:iCs/>
          <w:color w:val="000000"/>
          <w:szCs w:val="20"/>
        </w:rPr>
        <w:t>Exemplo:</w:t>
      </w:r>
    </w:p>
    <w:p w14:paraId="42FD63B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D. Fernando morre, em 1383, depois de ter</w:t>
      </w:r>
    </w:p>
    <w:p w14:paraId="0DE73142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assinado a paz com Castela. D. Leonor Teles</w:t>
      </w:r>
    </w:p>
    <w:p w14:paraId="7959794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assume a regência do reino, mas logo fez</w:t>
      </w:r>
    </w:p>
    <w:p w14:paraId="788EA3DB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aclamar a filha, D. Beatriz, casada com o rei</w:t>
      </w:r>
    </w:p>
    <w:p w14:paraId="13310D8F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castelhano, o que desagradou ao povo, à</w:t>
      </w:r>
    </w:p>
    <w:p w14:paraId="5BE1EA4F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burguesia e à pequena nobreza, que apoiavam</w:t>
      </w:r>
    </w:p>
    <w:p w14:paraId="04E6BDDB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D. João, Me</w:t>
      </w:r>
      <w:bookmarkStart w:id="0" w:name="_GoBack"/>
      <w:bookmarkEnd w:id="0"/>
      <w:r w:rsidRPr="00E2613B">
        <w:rPr>
          <w:szCs w:val="20"/>
        </w:rPr>
        <w:t>stre de Avis, para rei de Portugal.</w:t>
      </w:r>
    </w:p>
    <w:p w14:paraId="230E364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Nas ruas de Lisboa, D. João foi nomeado</w:t>
      </w:r>
    </w:p>
    <w:p w14:paraId="734512B6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Regedor e Defensor do Reino depois de</w:t>
      </w:r>
    </w:p>
    <w:p w14:paraId="3BEBD6EA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uma conspiração, que motivou a fuga da</w:t>
      </w:r>
    </w:p>
    <w:p w14:paraId="61A0A027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rainha e a primeira invasão castelhana.</w:t>
      </w:r>
    </w:p>
    <w:p w14:paraId="6A2CED81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Seguiram-se as lutas pela independência.</w:t>
      </w:r>
    </w:p>
    <w:p w14:paraId="58A058EF" w14:textId="77777777" w:rsidR="00E2613B" w:rsidRPr="00E2613B" w:rsidRDefault="00E2613B" w:rsidP="00E2613B">
      <w:pPr>
        <w:autoSpaceDE w:val="0"/>
        <w:autoSpaceDN w:val="0"/>
        <w:adjustRightInd w:val="0"/>
        <w:spacing w:after="0"/>
        <w:rPr>
          <w:szCs w:val="20"/>
        </w:rPr>
      </w:pPr>
      <w:r w:rsidRPr="00E2613B">
        <w:rPr>
          <w:szCs w:val="20"/>
        </w:rPr>
        <w:t>Entretanto, nas Cortes de Coimbra, em</w:t>
      </w:r>
      <w:r>
        <w:rPr>
          <w:szCs w:val="20"/>
        </w:rPr>
        <w:t xml:space="preserve"> </w:t>
      </w:r>
      <w:r w:rsidRPr="00E2613B">
        <w:rPr>
          <w:szCs w:val="20"/>
        </w:rPr>
        <w:t>1385, D. João foi aclamado rei de Portugal.</w:t>
      </w:r>
    </w:p>
    <w:p w14:paraId="1A80B852" w14:textId="77777777" w:rsidR="00C61C05" w:rsidRPr="00E2613B" w:rsidRDefault="00E2613B" w:rsidP="00E2613B">
      <w:pPr>
        <w:autoSpaceDE w:val="0"/>
        <w:autoSpaceDN w:val="0"/>
        <w:adjustRightInd w:val="0"/>
        <w:spacing w:after="0"/>
        <w:rPr>
          <w:bCs/>
          <w:sz w:val="36"/>
          <w:szCs w:val="36"/>
        </w:rPr>
      </w:pPr>
      <w:r w:rsidRPr="00E2613B">
        <w:rPr>
          <w:szCs w:val="20"/>
        </w:rPr>
        <w:t>O rei de Castela invadiu novamente</w:t>
      </w:r>
      <w:r>
        <w:rPr>
          <w:szCs w:val="20"/>
        </w:rPr>
        <w:t xml:space="preserve"> </w:t>
      </w:r>
      <w:r w:rsidRPr="00E2613B">
        <w:rPr>
          <w:szCs w:val="20"/>
        </w:rPr>
        <w:t>Portugal, mas foi derrotado em</w:t>
      </w:r>
      <w:r>
        <w:rPr>
          <w:szCs w:val="20"/>
        </w:rPr>
        <w:t xml:space="preserve"> </w:t>
      </w:r>
      <w:r w:rsidRPr="00E2613B">
        <w:rPr>
          <w:szCs w:val="20"/>
        </w:rPr>
        <w:t>Aljubarrota. Ficou, assim, garantida a</w:t>
      </w:r>
      <w:r>
        <w:rPr>
          <w:szCs w:val="20"/>
        </w:rPr>
        <w:t xml:space="preserve"> </w:t>
      </w:r>
      <w:r w:rsidRPr="00E2613B">
        <w:rPr>
          <w:szCs w:val="20"/>
        </w:rPr>
        <w:t>independência nacional.</w:t>
      </w:r>
    </w:p>
    <w:sectPr w:rsidR="00C61C05" w:rsidRPr="00E2613B" w:rsidSect="009656D4">
      <w:type w:val="continuous"/>
      <w:pgSz w:w="11906" w:h="16838"/>
      <w:pgMar w:top="851" w:right="1133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654B2067" w14:textId="77777777" w:rsidR="00FD1B43" w:rsidRDefault="00FD1B43" w:rsidP="00CB7EA3">
      <w:pPr>
        <w:spacing w:after="0" w:line="240" w:lineRule="auto"/>
      </w:pPr>
      <w:r>
        <w:separator/>
      </w:r>
    </w:p>
  </w:endnote>
  <w:endnote w:type="continuationSeparator" w:id="0">
    <w:p w14:paraId="0B66DA3F" w14:textId="77777777" w:rsidR="00FD1B43" w:rsidRDefault="00FD1B43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55EDE" w14:textId="77777777" w:rsidR="00E2613B" w:rsidRPr="00E2613B" w:rsidRDefault="00E2613B">
    <w:pPr>
      <w:pStyle w:val="Piedepgina"/>
    </w:pPr>
    <w:r w:rsidRPr="00E2613B">
      <w:rPr>
        <w:b/>
        <w:bCs/>
        <w:i/>
        <w:iCs/>
        <w:color w:val="333333"/>
        <w:sz w:val="16"/>
        <w:szCs w:val="16"/>
      </w:rPr>
      <w:t xml:space="preserve">HGP em Ação 5 </w:t>
    </w:r>
    <w:r w:rsidRPr="00E2613B">
      <w:rPr>
        <w:color w:val="333333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1728714" w14:textId="77777777" w:rsidR="00FD1B43" w:rsidRDefault="00FD1B43" w:rsidP="00CB7EA3">
      <w:pPr>
        <w:spacing w:after="0" w:line="240" w:lineRule="auto"/>
      </w:pPr>
      <w:r>
        <w:separator/>
      </w:r>
    </w:p>
  </w:footnote>
  <w:footnote w:type="continuationSeparator" w:id="0">
    <w:p w14:paraId="024F609E" w14:textId="77777777" w:rsidR="00FD1B43" w:rsidRDefault="00FD1B43" w:rsidP="00CB7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hdrShapeDefaults>
    <o:shapedefaults v:ext="edit" spidmax="12289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2367F"/>
    <w:rsid w:val="00093EC0"/>
    <w:rsid w:val="000B6CA8"/>
    <w:rsid w:val="000B7809"/>
    <w:rsid w:val="000D00B5"/>
    <w:rsid w:val="001105D7"/>
    <w:rsid w:val="001679E4"/>
    <w:rsid w:val="001E563A"/>
    <w:rsid w:val="001F4A68"/>
    <w:rsid w:val="0022114D"/>
    <w:rsid w:val="002E255F"/>
    <w:rsid w:val="002E6C9C"/>
    <w:rsid w:val="003053D1"/>
    <w:rsid w:val="0034090F"/>
    <w:rsid w:val="003A5ABB"/>
    <w:rsid w:val="003B22C3"/>
    <w:rsid w:val="003C6FD3"/>
    <w:rsid w:val="003D131E"/>
    <w:rsid w:val="00540307"/>
    <w:rsid w:val="00573FB9"/>
    <w:rsid w:val="00583BCD"/>
    <w:rsid w:val="005E5DC2"/>
    <w:rsid w:val="005F0414"/>
    <w:rsid w:val="00620A67"/>
    <w:rsid w:val="006229FB"/>
    <w:rsid w:val="006301E0"/>
    <w:rsid w:val="006B3EEF"/>
    <w:rsid w:val="006B472F"/>
    <w:rsid w:val="006E3AC8"/>
    <w:rsid w:val="00706292"/>
    <w:rsid w:val="007C207E"/>
    <w:rsid w:val="007D28D3"/>
    <w:rsid w:val="007F77F8"/>
    <w:rsid w:val="00821ACB"/>
    <w:rsid w:val="0085305E"/>
    <w:rsid w:val="00854E7D"/>
    <w:rsid w:val="00855C11"/>
    <w:rsid w:val="008B41D6"/>
    <w:rsid w:val="009004B8"/>
    <w:rsid w:val="009630BB"/>
    <w:rsid w:val="009656D4"/>
    <w:rsid w:val="009B732A"/>
    <w:rsid w:val="00A00340"/>
    <w:rsid w:val="00A11FCD"/>
    <w:rsid w:val="00A14F9E"/>
    <w:rsid w:val="00AE3F1E"/>
    <w:rsid w:val="00B165B4"/>
    <w:rsid w:val="00B36A7B"/>
    <w:rsid w:val="00B81D0D"/>
    <w:rsid w:val="00B92E2B"/>
    <w:rsid w:val="00C16EDC"/>
    <w:rsid w:val="00C417DB"/>
    <w:rsid w:val="00C61C05"/>
    <w:rsid w:val="00C70416"/>
    <w:rsid w:val="00C709AE"/>
    <w:rsid w:val="00C85316"/>
    <w:rsid w:val="00CB7EA3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E2613B"/>
    <w:rsid w:val="00E80022"/>
    <w:rsid w:val="00E85B09"/>
    <w:rsid w:val="00F0196A"/>
    <w:rsid w:val="00F04C58"/>
    <w:rsid w:val="00F44732"/>
    <w:rsid w:val="00F74984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enu v:ext="edit" fillcolor="none [3212]" strokecolor="none"/>
    </o:shapedefaults>
    <o:shapelayout v:ext="edit">
      <o:idmap v:ext="edit" data="1"/>
    </o:shapelayout>
  </w:shapeDefaults>
  <w:decimalSymbol w:val=","/>
  <w:listSeparator w:val=";"/>
  <w14:docId w14:val="5C749D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459</Words>
  <Characters>2530</Characters>
  <Application>Microsoft Macintosh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dcterms:created xsi:type="dcterms:W3CDTF">2016-05-12T20:11:00Z</dcterms:created>
  <dcterms:modified xsi:type="dcterms:W3CDTF">2016-05-17T13:48:00Z</dcterms:modified>
</cp:coreProperties>
</file>