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425" w:rsidRPr="009B6425" w:rsidRDefault="009B6425" w:rsidP="009B6425">
      <w:pPr>
        <w:spacing w:before="120" w:after="0" w:line="276" w:lineRule="auto"/>
        <w:rPr>
          <w:rFonts w:ascii="Arial" w:hAnsi="Arial" w:cs="Arial"/>
          <w:b/>
          <w:bCs/>
          <w:color w:val="00ABAE"/>
          <w:sz w:val="36"/>
          <w:szCs w:val="36"/>
        </w:rPr>
      </w:pPr>
      <w:r w:rsidRPr="009B6425">
        <w:rPr>
          <w:rFonts w:ascii="Arial" w:hAnsi="Arial" w:cs="Arial"/>
          <w:b/>
          <w:bCs/>
          <w:color w:val="00ABAE"/>
          <w:sz w:val="36"/>
          <w:szCs w:val="36"/>
        </w:rPr>
        <w:t>Critérios específicos de correção</w:t>
      </w:r>
    </w:p>
    <w:p w:rsidR="009B6425" w:rsidRDefault="009B6425" w:rsidP="009B6425">
      <w:pPr>
        <w:autoSpaceDE w:val="0"/>
        <w:autoSpaceDN w:val="0"/>
        <w:adjustRightInd w:val="0"/>
        <w:spacing w:before="120" w:after="0" w:line="276" w:lineRule="auto"/>
        <w:rPr>
          <w:rFonts w:ascii="Arial" w:hAnsi="Arial" w:cs="Arial"/>
          <w:b/>
          <w:bCs/>
          <w:color w:val="00ABAE"/>
          <w:sz w:val="20"/>
          <w:szCs w:val="20"/>
        </w:rPr>
        <w:sectPr w:rsidR="009B6425" w:rsidSect="009B6425">
          <w:headerReference w:type="default" r:id="rId7"/>
          <w:footerReference w:type="default" r:id="rId8"/>
          <w:pgSz w:w="11906" w:h="16838"/>
          <w:pgMar w:top="1843" w:right="1133" w:bottom="1417" w:left="1134" w:header="708" w:footer="708" w:gutter="0"/>
          <w:cols w:space="708"/>
          <w:docGrid w:linePitch="360"/>
        </w:sectPr>
      </w:pPr>
    </w:p>
    <w:p w:rsidR="009B6425" w:rsidRPr="009B6425" w:rsidRDefault="009B6425" w:rsidP="009B6425">
      <w:pPr>
        <w:autoSpaceDE w:val="0"/>
        <w:autoSpaceDN w:val="0"/>
        <w:adjustRightInd w:val="0"/>
        <w:spacing w:before="120" w:after="0" w:line="276" w:lineRule="auto"/>
        <w:rPr>
          <w:rFonts w:ascii="Arial" w:hAnsi="Arial" w:cs="Arial"/>
          <w:b/>
          <w:color w:val="000000"/>
          <w:sz w:val="20"/>
          <w:szCs w:val="20"/>
        </w:rPr>
      </w:pPr>
      <w:r w:rsidRPr="009B6425">
        <w:rPr>
          <w:rFonts w:ascii="Arial" w:hAnsi="Arial" w:cs="Arial"/>
          <w:b/>
          <w:bCs/>
          <w:color w:val="00ABAE"/>
          <w:sz w:val="20"/>
          <w:szCs w:val="20"/>
        </w:rPr>
        <w:lastRenderedPageBreak/>
        <w:t xml:space="preserve">1. 1.1. </w:t>
      </w:r>
      <w:r w:rsidRPr="009B6425">
        <w:rPr>
          <w:rFonts w:ascii="Arial" w:hAnsi="Arial" w:cs="Arial"/>
          <w:b/>
          <w:color w:val="000000"/>
          <w:sz w:val="20"/>
          <w:szCs w:val="20"/>
        </w:rPr>
        <w:t xml:space="preserve">Muçulmanos </w:t>
      </w:r>
      <w:r w:rsidRPr="009B6425">
        <w:rPr>
          <w:rFonts w:ascii="Arial" w:hAnsi="Arial" w:cs="Arial"/>
          <w:b/>
          <w:i/>
          <w:iCs/>
          <w:color w:val="000000"/>
          <w:sz w:val="20"/>
          <w:szCs w:val="20"/>
        </w:rPr>
        <w:t xml:space="preserve">ou </w:t>
      </w:r>
      <w:r w:rsidRPr="009B6425">
        <w:rPr>
          <w:rFonts w:ascii="Arial" w:hAnsi="Arial" w:cs="Arial"/>
          <w:b/>
          <w:color w:val="000000"/>
          <w:sz w:val="20"/>
          <w:szCs w:val="20"/>
        </w:rPr>
        <w:t>Mouros.</w:t>
      </w:r>
    </w:p>
    <w:p w:rsidR="009B6425" w:rsidRPr="009B6425" w:rsidRDefault="009B6425" w:rsidP="009B6425">
      <w:pPr>
        <w:autoSpaceDE w:val="0"/>
        <w:autoSpaceDN w:val="0"/>
        <w:adjustRightInd w:val="0"/>
        <w:spacing w:before="120" w:after="0" w:line="276" w:lineRule="auto"/>
        <w:rPr>
          <w:rFonts w:ascii="Arial" w:hAnsi="Arial" w:cs="Arial"/>
          <w:b/>
          <w:color w:val="000000"/>
          <w:sz w:val="20"/>
          <w:szCs w:val="20"/>
        </w:rPr>
      </w:pPr>
      <w:r w:rsidRPr="009B6425">
        <w:rPr>
          <w:rFonts w:ascii="Arial" w:hAnsi="Arial" w:cs="Arial"/>
          <w:b/>
          <w:bCs/>
          <w:color w:val="00ABAE"/>
          <w:sz w:val="20"/>
          <w:szCs w:val="20"/>
        </w:rPr>
        <w:t xml:space="preserve">1.2. </w:t>
      </w:r>
      <w:r w:rsidRPr="009B6425">
        <w:rPr>
          <w:rFonts w:ascii="Arial" w:hAnsi="Arial" w:cs="Arial"/>
          <w:b/>
          <w:color w:val="000000"/>
          <w:sz w:val="20"/>
          <w:szCs w:val="20"/>
        </w:rPr>
        <w:t>Ceuta, 1415.</w:t>
      </w:r>
    </w:p>
    <w:p w:rsidR="009B6425" w:rsidRPr="009B6425" w:rsidRDefault="009B6425" w:rsidP="009B6425">
      <w:pPr>
        <w:autoSpaceDE w:val="0"/>
        <w:autoSpaceDN w:val="0"/>
        <w:adjustRightInd w:val="0"/>
        <w:spacing w:before="120" w:after="0" w:line="276" w:lineRule="auto"/>
        <w:rPr>
          <w:rFonts w:ascii="Arial" w:hAnsi="Arial" w:cs="Arial"/>
          <w:b/>
          <w:color w:val="000000"/>
          <w:sz w:val="20"/>
          <w:szCs w:val="20"/>
        </w:rPr>
      </w:pPr>
      <w:r w:rsidRPr="009B6425">
        <w:rPr>
          <w:rFonts w:ascii="Arial" w:hAnsi="Arial" w:cs="Arial"/>
          <w:b/>
          <w:bCs/>
          <w:color w:val="00ABAE"/>
          <w:sz w:val="20"/>
          <w:szCs w:val="20"/>
        </w:rPr>
        <w:t xml:space="preserve">1.3. </w:t>
      </w:r>
      <w:r w:rsidRPr="009B6425">
        <w:rPr>
          <w:rFonts w:ascii="Arial" w:hAnsi="Arial" w:cs="Arial"/>
          <w:b/>
          <w:color w:val="000000"/>
          <w:sz w:val="20"/>
          <w:szCs w:val="20"/>
        </w:rPr>
        <w:t>Não, porque as rotas comerciais foram desviadas, a cidade estava em constante estado de guerra e Ceuta não tinha a abundância de cereais que se esperava.</w:t>
      </w:r>
    </w:p>
    <w:p w:rsidR="009B6425" w:rsidRPr="009B6425" w:rsidRDefault="009B6425" w:rsidP="009B6425">
      <w:pPr>
        <w:autoSpaceDE w:val="0"/>
        <w:autoSpaceDN w:val="0"/>
        <w:adjustRightInd w:val="0"/>
        <w:spacing w:before="120" w:after="0" w:line="276" w:lineRule="auto"/>
        <w:rPr>
          <w:rFonts w:ascii="Arial" w:hAnsi="Arial" w:cs="Arial"/>
          <w:b/>
          <w:color w:val="000000"/>
          <w:sz w:val="20"/>
          <w:szCs w:val="20"/>
        </w:rPr>
      </w:pPr>
      <w:r w:rsidRPr="009B6425">
        <w:rPr>
          <w:rFonts w:ascii="Arial" w:hAnsi="Arial" w:cs="Arial"/>
          <w:b/>
          <w:bCs/>
          <w:color w:val="00ABAE"/>
          <w:sz w:val="20"/>
          <w:szCs w:val="20"/>
        </w:rPr>
        <w:t xml:space="preserve">1.4. </w:t>
      </w:r>
      <w:r w:rsidRPr="009B6425">
        <w:rPr>
          <w:rFonts w:ascii="Arial" w:hAnsi="Arial" w:cs="Arial"/>
          <w:b/>
          <w:bCs/>
          <w:color w:val="000000"/>
          <w:sz w:val="18"/>
          <w:szCs w:val="18"/>
          <w:bdr w:val="single" w:sz="4" w:space="0" w:color="auto"/>
        </w:rPr>
        <w:t>A</w:t>
      </w:r>
      <w:r w:rsidRPr="009B6425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9B6425">
        <w:rPr>
          <w:rFonts w:ascii="Arial" w:hAnsi="Arial" w:cs="Arial"/>
          <w:b/>
          <w:color w:val="000000"/>
          <w:sz w:val="20"/>
          <w:szCs w:val="20"/>
        </w:rPr>
        <w:t xml:space="preserve">Açores </w:t>
      </w:r>
      <w:r w:rsidRPr="009B6425">
        <w:rPr>
          <w:rFonts w:ascii="Arial" w:hAnsi="Arial" w:cs="Arial"/>
          <w:b/>
          <w:bCs/>
          <w:color w:val="000000"/>
          <w:sz w:val="18"/>
          <w:szCs w:val="18"/>
          <w:bdr w:val="single" w:sz="4" w:space="0" w:color="auto"/>
        </w:rPr>
        <w:t>B</w:t>
      </w:r>
      <w:r w:rsidRPr="009B6425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9B6425">
        <w:rPr>
          <w:rFonts w:ascii="Arial" w:hAnsi="Arial" w:cs="Arial"/>
          <w:b/>
          <w:color w:val="000000"/>
          <w:sz w:val="20"/>
          <w:szCs w:val="20"/>
        </w:rPr>
        <w:t xml:space="preserve">Madeira </w:t>
      </w:r>
      <w:r w:rsidRPr="009B6425">
        <w:rPr>
          <w:rFonts w:ascii="Arial" w:hAnsi="Arial" w:cs="Arial"/>
          <w:b/>
          <w:bCs/>
          <w:color w:val="000000"/>
          <w:sz w:val="18"/>
          <w:szCs w:val="18"/>
          <w:bdr w:val="single" w:sz="4" w:space="0" w:color="auto"/>
        </w:rPr>
        <w:t>C</w:t>
      </w:r>
      <w:r w:rsidRPr="009B6425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9B6425">
        <w:rPr>
          <w:rFonts w:ascii="Arial" w:hAnsi="Arial" w:cs="Arial"/>
          <w:b/>
          <w:color w:val="000000"/>
          <w:sz w:val="20"/>
          <w:szCs w:val="20"/>
        </w:rPr>
        <w:t>Ceuta</w:t>
      </w:r>
    </w:p>
    <w:p w:rsidR="009B6425" w:rsidRPr="009B6425" w:rsidRDefault="009B6425" w:rsidP="00202457">
      <w:pPr>
        <w:spacing w:after="0" w:line="276" w:lineRule="auto"/>
        <w:rPr>
          <w:rFonts w:ascii="Arial" w:hAnsi="Arial" w:cs="Arial"/>
          <w:b/>
          <w:color w:val="000000"/>
          <w:sz w:val="20"/>
          <w:szCs w:val="20"/>
        </w:rPr>
      </w:pPr>
      <w:r w:rsidRPr="009B6425">
        <w:rPr>
          <w:rFonts w:ascii="Arial" w:hAnsi="Arial" w:cs="Arial"/>
          <w:b/>
          <w:bCs/>
          <w:color w:val="000000"/>
          <w:sz w:val="18"/>
          <w:szCs w:val="18"/>
          <w:bdr w:val="single" w:sz="4" w:space="0" w:color="auto"/>
        </w:rPr>
        <w:t>D</w:t>
      </w:r>
      <w:r w:rsidRPr="009B6425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9B6425">
        <w:rPr>
          <w:rFonts w:ascii="Arial" w:hAnsi="Arial" w:cs="Arial"/>
          <w:b/>
          <w:color w:val="000000"/>
          <w:sz w:val="20"/>
          <w:szCs w:val="20"/>
        </w:rPr>
        <w:t xml:space="preserve">Cabo Bojador </w:t>
      </w:r>
      <w:r w:rsidRPr="009B6425">
        <w:rPr>
          <w:rFonts w:ascii="Arial" w:hAnsi="Arial" w:cs="Arial"/>
          <w:b/>
          <w:bCs/>
          <w:color w:val="000000"/>
          <w:sz w:val="18"/>
          <w:szCs w:val="18"/>
          <w:bdr w:val="single" w:sz="4" w:space="0" w:color="auto"/>
        </w:rPr>
        <w:t>E</w:t>
      </w:r>
      <w:r w:rsidRPr="009B6425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9B6425">
        <w:rPr>
          <w:rFonts w:ascii="Arial" w:hAnsi="Arial" w:cs="Arial"/>
          <w:b/>
          <w:color w:val="000000"/>
          <w:sz w:val="20"/>
          <w:szCs w:val="20"/>
        </w:rPr>
        <w:t>Cabo Verde.</w:t>
      </w:r>
    </w:p>
    <w:p w:rsidR="009B6425" w:rsidRPr="009B6425" w:rsidRDefault="009B6425" w:rsidP="009B6425">
      <w:pPr>
        <w:spacing w:before="120" w:after="0" w:line="276" w:lineRule="auto"/>
        <w:rPr>
          <w:rFonts w:ascii="Arial" w:hAnsi="Arial" w:cs="Arial"/>
          <w:b/>
          <w:bCs/>
          <w:color w:val="00ABAE"/>
          <w:sz w:val="20"/>
          <w:szCs w:val="20"/>
        </w:rPr>
      </w:pPr>
      <w:r w:rsidRPr="009B6425">
        <w:rPr>
          <w:rFonts w:ascii="Arial" w:hAnsi="Arial" w:cs="Arial"/>
          <w:b/>
          <w:bCs/>
          <w:color w:val="00ABAE"/>
          <w:sz w:val="20"/>
          <w:szCs w:val="20"/>
        </w:rPr>
        <w:t>2.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79"/>
        <w:gridCol w:w="653"/>
        <w:gridCol w:w="769"/>
        <w:gridCol w:w="808"/>
        <w:gridCol w:w="901"/>
        <w:gridCol w:w="571"/>
      </w:tblGrid>
      <w:tr w:rsidR="009B6425" w:rsidRPr="009B6425" w:rsidTr="009B6425">
        <w:tc>
          <w:tcPr>
            <w:tcW w:w="979" w:type="dxa"/>
            <w:shd w:val="clear" w:color="auto" w:fill="FBD4B4" w:themeFill="accent6" w:themeFillTint="66"/>
            <w:vAlign w:val="center"/>
          </w:tcPr>
          <w:p w:rsidR="009B6425" w:rsidRPr="009B6425" w:rsidRDefault="009B6425" w:rsidP="00202457">
            <w:pPr>
              <w:spacing w:before="40" w:after="4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B6425">
              <w:rPr>
                <w:rFonts w:ascii="Arial" w:hAnsi="Arial" w:cs="Arial"/>
                <w:sz w:val="14"/>
                <w:szCs w:val="14"/>
              </w:rPr>
              <w:t>Motivações</w:t>
            </w:r>
          </w:p>
        </w:tc>
        <w:tc>
          <w:tcPr>
            <w:tcW w:w="653" w:type="dxa"/>
            <w:shd w:val="clear" w:color="auto" w:fill="FBD4B4" w:themeFill="accent6" w:themeFillTint="66"/>
            <w:vAlign w:val="center"/>
          </w:tcPr>
          <w:p w:rsidR="009B6425" w:rsidRPr="009B6425" w:rsidRDefault="009B6425" w:rsidP="00202457">
            <w:pPr>
              <w:spacing w:before="40" w:after="4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B6425">
              <w:rPr>
                <w:rFonts w:ascii="Arial" w:hAnsi="Arial" w:cs="Arial"/>
                <w:sz w:val="14"/>
                <w:szCs w:val="14"/>
              </w:rPr>
              <w:t>Clero</w:t>
            </w:r>
          </w:p>
        </w:tc>
        <w:tc>
          <w:tcPr>
            <w:tcW w:w="769" w:type="dxa"/>
            <w:shd w:val="clear" w:color="auto" w:fill="FBD4B4" w:themeFill="accent6" w:themeFillTint="66"/>
            <w:vAlign w:val="center"/>
          </w:tcPr>
          <w:p w:rsidR="009B6425" w:rsidRPr="009B6425" w:rsidRDefault="009B6425" w:rsidP="00202457">
            <w:pPr>
              <w:spacing w:before="40" w:after="4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B6425">
              <w:rPr>
                <w:rFonts w:ascii="Arial" w:hAnsi="Arial" w:cs="Arial"/>
                <w:sz w:val="14"/>
                <w:szCs w:val="14"/>
              </w:rPr>
              <w:t>Nobreza</w:t>
            </w:r>
          </w:p>
        </w:tc>
        <w:tc>
          <w:tcPr>
            <w:tcW w:w="808" w:type="dxa"/>
            <w:shd w:val="clear" w:color="auto" w:fill="FBD4B4" w:themeFill="accent6" w:themeFillTint="66"/>
            <w:vAlign w:val="center"/>
          </w:tcPr>
          <w:p w:rsidR="009B6425" w:rsidRPr="009B6425" w:rsidRDefault="009B6425" w:rsidP="00202457">
            <w:pPr>
              <w:spacing w:before="40" w:after="4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B6425">
              <w:rPr>
                <w:rFonts w:ascii="Arial" w:hAnsi="Arial" w:cs="Arial"/>
                <w:sz w:val="14"/>
                <w:szCs w:val="14"/>
              </w:rPr>
              <w:t>Povo</w:t>
            </w:r>
          </w:p>
        </w:tc>
        <w:tc>
          <w:tcPr>
            <w:tcW w:w="901" w:type="dxa"/>
            <w:shd w:val="clear" w:color="auto" w:fill="FBD4B4" w:themeFill="accent6" w:themeFillTint="66"/>
            <w:vAlign w:val="center"/>
          </w:tcPr>
          <w:p w:rsidR="009B6425" w:rsidRPr="009B6425" w:rsidRDefault="009B6425" w:rsidP="00202457">
            <w:pPr>
              <w:spacing w:before="40" w:after="4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B6425">
              <w:rPr>
                <w:rFonts w:ascii="Arial" w:hAnsi="Arial" w:cs="Arial"/>
                <w:sz w:val="14"/>
                <w:szCs w:val="14"/>
              </w:rPr>
              <w:t>Burguesia</w:t>
            </w:r>
          </w:p>
        </w:tc>
        <w:tc>
          <w:tcPr>
            <w:tcW w:w="571" w:type="dxa"/>
            <w:shd w:val="clear" w:color="auto" w:fill="FBD4B4" w:themeFill="accent6" w:themeFillTint="66"/>
            <w:vAlign w:val="center"/>
          </w:tcPr>
          <w:p w:rsidR="009B6425" w:rsidRPr="009B6425" w:rsidRDefault="009B6425" w:rsidP="00202457">
            <w:pPr>
              <w:spacing w:before="40" w:after="40" w:line="240" w:lineRule="auto"/>
              <w:jc w:val="center"/>
              <w:rPr>
                <w:rFonts w:ascii="Arial" w:hAnsi="Arial" w:cs="Arial"/>
              </w:rPr>
            </w:pPr>
            <w:r w:rsidRPr="009B6425">
              <w:rPr>
                <w:rFonts w:ascii="Arial" w:hAnsi="Arial" w:cs="Arial"/>
                <w:sz w:val="14"/>
                <w:szCs w:val="14"/>
              </w:rPr>
              <w:t>Rei</w:t>
            </w:r>
          </w:p>
        </w:tc>
      </w:tr>
      <w:tr w:rsidR="009B6425" w:rsidRPr="009B6425" w:rsidTr="009B6425">
        <w:tc>
          <w:tcPr>
            <w:tcW w:w="979" w:type="dxa"/>
            <w:vAlign w:val="center"/>
          </w:tcPr>
          <w:p w:rsidR="009B6425" w:rsidRPr="009B6425" w:rsidRDefault="009B6425" w:rsidP="00202457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  <w:r w:rsidRPr="009B6425">
              <w:rPr>
                <w:rFonts w:ascii="Arial" w:hAnsi="Arial" w:cs="Arial"/>
                <w:sz w:val="14"/>
                <w:szCs w:val="14"/>
              </w:rPr>
              <w:t>Falta...</w:t>
            </w:r>
          </w:p>
        </w:tc>
        <w:tc>
          <w:tcPr>
            <w:tcW w:w="653" w:type="dxa"/>
            <w:vAlign w:val="center"/>
          </w:tcPr>
          <w:p w:rsidR="009B6425" w:rsidRPr="009B6425" w:rsidRDefault="009B6425" w:rsidP="0020245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69" w:type="dxa"/>
            <w:vAlign w:val="center"/>
          </w:tcPr>
          <w:p w:rsidR="009B6425" w:rsidRPr="009B6425" w:rsidRDefault="009B6425" w:rsidP="0020245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08" w:type="dxa"/>
            <w:vAlign w:val="center"/>
          </w:tcPr>
          <w:p w:rsidR="009B6425" w:rsidRPr="009B6425" w:rsidRDefault="009B6425" w:rsidP="0020245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1" w:type="dxa"/>
            <w:vAlign w:val="center"/>
          </w:tcPr>
          <w:p w:rsidR="009B6425" w:rsidRPr="009B6425" w:rsidRDefault="009B6425" w:rsidP="0020245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71" w:type="dxa"/>
            <w:vAlign w:val="center"/>
          </w:tcPr>
          <w:p w:rsidR="009B6425" w:rsidRPr="009B6425" w:rsidRDefault="009B6425" w:rsidP="0020245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B6425">
              <w:rPr>
                <w:rFonts w:ascii="Arial" w:hAnsi="Arial" w:cs="Arial"/>
                <w:sz w:val="14"/>
                <w:szCs w:val="14"/>
              </w:rPr>
              <w:t>X</w:t>
            </w:r>
          </w:p>
        </w:tc>
      </w:tr>
      <w:tr w:rsidR="009B6425" w:rsidRPr="009B6425" w:rsidTr="009B6425">
        <w:tc>
          <w:tcPr>
            <w:tcW w:w="979" w:type="dxa"/>
            <w:vAlign w:val="center"/>
          </w:tcPr>
          <w:p w:rsidR="009B6425" w:rsidRPr="009B6425" w:rsidRDefault="009B6425" w:rsidP="00202457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  <w:r w:rsidRPr="009B6425">
              <w:rPr>
                <w:rFonts w:ascii="Arial" w:hAnsi="Arial" w:cs="Arial"/>
                <w:sz w:val="14"/>
                <w:szCs w:val="14"/>
              </w:rPr>
              <w:t>Cruzada...</w:t>
            </w:r>
          </w:p>
        </w:tc>
        <w:tc>
          <w:tcPr>
            <w:tcW w:w="653" w:type="dxa"/>
            <w:vAlign w:val="center"/>
          </w:tcPr>
          <w:p w:rsidR="009B6425" w:rsidRPr="009B6425" w:rsidRDefault="009B6425" w:rsidP="0020245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69" w:type="dxa"/>
            <w:vAlign w:val="center"/>
          </w:tcPr>
          <w:p w:rsidR="009B6425" w:rsidRPr="009B6425" w:rsidRDefault="009B6425" w:rsidP="0020245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B6425"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808" w:type="dxa"/>
            <w:vAlign w:val="center"/>
          </w:tcPr>
          <w:p w:rsidR="009B6425" w:rsidRPr="009B6425" w:rsidRDefault="009B6425" w:rsidP="0020245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1" w:type="dxa"/>
            <w:vAlign w:val="center"/>
          </w:tcPr>
          <w:p w:rsidR="009B6425" w:rsidRPr="009B6425" w:rsidRDefault="009B6425" w:rsidP="0020245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71" w:type="dxa"/>
            <w:vAlign w:val="center"/>
          </w:tcPr>
          <w:p w:rsidR="009B6425" w:rsidRPr="009B6425" w:rsidRDefault="009B6425" w:rsidP="0020245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B6425" w:rsidRPr="009B6425" w:rsidTr="009B6425">
        <w:tc>
          <w:tcPr>
            <w:tcW w:w="979" w:type="dxa"/>
            <w:vAlign w:val="center"/>
          </w:tcPr>
          <w:p w:rsidR="009B6425" w:rsidRPr="009B6425" w:rsidRDefault="009B6425" w:rsidP="00202457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  <w:r w:rsidRPr="009B6425">
              <w:rPr>
                <w:rFonts w:ascii="Arial" w:hAnsi="Arial" w:cs="Arial"/>
                <w:sz w:val="14"/>
                <w:szCs w:val="14"/>
              </w:rPr>
              <w:t>Procura...</w:t>
            </w:r>
          </w:p>
        </w:tc>
        <w:tc>
          <w:tcPr>
            <w:tcW w:w="653" w:type="dxa"/>
            <w:vAlign w:val="center"/>
          </w:tcPr>
          <w:p w:rsidR="009B6425" w:rsidRPr="009B6425" w:rsidRDefault="009B6425" w:rsidP="0020245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69" w:type="dxa"/>
            <w:vAlign w:val="center"/>
          </w:tcPr>
          <w:p w:rsidR="009B6425" w:rsidRPr="009B6425" w:rsidRDefault="009B6425" w:rsidP="0020245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08" w:type="dxa"/>
            <w:vAlign w:val="center"/>
          </w:tcPr>
          <w:p w:rsidR="009B6425" w:rsidRPr="009B6425" w:rsidRDefault="009B6425" w:rsidP="0020245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B6425"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901" w:type="dxa"/>
            <w:vAlign w:val="center"/>
          </w:tcPr>
          <w:p w:rsidR="009B6425" w:rsidRPr="009B6425" w:rsidRDefault="009B6425" w:rsidP="0020245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71" w:type="dxa"/>
            <w:vAlign w:val="center"/>
          </w:tcPr>
          <w:p w:rsidR="009B6425" w:rsidRPr="009B6425" w:rsidRDefault="009B6425" w:rsidP="0020245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B6425" w:rsidRPr="009B6425" w:rsidTr="009B6425">
        <w:tc>
          <w:tcPr>
            <w:tcW w:w="979" w:type="dxa"/>
            <w:vAlign w:val="center"/>
          </w:tcPr>
          <w:p w:rsidR="009B6425" w:rsidRPr="009B6425" w:rsidRDefault="009B6425" w:rsidP="00202457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  <w:r w:rsidRPr="009B6425">
              <w:rPr>
                <w:rFonts w:ascii="Arial" w:hAnsi="Arial" w:cs="Arial"/>
                <w:sz w:val="14"/>
                <w:szCs w:val="14"/>
              </w:rPr>
              <w:t>Desejo...</w:t>
            </w:r>
          </w:p>
        </w:tc>
        <w:tc>
          <w:tcPr>
            <w:tcW w:w="653" w:type="dxa"/>
            <w:vAlign w:val="center"/>
          </w:tcPr>
          <w:p w:rsidR="009B6425" w:rsidRPr="009B6425" w:rsidRDefault="009B6425" w:rsidP="0020245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69" w:type="dxa"/>
            <w:vAlign w:val="center"/>
          </w:tcPr>
          <w:p w:rsidR="009B6425" w:rsidRPr="009B6425" w:rsidRDefault="009B6425" w:rsidP="0020245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08" w:type="dxa"/>
            <w:vAlign w:val="center"/>
          </w:tcPr>
          <w:p w:rsidR="009B6425" w:rsidRPr="009B6425" w:rsidRDefault="009B6425" w:rsidP="0020245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1" w:type="dxa"/>
            <w:vAlign w:val="center"/>
          </w:tcPr>
          <w:p w:rsidR="009B6425" w:rsidRPr="009B6425" w:rsidRDefault="009B6425" w:rsidP="0020245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B6425"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571" w:type="dxa"/>
            <w:vAlign w:val="center"/>
          </w:tcPr>
          <w:p w:rsidR="009B6425" w:rsidRPr="009B6425" w:rsidRDefault="009B6425" w:rsidP="0020245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B6425" w:rsidRPr="009B6425" w:rsidTr="009B6425">
        <w:tc>
          <w:tcPr>
            <w:tcW w:w="979" w:type="dxa"/>
            <w:vAlign w:val="center"/>
          </w:tcPr>
          <w:p w:rsidR="009B6425" w:rsidRPr="009B6425" w:rsidRDefault="009B6425" w:rsidP="00202457">
            <w:pPr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  <w:r w:rsidRPr="009B6425">
              <w:rPr>
                <w:rFonts w:ascii="Arial" w:hAnsi="Arial" w:cs="Arial"/>
                <w:sz w:val="14"/>
                <w:szCs w:val="14"/>
              </w:rPr>
              <w:t>Espalhar...</w:t>
            </w:r>
          </w:p>
        </w:tc>
        <w:tc>
          <w:tcPr>
            <w:tcW w:w="653" w:type="dxa"/>
            <w:vAlign w:val="center"/>
          </w:tcPr>
          <w:p w:rsidR="009B6425" w:rsidRPr="009B6425" w:rsidRDefault="009B6425" w:rsidP="00202457">
            <w:pPr>
              <w:spacing w:before="40" w:after="4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B6425"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769" w:type="dxa"/>
            <w:vAlign w:val="center"/>
          </w:tcPr>
          <w:p w:rsidR="009B6425" w:rsidRPr="009B6425" w:rsidRDefault="009B6425" w:rsidP="00202457">
            <w:pPr>
              <w:spacing w:before="40" w:after="4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08" w:type="dxa"/>
            <w:vAlign w:val="center"/>
          </w:tcPr>
          <w:p w:rsidR="009B6425" w:rsidRPr="009B6425" w:rsidRDefault="009B6425" w:rsidP="00202457">
            <w:pPr>
              <w:spacing w:before="40" w:after="4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1" w:type="dxa"/>
            <w:vAlign w:val="center"/>
          </w:tcPr>
          <w:p w:rsidR="009B6425" w:rsidRPr="009B6425" w:rsidRDefault="009B6425" w:rsidP="00202457">
            <w:pPr>
              <w:spacing w:before="40" w:after="4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71" w:type="dxa"/>
            <w:vAlign w:val="center"/>
          </w:tcPr>
          <w:p w:rsidR="009B6425" w:rsidRPr="009B6425" w:rsidRDefault="009B6425" w:rsidP="00202457">
            <w:pPr>
              <w:spacing w:before="40" w:after="40"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:rsidR="009B6425" w:rsidRPr="009B6425" w:rsidRDefault="009B6425" w:rsidP="009B6425">
      <w:pPr>
        <w:spacing w:before="120" w:after="0" w:line="276" w:lineRule="auto"/>
        <w:rPr>
          <w:rFonts w:ascii="Arial" w:hAnsi="Arial" w:cs="Arial"/>
          <w:b/>
          <w:bCs/>
          <w:color w:val="00ABAE"/>
          <w:sz w:val="20"/>
          <w:szCs w:val="20"/>
        </w:rPr>
      </w:pPr>
      <w:r w:rsidRPr="009B6425">
        <w:rPr>
          <w:rFonts w:ascii="Arial" w:hAnsi="Arial" w:cs="Arial"/>
          <w:b/>
          <w:bCs/>
          <w:color w:val="00ABAE"/>
          <w:sz w:val="20"/>
          <w:szCs w:val="20"/>
        </w:rPr>
        <w:t>3.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61"/>
        <w:gridCol w:w="1161"/>
        <w:gridCol w:w="1161"/>
        <w:gridCol w:w="1161"/>
      </w:tblGrid>
      <w:tr w:rsidR="009B6425" w:rsidRPr="009B6425" w:rsidTr="009B6425">
        <w:tc>
          <w:tcPr>
            <w:tcW w:w="1161" w:type="dxa"/>
            <w:shd w:val="clear" w:color="auto" w:fill="FBD4B4" w:themeFill="accent6" w:themeFillTint="66"/>
            <w:vAlign w:val="center"/>
          </w:tcPr>
          <w:p w:rsidR="009B6425" w:rsidRPr="009B6425" w:rsidRDefault="009B6425" w:rsidP="0020245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B6425">
              <w:rPr>
                <w:rFonts w:ascii="Arial" w:hAnsi="Arial" w:cs="Arial"/>
                <w:sz w:val="14"/>
                <w:szCs w:val="14"/>
              </w:rPr>
              <w:t>Condições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9B6425">
              <w:rPr>
                <w:rFonts w:ascii="Arial" w:hAnsi="Arial" w:cs="Arial"/>
                <w:sz w:val="14"/>
                <w:szCs w:val="14"/>
              </w:rPr>
              <w:t>geográficas</w:t>
            </w:r>
          </w:p>
        </w:tc>
        <w:tc>
          <w:tcPr>
            <w:tcW w:w="1161" w:type="dxa"/>
            <w:shd w:val="clear" w:color="auto" w:fill="FBD4B4" w:themeFill="accent6" w:themeFillTint="66"/>
            <w:vAlign w:val="center"/>
          </w:tcPr>
          <w:p w:rsidR="009B6425" w:rsidRPr="009B6425" w:rsidRDefault="009B6425" w:rsidP="0020245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B6425">
              <w:rPr>
                <w:rFonts w:ascii="Arial" w:hAnsi="Arial" w:cs="Arial"/>
                <w:sz w:val="14"/>
                <w:szCs w:val="14"/>
              </w:rPr>
              <w:t>Condições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9B6425">
              <w:rPr>
                <w:rFonts w:ascii="Arial" w:hAnsi="Arial" w:cs="Arial"/>
                <w:sz w:val="14"/>
                <w:szCs w:val="14"/>
              </w:rPr>
              <w:t>históricas</w:t>
            </w:r>
          </w:p>
        </w:tc>
        <w:tc>
          <w:tcPr>
            <w:tcW w:w="1161" w:type="dxa"/>
            <w:shd w:val="clear" w:color="auto" w:fill="FBD4B4" w:themeFill="accent6" w:themeFillTint="66"/>
            <w:vAlign w:val="center"/>
          </w:tcPr>
          <w:p w:rsidR="009B6425" w:rsidRPr="009B6425" w:rsidRDefault="009B6425" w:rsidP="0020245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B6425">
              <w:rPr>
                <w:rFonts w:ascii="Arial" w:hAnsi="Arial" w:cs="Arial"/>
                <w:sz w:val="14"/>
                <w:szCs w:val="14"/>
              </w:rPr>
              <w:t>Condições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9B6425">
              <w:rPr>
                <w:rFonts w:ascii="Arial" w:hAnsi="Arial" w:cs="Arial"/>
                <w:sz w:val="14"/>
                <w:szCs w:val="14"/>
              </w:rPr>
              <w:t>técnicas e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9B6425">
              <w:rPr>
                <w:rFonts w:ascii="Arial" w:hAnsi="Arial" w:cs="Arial"/>
                <w:sz w:val="14"/>
                <w:szCs w:val="14"/>
              </w:rPr>
              <w:t>científicas</w:t>
            </w:r>
          </w:p>
        </w:tc>
        <w:tc>
          <w:tcPr>
            <w:tcW w:w="1161" w:type="dxa"/>
            <w:shd w:val="clear" w:color="auto" w:fill="FBD4B4" w:themeFill="accent6" w:themeFillTint="66"/>
            <w:vAlign w:val="center"/>
          </w:tcPr>
          <w:p w:rsidR="009B6425" w:rsidRPr="009B6425" w:rsidRDefault="009B6425" w:rsidP="0020245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B6425">
              <w:rPr>
                <w:rFonts w:ascii="Arial" w:hAnsi="Arial" w:cs="Arial"/>
                <w:sz w:val="14"/>
                <w:szCs w:val="14"/>
              </w:rPr>
              <w:t>Condições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9B6425">
              <w:rPr>
                <w:rFonts w:ascii="Arial" w:hAnsi="Arial" w:cs="Arial"/>
                <w:sz w:val="14"/>
                <w:szCs w:val="14"/>
              </w:rPr>
              <w:t>políticas</w:t>
            </w:r>
          </w:p>
        </w:tc>
      </w:tr>
      <w:tr w:rsidR="009B6425" w:rsidRPr="009B6425" w:rsidTr="009B6425">
        <w:tc>
          <w:tcPr>
            <w:tcW w:w="1161" w:type="dxa"/>
            <w:vAlign w:val="center"/>
          </w:tcPr>
          <w:p w:rsidR="009B6425" w:rsidRPr="009B6425" w:rsidRDefault="009B6425" w:rsidP="00202457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  <w:r w:rsidRPr="009B6425">
              <w:rPr>
                <w:rFonts w:ascii="Arial" w:hAnsi="Arial" w:cs="Arial"/>
                <w:sz w:val="14"/>
                <w:szCs w:val="14"/>
              </w:rPr>
              <w:t>Extenso litoral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9B6425">
              <w:rPr>
                <w:rFonts w:ascii="Arial" w:hAnsi="Arial" w:cs="Arial"/>
                <w:sz w:val="14"/>
                <w:szCs w:val="14"/>
              </w:rPr>
              <w:t>com bons portos</w:t>
            </w:r>
          </w:p>
        </w:tc>
        <w:tc>
          <w:tcPr>
            <w:tcW w:w="1161" w:type="dxa"/>
            <w:vAlign w:val="center"/>
          </w:tcPr>
          <w:p w:rsidR="009B6425" w:rsidRPr="009B6425" w:rsidRDefault="009B6425" w:rsidP="00202457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  <w:r w:rsidRPr="009B6425">
              <w:rPr>
                <w:rFonts w:ascii="Arial" w:hAnsi="Arial" w:cs="Arial"/>
                <w:sz w:val="14"/>
                <w:szCs w:val="14"/>
              </w:rPr>
              <w:t>Tradição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9B6425">
              <w:rPr>
                <w:rFonts w:ascii="Arial" w:hAnsi="Arial" w:cs="Arial"/>
                <w:sz w:val="14"/>
                <w:szCs w:val="14"/>
              </w:rPr>
              <w:t>marítima</w:t>
            </w:r>
          </w:p>
        </w:tc>
        <w:tc>
          <w:tcPr>
            <w:tcW w:w="1161" w:type="dxa"/>
            <w:vAlign w:val="center"/>
          </w:tcPr>
          <w:p w:rsidR="009B6425" w:rsidRPr="009B6425" w:rsidRDefault="009B6425" w:rsidP="00202457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  <w:r w:rsidRPr="009B6425">
              <w:rPr>
                <w:rFonts w:ascii="Arial" w:hAnsi="Arial" w:cs="Arial"/>
                <w:sz w:val="14"/>
                <w:szCs w:val="14"/>
              </w:rPr>
              <w:t>Instrumentos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9B6425">
              <w:rPr>
                <w:rFonts w:ascii="Arial" w:hAnsi="Arial" w:cs="Arial"/>
                <w:sz w:val="14"/>
                <w:szCs w:val="14"/>
              </w:rPr>
              <w:t>de orientação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9B6425">
              <w:rPr>
                <w:rFonts w:ascii="Arial" w:hAnsi="Arial" w:cs="Arial"/>
                <w:sz w:val="14"/>
                <w:szCs w:val="14"/>
              </w:rPr>
              <w:t>e navegação</w:t>
            </w:r>
          </w:p>
        </w:tc>
        <w:tc>
          <w:tcPr>
            <w:tcW w:w="1161" w:type="dxa"/>
            <w:vAlign w:val="center"/>
          </w:tcPr>
          <w:p w:rsidR="009B6425" w:rsidRPr="009B6425" w:rsidRDefault="009B6425" w:rsidP="00202457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  <w:r w:rsidRPr="009B6425">
              <w:rPr>
                <w:rFonts w:ascii="Arial" w:hAnsi="Arial" w:cs="Arial"/>
                <w:sz w:val="14"/>
                <w:szCs w:val="14"/>
              </w:rPr>
              <w:t>Estabilidade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9B6425">
              <w:rPr>
                <w:rFonts w:ascii="Arial" w:hAnsi="Arial" w:cs="Arial"/>
                <w:sz w:val="14"/>
                <w:szCs w:val="14"/>
              </w:rPr>
              <w:t>política</w:t>
            </w:r>
          </w:p>
        </w:tc>
      </w:tr>
    </w:tbl>
    <w:p w:rsidR="00202457" w:rsidRDefault="00202457" w:rsidP="00202457">
      <w:pPr>
        <w:autoSpaceDE w:val="0"/>
        <w:autoSpaceDN w:val="0"/>
        <w:adjustRightInd w:val="0"/>
        <w:spacing w:after="0" w:line="240" w:lineRule="auto"/>
        <w:rPr>
          <w:rFonts w:ascii="DINOT-Bold" w:hAnsi="DINOT-Bold" w:cs="DINOT-Bold"/>
          <w:b/>
          <w:bCs/>
          <w:color w:val="00ABAE"/>
          <w:sz w:val="20"/>
          <w:szCs w:val="20"/>
        </w:rPr>
      </w:pPr>
    </w:p>
    <w:p w:rsidR="00202457" w:rsidRPr="00202457" w:rsidRDefault="00202457" w:rsidP="00202457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202457">
        <w:rPr>
          <w:rFonts w:ascii="Arial" w:hAnsi="Arial" w:cs="Arial"/>
          <w:b/>
          <w:bCs/>
          <w:color w:val="00ABAE"/>
          <w:sz w:val="20"/>
          <w:szCs w:val="20"/>
        </w:rPr>
        <w:t xml:space="preserve">4. </w:t>
      </w:r>
      <w:r w:rsidRPr="00202457">
        <w:rPr>
          <w:rFonts w:ascii="Arial" w:hAnsi="Arial" w:cs="Arial"/>
          <w:b/>
          <w:bCs/>
          <w:color w:val="000000"/>
          <w:sz w:val="18"/>
          <w:szCs w:val="18"/>
          <w:bdr w:val="single" w:sz="4" w:space="0" w:color="auto"/>
        </w:rPr>
        <w:t>C</w:t>
      </w:r>
      <w:r w:rsidRPr="00202457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202457">
        <w:rPr>
          <w:rFonts w:ascii="Arial" w:hAnsi="Arial" w:cs="Arial"/>
          <w:b/>
          <w:color w:val="000000"/>
          <w:sz w:val="20"/>
          <w:szCs w:val="20"/>
        </w:rPr>
        <w:t xml:space="preserve">Gil Eanes </w:t>
      </w:r>
      <w:r w:rsidR="008A5A22" w:rsidRPr="008A5A22">
        <w:rPr>
          <w:rFonts w:ascii="Arial" w:hAnsi="Arial" w:cs="Arial"/>
          <w:b/>
          <w:color w:val="000000"/>
          <w:sz w:val="20"/>
          <w:szCs w:val="20"/>
          <w:bdr w:val="single" w:sz="4" w:space="0" w:color="auto"/>
        </w:rPr>
        <w:t xml:space="preserve">  </w:t>
      </w:r>
      <w:r w:rsidRPr="00202457">
        <w:rPr>
          <w:rFonts w:ascii="Arial" w:hAnsi="Arial" w:cs="Arial"/>
          <w:b/>
          <w:color w:val="000000"/>
          <w:sz w:val="20"/>
          <w:szCs w:val="20"/>
        </w:rPr>
        <w:t>Vasco da Gama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202457">
        <w:rPr>
          <w:rFonts w:ascii="Arial" w:hAnsi="Arial" w:cs="Arial"/>
          <w:b/>
          <w:bCs/>
          <w:color w:val="000000"/>
          <w:sz w:val="18"/>
          <w:szCs w:val="18"/>
          <w:bdr w:val="single" w:sz="4" w:space="0" w:color="auto"/>
        </w:rPr>
        <w:t>D</w:t>
      </w:r>
      <w:r w:rsidRPr="00202457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202457">
        <w:rPr>
          <w:rFonts w:ascii="Arial" w:hAnsi="Arial" w:cs="Arial"/>
          <w:b/>
          <w:color w:val="000000"/>
          <w:sz w:val="20"/>
          <w:szCs w:val="20"/>
        </w:rPr>
        <w:t xml:space="preserve">Fernão Magalhães </w:t>
      </w:r>
      <w:r w:rsidRPr="00202457">
        <w:rPr>
          <w:rFonts w:ascii="Arial" w:hAnsi="Arial" w:cs="Arial"/>
          <w:b/>
          <w:bCs/>
          <w:color w:val="000000"/>
          <w:sz w:val="18"/>
          <w:szCs w:val="18"/>
          <w:bdr w:val="single" w:sz="4" w:space="0" w:color="auto"/>
        </w:rPr>
        <w:t>E</w:t>
      </w:r>
      <w:r w:rsidRPr="00202457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202457">
        <w:rPr>
          <w:rFonts w:ascii="Arial" w:hAnsi="Arial" w:cs="Arial"/>
          <w:b/>
          <w:color w:val="000000"/>
          <w:sz w:val="20"/>
          <w:szCs w:val="20"/>
        </w:rPr>
        <w:t>Diogo Cão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202457">
        <w:rPr>
          <w:rFonts w:ascii="Arial" w:hAnsi="Arial" w:cs="Arial"/>
          <w:b/>
          <w:bCs/>
          <w:color w:val="000000"/>
          <w:sz w:val="18"/>
          <w:szCs w:val="18"/>
          <w:bdr w:val="single" w:sz="4" w:space="0" w:color="auto"/>
        </w:rPr>
        <w:t>B</w:t>
      </w:r>
      <w:r w:rsidRPr="00202457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202457">
        <w:rPr>
          <w:rFonts w:ascii="Arial" w:hAnsi="Arial" w:cs="Arial"/>
          <w:b/>
          <w:color w:val="000000"/>
          <w:sz w:val="20"/>
          <w:szCs w:val="20"/>
        </w:rPr>
        <w:t xml:space="preserve">Pedro Álvares Cabral </w:t>
      </w:r>
      <w:r>
        <w:rPr>
          <w:rFonts w:ascii="Arial" w:hAnsi="Arial" w:cs="Arial"/>
          <w:b/>
          <w:bCs/>
          <w:color w:val="000000"/>
          <w:sz w:val="18"/>
          <w:szCs w:val="18"/>
          <w:bdr w:val="single" w:sz="4" w:space="0" w:color="auto"/>
        </w:rPr>
        <w:t xml:space="preserve"> </w:t>
      </w:r>
      <w:r w:rsidR="008A5A22">
        <w:rPr>
          <w:rFonts w:ascii="Arial" w:hAnsi="Arial" w:cs="Arial"/>
          <w:b/>
          <w:bCs/>
          <w:color w:val="000000"/>
          <w:sz w:val="18"/>
          <w:szCs w:val="18"/>
          <w:bdr w:val="single" w:sz="4" w:space="0" w:color="auto"/>
        </w:rPr>
        <w:t>A</w:t>
      </w:r>
      <w:r w:rsidRPr="00202457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202457">
        <w:rPr>
          <w:rFonts w:ascii="Arial" w:hAnsi="Arial" w:cs="Arial"/>
          <w:b/>
          <w:color w:val="000000"/>
          <w:sz w:val="20"/>
          <w:szCs w:val="20"/>
        </w:rPr>
        <w:t>Cristóvão Colombo</w:t>
      </w:r>
    </w:p>
    <w:p w:rsidR="00202457" w:rsidRPr="00202457" w:rsidRDefault="00202457" w:rsidP="00202457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202457">
        <w:rPr>
          <w:rFonts w:ascii="Arial" w:hAnsi="Arial" w:cs="Arial"/>
          <w:b/>
          <w:bCs/>
          <w:color w:val="00ABAE"/>
          <w:sz w:val="20"/>
          <w:szCs w:val="20"/>
        </w:rPr>
        <w:t xml:space="preserve">5. 5.1. </w:t>
      </w:r>
      <w:r w:rsidRPr="00202457">
        <w:rPr>
          <w:rFonts w:ascii="Arial" w:hAnsi="Arial" w:cs="Arial"/>
          <w:b/>
          <w:color w:val="000000"/>
          <w:sz w:val="20"/>
          <w:szCs w:val="20"/>
        </w:rPr>
        <w:t>Cabo das Tormentas pela dificuldade em o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202457">
        <w:rPr>
          <w:rFonts w:ascii="Arial" w:hAnsi="Arial" w:cs="Arial"/>
          <w:b/>
          <w:color w:val="000000"/>
          <w:sz w:val="20"/>
          <w:szCs w:val="20"/>
        </w:rPr>
        <w:t>ultrapassar; cabo da Boa Esperança pela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202457">
        <w:rPr>
          <w:rFonts w:ascii="Arial" w:hAnsi="Arial" w:cs="Arial"/>
          <w:b/>
          <w:color w:val="000000"/>
          <w:sz w:val="20"/>
          <w:szCs w:val="20"/>
        </w:rPr>
        <w:t>esperança de que era possível atingir a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202457">
        <w:rPr>
          <w:rFonts w:ascii="Arial" w:hAnsi="Arial" w:cs="Arial"/>
          <w:b/>
          <w:color w:val="000000"/>
          <w:sz w:val="20"/>
          <w:szCs w:val="20"/>
        </w:rPr>
        <w:t>Índia por mar.</w:t>
      </w:r>
    </w:p>
    <w:p w:rsidR="00202457" w:rsidRPr="00202457" w:rsidRDefault="00202457" w:rsidP="00202457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202457">
        <w:rPr>
          <w:rFonts w:ascii="Arial" w:hAnsi="Arial" w:cs="Arial"/>
          <w:b/>
          <w:bCs/>
          <w:color w:val="00ABAE"/>
          <w:sz w:val="20"/>
          <w:szCs w:val="20"/>
        </w:rPr>
        <w:t xml:space="preserve">5.2. </w:t>
      </w:r>
      <w:r w:rsidRPr="00202457">
        <w:rPr>
          <w:rFonts w:ascii="Arial" w:hAnsi="Arial" w:cs="Arial"/>
          <w:b/>
          <w:color w:val="000000"/>
          <w:sz w:val="20"/>
          <w:szCs w:val="20"/>
        </w:rPr>
        <w:t>Bartolomeu Dias, em 1488.</w:t>
      </w:r>
    </w:p>
    <w:p w:rsidR="00202457" w:rsidRPr="00202457" w:rsidRDefault="00202457" w:rsidP="00202457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202457">
        <w:rPr>
          <w:rFonts w:ascii="Arial" w:hAnsi="Arial" w:cs="Arial"/>
          <w:b/>
          <w:bCs/>
          <w:color w:val="00ABAE"/>
          <w:sz w:val="20"/>
          <w:szCs w:val="20"/>
        </w:rPr>
        <w:t xml:space="preserve">5.3. </w:t>
      </w:r>
      <w:r w:rsidRPr="00202457">
        <w:rPr>
          <w:rFonts w:ascii="Arial" w:hAnsi="Arial" w:cs="Arial"/>
          <w:b/>
          <w:color w:val="000000"/>
          <w:sz w:val="20"/>
          <w:szCs w:val="20"/>
        </w:rPr>
        <w:t>D. João II.</w:t>
      </w:r>
    </w:p>
    <w:p w:rsidR="00202457" w:rsidRPr="00202457" w:rsidRDefault="00202457" w:rsidP="00202457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202457">
        <w:rPr>
          <w:rFonts w:ascii="Arial" w:hAnsi="Arial" w:cs="Arial"/>
          <w:b/>
          <w:bCs/>
          <w:color w:val="00ABAE"/>
          <w:sz w:val="20"/>
          <w:szCs w:val="20"/>
        </w:rPr>
        <w:t xml:space="preserve">6. 6.1. </w:t>
      </w:r>
      <w:r w:rsidRPr="00202457">
        <w:rPr>
          <w:rFonts w:ascii="Arial" w:hAnsi="Arial" w:cs="Arial"/>
          <w:b/>
          <w:color w:val="000000"/>
          <w:sz w:val="20"/>
          <w:szCs w:val="20"/>
        </w:rPr>
        <w:t>Chegada de Cristóvão Colombo às Antilhas,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202457">
        <w:rPr>
          <w:rFonts w:ascii="Arial" w:hAnsi="Arial" w:cs="Arial"/>
          <w:b/>
          <w:color w:val="000000"/>
          <w:sz w:val="20"/>
          <w:szCs w:val="20"/>
        </w:rPr>
        <w:t>na América, ao serviço de Castela. Estas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202457">
        <w:rPr>
          <w:rFonts w:ascii="Arial" w:hAnsi="Arial" w:cs="Arial"/>
          <w:b/>
          <w:color w:val="000000"/>
          <w:sz w:val="20"/>
          <w:szCs w:val="20"/>
        </w:rPr>
        <w:t>terras, segundo o Tratado de Alcáçovas--Toledo, pertenciam a Portugal, pelo que foi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202457">
        <w:rPr>
          <w:rFonts w:ascii="Arial" w:hAnsi="Arial" w:cs="Arial"/>
          <w:b/>
          <w:color w:val="000000"/>
          <w:sz w:val="20"/>
          <w:szCs w:val="20"/>
        </w:rPr>
        <w:t>necessário fazer uma nova divisão do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202457">
        <w:rPr>
          <w:rFonts w:ascii="Arial" w:hAnsi="Arial" w:cs="Arial"/>
          <w:b/>
          <w:color w:val="000000"/>
          <w:sz w:val="20"/>
          <w:szCs w:val="20"/>
        </w:rPr>
        <w:t>Mundo, pondo fim à rivalidade luso-castelhana pela posse das terras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202457">
        <w:rPr>
          <w:rFonts w:ascii="Arial" w:hAnsi="Arial" w:cs="Arial"/>
          <w:b/>
          <w:color w:val="000000"/>
          <w:sz w:val="20"/>
          <w:szCs w:val="20"/>
        </w:rPr>
        <w:t>descobertas ou a descobrir.</w:t>
      </w:r>
    </w:p>
    <w:p w:rsidR="009B6425" w:rsidRDefault="00202457" w:rsidP="00202457">
      <w:pPr>
        <w:spacing w:before="120" w:after="0" w:line="276" w:lineRule="auto"/>
        <w:rPr>
          <w:rFonts w:ascii="Arial" w:hAnsi="Arial" w:cs="Arial"/>
          <w:b/>
          <w:bCs/>
          <w:color w:val="00ABAE"/>
          <w:sz w:val="20"/>
          <w:szCs w:val="20"/>
        </w:rPr>
      </w:pPr>
      <w:r w:rsidRPr="00202457">
        <w:rPr>
          <w:rFonts w:ascii="Arial" w:hAnsi="Arial" w:cs="Arial"/>
          <w:b/>
          <w:bCs/>
          <w:color w:val="00ABAE"/>
          <w:sz w:val="20"/>
          <w:szCs w:val="20"/>
        </w:rPr>
        <w:t xml:space="preserve">6.2. </w:t>
      </w:r>
      <w:r w:rsidRPr="00202457">
        <w:rPr>
          <w:rFonts w:ascii="Arial" w:hAnsi="Arial" w:cs="Arial"/>
          <w:b/>
          <w:color w:val="000000"/>
          <w:sz w:val="20"/>
          <w:szCs w:val="20"/>
        </w:rPr>
        <w:t xml:space="preserve">| </w:t>
      </w:r>
      <w:r w:rsidRPr="00202457">
        <w:rPr>
          <w:rFonts w:ascii="Arial" w:hAnsi="Arial" w:cs="Arial"/>
          <w:b/>
          <w:bCs/>
          <w:color w:val="00ABAE"/>
          <w:sz w:val="20"/>
          <w:szCs w:val="20"/>
        </w:rPr>
        <w:t>6.3.</w:t>
      </w:r>
    </w:p>
    <w:p w:rsidR="008A5A22" w:rsidRPr="008A5A22" w:rsidRDefault="00202457" w:rsidP="008A5A22">
      <w:pPr>
        <w:spacing w:before="120"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8A5A22">
        <w:rPr>
          <w:rFonts w:ascii="Arial" w:hAnsi="Arial" w:cs="Arial"/>
          <w:b/>
          <w:bCs/>
          <w:noProof/>
          <w:color w:val="00ABAE"/>
          <w:sz w:val="20"/>
          <w:szCs w:val="20"/>
          <w:lang w:val="es-ES" w:eastAsia="es-ES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-62865</wp:posOffset>
            </wp:positionH>
            <wp:positionV relativeFrom="paragraph">
              <wp:posOffset>9525</wp:posOffset>
            </wp:positionV>
            <wp:extent cx="2835275" cy="1304925"/>
            <wp:effectExtent l="19050" t="0" r="3175" b="0"/>
            <wp:wrapSquare wrapText="bothSides"/>
            <wp:docPr id="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5275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A5A22" w:rsidRPr="008A5A22">
        <w:rPr>
          <w:rFonts w:ascii="Arial" w:hAnsi="Arial" w:cs="Arial"/>
          <w:b/>
          <w:bCs/>
          <w:color w:val="00ABAE"/>
          <w:sz w:val="20"/>
          <w:szCs w:val="20"/>
        </w:rPr>
        <w:t xml:space="preserve">7. 7.1. </w:t>
      </w:r>
      <w:r w:rsidR="008A5A22" w:rsidRPr="008A5A22">
        <w:rPr>
          <w:rFonts w:ascii="Arial" w:hAnsi="Arial" w:cs="Arial"/>
          <w:b/>
          <w:color w:val="000000"/>
          <w:sz w:val="20"/>
          <w:szCs w:val="20"/>
        </w:rPr>
        <w:t>V; F; F; F; V.</w:t>
      </w:r>
    </w:p>
    <w:p w:rsidR="00DE0268" w:rsidRDefault="008A5A22" w:rsidP="00DE026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8A5A22">
        <w:rPr>
          <w:rFonts w:ascii="Arial" w:hAnsi="Arial" w:cs="Arial"/>
          <w:b/>
          <w:bCs/>
          <w:color w:val="00ABAE"/>
          <w:sz w:val="20"/>
          <w:szCs w:val="20"/>
        </w:rPr>
        <w:t xml:space="preserve">7.2. </w:t>
      </w:r>
      <w:r w:rsidRPr="008A5A22">
        <w:rPr>
          <w:rFonts w:ascii="Arial" w:hAnsi="Arial" w:cs="Arial"/>
          <w:b/>
          <w:color w:val="000000"/>
          <w:sz w:val="20"/>
          <w:szCs w:val="20"/>
        </w:rPr>
        <w:t>A caravela tinha velas triangulares que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8A5A22">
        <w:rPr>
          <w:rFonts w:ascii="Arial" w:hAnsi="Arial" w:cs="Arial"/>
          <w:b/>
          <w:color w:val="000000"/>
          <w:sz w:val="20"/>
          <w:szCs w:val="20"/>
        </w:rPr>
        <w:t>permitiam navegar com ventos contrários.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</w:p>
    <w:p w:rsidR="008A5A22" w:rsidRDefault="008A5A22" w:rsidP="00DE026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8A5A22">
        <w:rPr>
          <w:rFonts w:ascii="Arial" w:hAnsi="Arial" w:cs="Arial"/>
          <w:b/>
          <w:color w:val="000000"/>
          <w:sz w:val="20"/>
          <w:szCs w:val="20"/>
        </w:rPr>
        <w:t>Em Arguim, os Portugueses instalaram a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8A5A22">
        <w:rPr>
          <w:rFonts w:ascii="Arial" w:hAnsi="Arial" w:cs="Arial"/>
          <w:b/>
          <w:color w:val="000000"/>
          <w:sz w:val="20"/>
          <w:szCs w:val="20"/>
        </w:rPr>
        <w:t>primeira feitoria.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</w:p>
    <w:p w:rsidR="008A5A22" w:rsidRPr="008A5A22" w:rsidRDefault="008A5A22" w:rsidP="008A5A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8A5A22">
        <w:rPr>
          <w:rFonts w:ascii="Arial" w:hAnsi="Arial" w:cs="Arial"/>
          <w:b/>
          <w:color w:val="000000"/>
          <w:sz w:val="20"/>
          <w:szCs w:val="20"/>
        </w:rPr>
        <w:t>As ilhas atlânticas foram divididas em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8A5A22">
        <w:rPr>
          <w:rFonts w:ascii="Arial" w:hAnsi="Arial" w:cs="Arial"/>
          <w:b/>
          <w:color w:val="000000"/>
          <w:sz w:val="20"/>
          <w:szCs w:val="20"/>
        </w:rPr>
        <w:t>capitanias, governadas por um capitão-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           -</w:t>
      </w:r>
      <w:r w:rsidRPr="008A5A22">
        <w:rPr>
          <w:rFonts w:ascii="Arial" w:hAnsi="Arial" w:cs="Arial"/>
          <w:b/>
          <w:color w:val="000000"/>
          <w:sz w:val="20"/>
          <w:szCs w:val="20"/>
        </w:rPr>
        <w:t>donatário.</w:t>
      </w:r>
    </w:p>
    <w:p w:rsidR="008A5A22" w:rsidRPr="008A5A22" w:rsidRDefault="008A5A22" w:rsidP="008A5A22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8A5A22">
        <w:rPr>
          <w:rFonts w:ascii="Arial" w:hAnsi="Arial" w:cs="Arial"/>
          <w:b/>
          <w:bCs/>
          <w:color w:val="00ABAE"/>
          <w:sz w:val="20"/>
          <w:szCs w:val="20"/>
        </w:rPr>
        <w:t xml:space="preserve">7.3. </w:t>
      </w:r>
      <w:r w:rsidRPr="008A5A22">
        <w:rPr>
          <w:rFonts w:ascii="Arial" w:hAnsi="Arial" w:cs="Arial"/>
          <w:b/>
          <w:bCs/>
          <w:color w:val="000000"/>
          <w:sz w:val="18"/>
          <w:szCs w:val="18"/>
          <w:bdr w:val="single" w:sz="4" w:space="0" w:color="auto"/>
        </w:rPr>
        <w:t>2</w:t>
      </w:r>
      <w:r w:rsidRPr="008A5A22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8A5A22">
        <w:rPr>
          <w:rFonts w:ascii="Arial" w:hAnsi="Arial" w:cs="Arial"/>
          <w:b/>
          <w:color w:val="000000"/>
          <w:sz w:val="20"/>
          <w:szCs w:val="20"/>
        </w:rPr>
        <w:t>Dobragem do cabo Bojador.</w:t>
      </w:r>
    </w:p>
    <w:p w:rsidR="008A5A22" w:rsidRPr="008A5A22" w:rsidRDefault="008A5A22" w:rsidP="008A5A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8A5A22">
        <w:rPr>
          <w:rFonts w:ascii="Arial" w:hAnsi="Arial" w:cs="Arial"/>
          <w:b/>
          <w:bCs/>
          <w:color w:val="000000"/>
          <w:sz w:val="18"/>
          <w:szCs w:val="18"/>
          <w:bdr w:val="single" w:sz="4" w:space="0" w:color="auto"/>
        </w:rPr>
        <w:t>5</w:t>
      </w:r>
      <w:r w:rsidRPr="008A5A22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8A5A22">
        <w:rPr>
          <w:rFonts w:ascii="Arial" w:hAnsi="Arial" w:cs="Arial"/>
          <w:b/>
          <w:color w:val="000000"/>
          <w:sz w:val="20"/>
          <w:szCs w:val="20"/>
        </w:rPr>
        <w:t>Descoberta do Brasil.</w:t>
      </w:r>
    </w:p>
    <w:p w:rsidR="008A5A22" w:rsidRPr="008A5A22" w:rsidRDefault="008A5A22" w:rsidP="008A5A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8A5A22">
        <w:rPr>
          <w:rFonts w:ascii="Arial" w:hAnsi="Arial" w:cs="Arial"/>
          <w:b/>
          <w:bCs/>
          <w:color w:val="000000"/>
          <w:sz w:val="18"/>
          <w:szCs w:val="18"/>
          <w:bdr w:val="single" w:sz="4" w:space="0" w:color="auto"/>
        </w:rPr>
        <w:t>4</w:t>
      </w:r>
      <w:r w:rsidRPr="008A5A22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8A5A22">
        <w:rPr>
          <w:rFonts w:ascii="Arial" w:hAnsi="Arial" w:cs="Arial"/>
          <w:b/>
          <w:color w:val="000000"/>
          <w:sz w:val="20"/>
          <w:szCs w:val="20"/>
        </w:rPr>
        <w:t>Descoberta do caminho marítimo para a</w:t>
      </w:r>
    </w:p>
    <w:p w:rsidR="008A5A22" w:rsidRPr="008A5A22" w:rsidRDefault="008A5A22" w:rsidP="008A5A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8A5A22">
        <w:rPr>
          <w:rFonts w:ascii="Arial" w:hAnsi="Arial" w:cs="Arial"/>
          <w:b/>
          <w:color w:val="000000"/>
          <w:sz w:val="20"/>
          <w:szCs w:val="20"/>
        </w:rPr>
        <w:t>Índia.</w:t>
      </w:r>
    </w:p>
    <w:p w:rsidR="008A5A22" w:rsidRPr="008A5A22" w:rsidRDefault="008A5A22" w:rsidP="008A5A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8A5A22">
        <w:rPr>
          <w:rFonts w:ascii="Arial" w:hAnsi="Arial" w:cs="Arial"/>
          <w:b/>
          <w:bCs/>
          <w:color w:val="000000"/>
          <w:sz w:val="18"/>
          <w:szCs w:val="18"/>
          <w:bdr w:val="single" w:sz="4" w:space="0" w:color="auto"/>
        </w:rPr>
        <w:t>1</w:t>
      </w:r>
      <w:r w:rsidRPr="008A5A22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8A5A22">
        <w:rPr>
          <w:rFonts w:ascii="Arial" w:hAnsi="Arial" w:cs="Arial"/>
          <w:b/>
          <w:color w:val="000000"/>
          <w:sz w:val="20"/>
          <w:szCs w:val="20"/>
        </w:rPr>
        <w:t>(Re)descoberta dos arquipélagos da</w:t>
      </w:r>
    </w:p>
    <w:p w:rsidR="008A5A22" w:rsidRPr="008A5A22" w:rsidRDefault="008A5A22" w:rsidP="008A5A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8A5A22">
        <w:rPr>
          <w:rFonts w:ascii="Arial" w:hAnsi="Arial" w:cs="Arial"/>
          <w:b/>
          <w:color w:val="000000"/>
          <w:sz w:val="20"/>
          <w:szCs w:val="20"/>
        </w:rPr>
        <w:t>Madeira e dos Açores.</w:t>
      </w:r>
    </w:p>
    <w:p w:rsidR="008A5A22" w:rsidRPr="008A5A22" w:rsidRDefault="008A5A22" w:rsidP="008A5A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8A5A22">
        <w:rPr>
          <w:rFonts w:ascii="Arial" w:hAnsi="Arial" w:cs="Arial"/>
          <w:b/>
          <w:bCs/>
          <w:color w:val="000000"/>
          <w:sz w:val="18"/>
          <w:szCs w:val="18"/>
          <w:bdr w:val="single" w:sz="4" w:space="0" w:color="auto"/>
        </w:rPr>
        <w:t>3</w:t>
      </w:r>
      <w:r w:rsidRPr="008A5A22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8A5A22">
        <w:rPr>
          <w:rFonts w:ascii="Arial" w:hAnsi="Arial" w:cs="Arial"/>
          <w:b/>
          <w:color w:val="000000"/>
          <w:sz w:val="20"/>
          <w:szCs w:val="20"/>
        </w:rPr>
        <w:t>Passagem do cabo da Boa Esperança.</w:t>
      </w:r>
    </w:p>
    <w:p w:rsidR="008A5A22" w:rsidRPr="008A5A22" w:rsidRDefault="008A5A22" w:rsidP="008A5A22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8A5A22">
        <w:rPr>
          <w:rFonts w:ascii="Arial" w:hAnsi="Arial" w:cs="Arial"/>
          <w:b/>
          <w:bCs/>
          <w:color w:val="00ABAE"/>
          <w:sz w:val="20"/>
          <w:szCs w:val="20"/>
        </w:rPr>
        <w:t xml:space="preserve">8. a) </w:t>
      </w:r>
      <w:r w:rsidRPr="008A5A22">
        <w:rPr>
          <w:rFonts w:ascii="Arial" w:hAnsi="Arial" w:cs="Arial"/>
          <w:b/>
          <w:color w:val="000000"/>
          <w:sz w:val="20"/>
          <w:szCs w:val="20"/>
        </w:rPr>
        <w:t xml:space="preserve">Infante D. Henrique. </w:t>
      </w:r>
      <w:r w:rsidRPr="008A5A22">
        <w:rPr>
          <w:rFonts w:ascii="Arial" w:hAnsi="Arial" w:cs="Arial"/>
          <w:b/>
          <w:bCs/>
          <w:color w:val="00ABAE"/>
          <w:sz w:val="20"/>
          <w:szCs w:val="20"/>
        </w:rPr>
        <w:t xml:space="preserve">b) </w:t>
      </w:r>
      <w:r w:rsidRPr="008A5A22">
        <w:rPr>
          <w:rFonts w:ascii="Arial" w:hAnsi="Arial" w:cs="Arial"/>
          <w:b/>
          <w:color w:val="000000"/>
          <w:sz w:val="20"/>
          <w:szCs w:val="20"/>
        </w:rPr>
        <w:t>Norte de África.</w:t>
      </w:r>
    </w:p>
    <w:p w:rsidR="008A5A22" w:rsidRPr="008A5A22" w:rsidRDefault="008A5A22" w:rsidP="008A5A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8A5A22">
        <w:rPr>
          <w:rFonts w:ascii="Arial" w:hAnsi="Arial" w:cs="Arial"/>
          <w:b/>
          <w:bCs/>
          <w:color w:val="00ABAE"/>
          <w:sz w:val="20"/>
          <w:szCs w:val="20"/>
        </w:rPr>
        <w:t xml:space="preserve">c) </w:t>
      </w:r>
      <w:r w:rsidRPr="008A5A22">
        <w:rPr>
          <w:rFonts w:ascii="Arial" w:hAnsi="Arial" w:cs="Arial"/>
          <w:b/>
          <w:color w:val="000000"/>
          <w:sz w:val="20"/>
          <w:szCs w:val="20"/>
        </w:rPr>
        <w:t>descobrimentos marítimos.</w:t>
      </w:r>
    </w:p>
    <w:p w:rsidR="008A5A22" w:rsidRPr="008A5A22" w:rsidRDefault="008A5A22" w:rsidP="008A5A22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8A5A22">
        <w:rPr>
          <w:rFonts w:ascii="Arial" w:hAnsi="Arial" w:cs="Arial"/>
          <w:b/>
          <w:bCs/>
          <w:color w:val="00ABAE"/>
          <w:sz w:val="20"/>
          <w:szCs w:val="20"/>
        </w:rPr>
        <w:t xml:space="preserve">9. </w:t>
      </w:r>
      <w:r w:rsidRPr="008A5A22">
        <w:rPr>
          <w:rFonts w:ascii="Arial" w:hAnsi="Arial" w:cs="Arial"/>
          <w:b/>
          <w:color w:val="000000"/>
          <w:sz w:val="20"/>
          <w:szCs w:val="20"/>
        </w:rPr>
        <w:t>Durante os séc</w:t>
      </w:r>
      <w:bookmarkStart w:id="0" w:name="_GoBack"/>
      <w:bookmarkEnd w:id="0"/>
      <w:r w:rsidRPr="008A5A22">
        <w:rPr>
          <w:rFonts w:ascii="Arial" w:hAnsi="Arial" w:cs="Arial"/>
          <w:b/>
          <w:color w:val="000000"/>
          <w:sz w:val="20"/>
          <w:szCs w:val="20"/>
        </w:rPr>
        <w:t>ulos XV e XVI, a presença</w:t>
      </w:r>
    </w:p>
    <w:p w:rsidR="008A5A22" w:rsidRPr="008A5A22" w:rsidRDefault="008A5A22" w:rsidP="008A5A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8A5A22">
        <w:rPr>
          <w:rFonts w:ascii="Arial" w:hAnsi="Arial" w:cs="Arial"/>
          <w:b/>
          <w:color w:val="000000"/>
          <w:sz w:val="20"/>
          <w:szCs w:val="20"/>
        </w:rPr>
        <w:t>portuguesa em África limitou-se ao comércio</w:t>
      </w:r>
    </w:p>
    <w:p w:rsidR="008A5A22" w:rsidRPr="008A5A22" w:rsidRDefault="008A5A22" w:rsidP="008A5A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8A5A22">
        <w:rPr>
          <w:rFonts w:ascii="Arial" w:hAnsi="Arial" w:cs="Arial"/>
          <w:b/>
          <w:color w:val="000000"/>
          <w:sz w:val="20"/>
          <w:szCs w:val="20"/>
        </w:rPr>
        <w:t xml:space="preserve">junto à costa. Aqui fundaram-se </w:t>
      </w:r>
      <w:r w:rsidRPr="008A5A22">
        <w:rPr>
          <w:rFonts w:ascii="Arial" w:hAnsi="Arial" w:cs="Arial"/>
          <w:b/>
          <w:color w:val="000000"/>
          <w:sz w:val="20"/>
          <w:szCs w:val="20"/>
          <w:u w:val="single"/>
        </w:rPr>
        <w:t>feitorias</w:t>
      </w:r>
      <w:r w:rsidRPr="008A5A22">
        <w:rPr>
          <w:rFonts w:ascii="Arial" w:hAnsi="Arial" w:cs="Arial"/>
          <w:b/>
          <w:color w:val="000000"/>
          <w:sz w:val="20"/>
          <w:szCs w:val="20"/>
        </w:rPr>
        <w:t xml:space="preserve"> para</w:t>
      </w:r>
    </w:p>
    <w:p w:rsidR="008A5A22" w:rsidRPr="008A5A22" w:rsidRDefault="008A5A22" w:rsidP="008A5A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8A5A22">
        <w:rPr>
          <w:rFonts w:ascii="Arial" w:hAnsi="Arial" w:cs="Arial"/>
          <w:b/>
          <w:color w:val="000000"/>
          <w:sz w:val="20"/>
          <w:szCs w:val="20"/>
        </w:rPr>
        <w:t>se fazer o comércio de malagueta, escravos,</w:t>
      </w:r>
    </w:p>
    <w:p w:rsidR="008A5A22" w:rsidRPr="008A5A22" w:rsidRDefault="008A5A22" w:rsidP="008A5A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8A5A22">
        <w:rPr>
          <w:rFonts w:ascii="Arial" w:hAnsi="Arial" w:cs="Arial"/>
          <w:b/>
          <w:color w:val="000000"/>
          <w:sz w:val="20"/>
          <w:szCs w:val="20"/>
          <w:u w:val="single"/>
        </w:rPr>
        <w:t>ouro</w:t>
      </w:r>
      <w:r w:rsidRPr="008A5A22">
        <w:rPr>
          <w:rFonts w:ascii="Arial" w:hAnsi="Arial" w:cs="Arial"/>
          <w:b/>
          <w:color w:val="000000"/>
          <w:sz w:val="20"/>
          <w:szCs w:val="20"/>
        </w:rPr>
        <w:t xml:space="preserve"> e </w:t>
      </w:r>
      <w:r w:rsidRPr="008A5A22">
        <w:rPr>
          <w:rFonts w:ascii="Arial" w:hAnsi="Arial" w:cs="Arial"/>
          <w:b/>
          <w:color w:val="000000"/>
          <w:sz w:val="20"/>
          <w:szCs w:val="20"/>
          <w:u w:val="single"/>
        </w:rPr>
        <w:t>marfim</w:t>
      </w:r>
      <w:r w:rsidRPr="008A5A22">
        <w:rPr>
          <w:rFonts w:ascii="Arial" w:hAnsi="Arial" w:cs="Arial"/>
          <w:b/>
          <w:color w:val="000000"/>
          <w:sz w:val="20"/>
          <w:szCs w:val="20"/>
        </w:rPr>
        <w:t xml:space="preserve"> em segurança.</w:t>
      </w:r>
    </w:p>
    <w:p w:rsidR="008A5A22" w:rsidRPr="008A5A22" w:rsidRDefault="008A5A22" w:rsidP="008A5A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8A5A22">
        <w:rPr>
          <w:rFonts w:ascii="Arial" w:hAnsi="Arial" w:cs="Arial"/>
          <w:b/>
          <w:color w:val="000000"/>
          <w:sz w:val="20"/>
          <w:szCs w:val="20"/>
        </w:rPr>
        <w:t xml:space="preserve">Muitos </w:t>
      </w:r>
      <w:r w:rsidRPr="008A5A22">
        <w:rPr>
          <w:rFonts w:ascii="Arial" w:hAnsi="Arial" w:cs="Arial"/>
          <w:b/>
          <w:color w:val="000000"/>
          <w:sz w:val="20"/>
          <w:szCs w:val="20"/>
          <w:u w:val="single"/>
        </w:rPr>
        <w:t>escravos</w:t>
      </w:r>
      <w:r w:rsidRPr="008A5A22">
        <w:rPr>
          <w:rFonts w:ascii="Arial" w:hAnsi="Arial" w:cs="Arial"/>
          <w:b/>
          <w:color w:val="000000"/>
          <w:sz w:val="20"/>
          <w:szCs w:val="20"/>
        </w:rPr>
        <w:t xml:space="preserve"> destinavam-se ao Brasil, onde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8A5A22">
        <w:rPr>
          <w:rFonts w:ascii="Arial" w:hAnsi="Arial" w:cs="Arial"/>
          <w:b/>
          <w:color w:val="000000"/>
          <w:sz w:val="20"/>
          <w:szCs w:val="20"/>
        </w:rPr>
        <w:t xml:space="preserve">iam trabalhar no cultivo da </w:t>
      </w:r>
      <w:r w:rsidRPr="008A5A22">
        <w:rPr>
          <w:rFonts w:ascii="Arial" w:hAnsi="Arial" w:cs="Arial"/>
          <w:b/>
          <w:color w:val="000000"/>
          <w:sz w:val="20"/>
          <w:szCs w:val="20"/>
          <w:u w:val="single"/>
        </w:rPr>
        <w:t>cana-de-açúcar</w:t>
      </w:r>
      <w:r w:rsidRPr="008A5A22">
        <w:rPr>
          <w:rFonts w:ascii="Arial" w:hAnsi="Arial" w:cs="Arial"/>
          <w:b/>
          <w:color w:val="000000"/>
          <w:sz w:val="20"/>
          <w:szCs w:val="20"/>
        </w:rPr>
        <w:t>. Mas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8A5A22">
        <w:rPr>
          <w:rFonts w:ascii="Arial" w:hAnsi="Arial" w:cs="Arial"/>
          <w:b/>
          <w:color w:val="000000"/>
          <w:sz w:val="20"/>
          <w:szCs w:val="20"/>
        </w:rPr>
        <w:t>também eram levados para o reino e para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8A5A22">
        <w:rPr>
          <w:rFonts w:ascii="Arial" w:hAnsi="Arial" w:cs="Arial"/>
          <w:b/>
          <w:color w:val="000000"/>
          <w:sz w:val="20"/>
          <w:szCs w:val="20"/>
        </w:rPr>
        <w:t>outras regiões do Império.</w:t>
      </w:r>
    </w:p>
    <w:p w:rsidR="008A5A22" w:rsidRPr="008A5A22" w:rsidRDefault="008A5A22" w:rsidP="008A5A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8A5A22">
        <w:rPr>
          <w:rFonts w:ascii="Arial" w:hAnsi="Arial" w:cs="Arial"/>
          <w:b/>
          <w:color w:val="000000"/>
          <w:sz w:val="20"/>
          <w:szCs w:val="20"/>
        </w:rPr>
        <w:t>Por todo o Império, as influências portuguesas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8A5A22">
        <w:rPr>
          <w:rFonts w:ascii="Arial" w:hAnsi="Arial" w:cs="Arial"/>
          <w:b/>
          <w:color w:val="000000"/>
          <w:sz w:val="20"/>
          <w:szCs w:val="20"/>
        </w:rPr>
        <w:t xml:space="preserve">tornaram-se visíveis na </w:t>
      </w:r>
      <w:r w:rsidRPr="008A5A22">
        <w:rPr>
          <w:rFonts w:ascii="Arial" w:hAnsi="Arial" w:cs="Arial"/>
          <w:b/>
          <w:color w:val="000000"/>
          <w:sz w:val="20"/>
          <w:szCs w:val="20"/>
          <w:u w:val="single"/>
        </w:rPr>
        <w:t>língua</w:t>
      </w:r>
      <w:r w:rsidRPr="008A5A22">
        <w:rPr>
          <w:rFonts w:ascii="Arial" w:hAnsi="Arial" w:cs="Arial"/>
          <w:b/>
          <w:color w:val="000000"/>
          <w:sz w:val="20"/>
          <w:szCs w:val="20"/>
        </w:rPr>
        <w:t>, na cultura e na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8A5A22">
        <w:rPr>
          <w:rFonts w:ascii="Arial" w:hAnsi="Arial" w:cs="Arial"/>
          <w:b/>
          <w:color w:val="000000"/>
          <w:sz w:val="20"/>
          <w:szCs w:val="20"/>
          <w:u w:val="single"/>
        </w:rPr>
        <w:t>religião</w:t>
      </w:r>
      <w:r w:rsidRPr="008A5A22">
        <w:rPr>
          <w:rFonts w:ascii="Arial" w:hAnsi="Arial" w:cs="Arial"/>
          <w:b/>
          <w:color w:val="000000"/>
          <w:sz w:val="20"/>
          <w:szCs w:val="20"/>
        </w:rPr>
        <w:t>. A cristianização das populações foi feita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8A5A22">
        <w:rPr>
          <w:rFonts w:ascii="Arial" w:hAnsi="Arial" w:cs="Arial"/>
          <w:b/>
          <w:color w:val="000000"/>
          <w:sz w:val="20"/>
          <w:szCs w:val="20"/>
        </w:rPr>
        <w:t>por missionários, com destaque para os padres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8A5A22">
        <w:rPr>
          <w:rFonts w:ascii="Arial" w:hAnsi="Arial" w:cs="Arial"/>
          <w:b/>
          <w:color w:val="000000"/>
          <w:sz w:val="20"/>
          <w:szCs w:val="20"/>
        </w:rPr>
        <w:t xml:space="preserve">da Companhia de Jesus, os </w:t>
      </w:r>
      <w:r w:rsidRPr="008A5A22">
        <w:rPr>
          <w:rFonts w:ascii="Arial" w:hAnsi="Arial" w:cs="Arial"/>
          <w:b/>
          <w:color w:val="000000"/>
          <w:sz w:val="20"/>
          <w:szCs w:val="20"/>
          <w:u w:val="single"/>
        </w:rPr>
        <w:t>jesuítas</w:t>
      </w:r>
      <w:r w:rsidRPr="008A5A22">
        <w:rPr>
          <w:rFonts w:ascii="Arial" w:hAnsi="Arial" w:cs="Arial"/>
          <w:b/>
          <w:color w:val="000000"/>
          <w:sz w:val="20"/>
          <w:szCs w:val="20"/>
        </w:rPr>
        <w:t>.</w:t>
      </w:r>
    </w:p>
    <w:p w:rsidR="008A5A22" w:rsidRPr="008A5A22" w:rsidRDefault="008A5A22" w:rsidP="008A5A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8A5A22">
        <w:rPr>
          <w:rFonts w:ascii="Arial" w:hAnsi="Arial" w:cs="Arial"/>
          <w:b/>
          <w:color w:val="000000"/>
          <w:sz w:val="20"/>
          <w:szCs w:val="20"/>
        </w:rPr>
        <w:t>A língua portuguesa, a mistura de etnias e</w:t>
      </w:r>
    </w:p>
    <w:p w:rsidR="008A5A22" w:rsidRPr="008A5A22" w:rsidRDefault="008A5A22" w:rsidP="008A5A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8A5A22">
        <w:rPr>
          <w:rFonts w:ascii="Arial" w:hAnsi="Arial" w:cs="Arial"/>
          <w:b/>
          <w:color w:val="000000"/>
          <w:sz w:val="20"/>
          <w:szCs w:val="20"/>
        </w:rPr>
        <w:t>alguns monumentos são atualmente algumas</w:t>
      </w:r>
    </w:p>
    <w:p w:rsidR="008A5A22" w:rsidRPr="008A5A22" w:rsidRDefault="008A5A22" w:rsidP="008A5A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8A5A22">
        <w:rPr>
          <w:rFonts w:ascii="Arial" w:hAnsi="Arial" w:cs="Arial"/>
          <w:b/>
          <w:color w:val="000000"/>
          <w:sz w:val="20"/>
          <w:szCs w:val="20"/>
        </w:rPr>
        <w:t>das provas deste encontro de culturas. A</w:t>
      </w:r>
    </w:p>
    <w:p w:rsidR="008A5A22" w:rsidRPr="008A5A22" w:rsidRDefault="008A5A22" w:rsidP="008A5A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8A5A22">
        <w:rPr>
          <w:rFonts w:ascii="Arial" w:hAnsi="Arial" w:cs="Arial"/>
          <w:b/>
          <w:color w:val="000000"/>
          <w:sz w:val="20"/>
          <w:szCs w:val="20"/>
        </w:rPr>
        <w:t>descoberta de novos continentes e a abertura de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8A5A22">
        <w:rPr>
          <w:rFonts w:ascii="Arial" w:hAnsi="Arial" w:cs="Arial"/>
          <w:b/>
          <w:color w:val="000000"/>
          <w:sz w:val="20"/>
          <w:szCs w:val="20"/>
        </w:rPr>
        <w:t xml:space="preserve">novas rotas, por terra e por </w:t>
      </w:r>
      <w:r w:rsidRPr="008A5A22">
        <w:rPr>
          <w:rFonts w:ascii="Arial" w:hAnsi="Arial" w:cs="Arial"/>
          <w:b/>
          <w:color w:val="000000"/>
          <w:sz w:val="20"/>
          <w:szCs w:val="20"/>
          <w:u w:val="single"/>
        </w:rPr>
        <w:t>mar</w:t>
      </w:r>
      <w:r w:rsidRPr="008A5A22">
        <w:rPr>
          <w:rFonts w:ascii="Arial" w:hAnsi="Arial" w:cs="Arial"/>
          <w:b/>
          <w:color w:val="000000"/>
          <w:sz w:val="20"/>
          <w:szCs w:val="20"/>
        </w:rPr>
        <w:t>, levaram ao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8A5A22">
        <w:rPr>
          <w:rFonts w:ascii="Arial" w:hAnsi="Arial" w:cs="Arial"/>
          <w:b/>
          <w:color w:val="000000"/>
          <w:sz w:val="20"/>
          <w:szCs w:val="20"/>
        </w:rPr>
        <w:t xml:space="preserve">desenvolvimento do comércio à escala </w:t>
      </w:r>
      <w:r w:rsidRPr="008A5A22">
        <w:rPr>
          <w:rFonts w:ascii="Arial" w:hAnsi="Arial" w:cs="Arial"/>
          <w:b/>
          <w:color w:val="000000"/>
          <w:sz w:val="20"/>
          <w:szCs w:val="20"/>
          <w:u w:val="single"/>
        </w:rPr>
        <w:t>mundial</w:t>
      </w:r>
      <w:r w:rsidRPr="008A5A22">
        <w:rPr>
          <w:rFonts w:ascii="Arial" w:hAnsi="Arial" w:cs="Arial"/>
          <w:b/>
          <w:color w:val="000000"/>
          <w:sz w:val="20"/>
          <w:szCs w:val="20"/>
        </w:rPr>
        <w:t>.</w:t>
      </w:r>
    </w:p>
    <w:p w:rsidR="008A5A22" w:rsidRPr="008A5A22" w:rsidRDefault="008A5A22" w:rsidP="008A5A22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i/>
          <w:iCs/>
          <w:color w:val="000000"/>
          <w:sz w:val="20"/>
          <w:szCs w:val="20"/>
        </w:rPr>
      </w:pPr>
      <w:r w:rsidRPr="008A5A22">
        <w:rPr>
          <w:rFonts w:ascii="Arial" w:hAnsi="Arial" w:cs="Arial"/>
          <w:b/>
          <w:bCs/>
          <w:color w:val="00ABAE"/>
          <w:sz w:val="20"/>
          <w:szCs w:val="20"/>
        </w:rPr>
        <w:t xml:space="preserve">10. </w:t>
      </w:r>
      <w:r w:rsidRPr="008A5A22">
        <w:rPr>
          <w:rFonts w:ascii="Arial" w:hAnsi="Arial" w:cs="Arial"/>
          <w:b/>
          <w:i/>
          <w:iCs/>
          <w:color w:val="000000"/>
          <w:sz w:val="20"/>
          <w:szCs w:val="20"/>
        </w:rPr>
        <w:t>Exemplo:</w:t>
      </w:r>
    </w:p>
    <w:p w:rsidR="008A5A22" w:rsidRPr="008A5A22" w:rsidRDefault="008A5A22" w:rsidP="008A5A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8A5A22">
        <w:rPr>
          <w:rFonts w:ascii="Arial" w:hAnsi="Arial" w:cs="Arial"/>
          <w:b/>
          <w:color w:val="000000"/>
          <w:sz w:val="20"/>
          <w:szCs w:val="20"/>
        </w:rPr>
        <w:t>No século XVI, a vinda de mercadores</w:t>
      </w:r>
    </w:p>
    <w:p w:rsidR="008A5A22" w:rsidRPr="008A5A22" w:rsidRDefault="008A5A22" w:rsidP="008A5A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8A5A22">
        <w:rPr>
          <w:rFonts w:ascii="Arial" w:hAnsi="Arial" w:cs="Arial"/>
          <w:b/>
          <w:color w:val="000000"/>
          <w:sz w:val="20"/>
          <w:szCs w:val="20"/>
        </w:rPr>
        <w:t>estrangeiros, escravos e gente de todo o país</w:t>
      </w:r>
    </w:p>
    <w:p w:rsidR="008A5A22" w:rsidRPr="008A5A22" w:rsidRDefault="008A5A22" w:rsidP="008A5A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8A5A22">
        <w:rPr>
          <w:rFonts w:ascii="Arial" w:hAnsi="Arial" w:cs="Arial"/>
          <w:b/>
          <w:color w:val="000000"/>
          <w:sz w:val="20"/>
          <w:szCs w:val="20"/>
        </w:rPr>
        <w:t>fizeram de Lisboa uma das cidades mais</w:t>
      </w:r>
    </w:p>
    <w:p w:rsidR="008A5A22" w:rsidRPr="008A5A22" w:rsidRDefault="008A5A22" w:rsidP="008A5A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8A5A22">
        <w:rPr>
          <w:rFonts w:ascii="Arial" w:hAnsi="Arial" w:cs="Arial"/>
          <w:b/>
          <w:color w:val="000000"/>
          <w:sz w:val="20"/>
          <w:szCs w:val="20"/>
        </w:rPr>
        <w:t>populosas da Europa.</w:t>
      </w:r>
    </w:p>
    <w:p w:rsidR="008A5A22" w:rsidRPr="008A5A22" w:rsidRDefault="008A5A22" w:rsidP="008A5A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8A5A22">
        <w:rPr>
          <w:rFonts w:ascii="Arial" w:hAnsi="Arial" w:cs="Arial"/>
          <w:b/>
          <w:color w:val="000000"/>
          <w:sz w:val="20"/>
          <w:szCs w:val="20"/>
        </w:rPr>
        <w:t>D. Manuel I utilizou parte dos lucros deste</w:t>
      </w:r>
    </w:p>
    <w:p w:rsidR="008A5A22" w:rsidRPr="008A5A22" w:rsidRDefault="008A5A22" w:rsidP="008A5A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ABAE"/>
          <w:sz w:val="20"/>
          <w:szCs w:val="20"/>
        </w:rPr>
      </w:pPr>
      <w:r w:rsidRPr="008A5A22">
        <w:rPr>
          <w:rFonts w:ascii="Arial" w:hAnsi="Arial" w:cs="Arial"/>
          <w:b/>
          <w:color w:val="000000"/>
          <w:sz w:val="20"/>
          <w:szCs w:val="20"/>
        </w:rPr>
        <w:t>comércio no embelezamento da cidade. Mandou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8A5A22">
        <w:rPr>
          <w:rFonts w:ascii="Arial" w:hAnsi="Arial" w:cs="Arial"/>
          <w:b/>
          <w:color w:val="000000"/>
          <w:sz w:val="20"/>
          <w:szCs w:val="20"/>
        </w:rPr>
        <w:t>construir a Torre de Belém e o Mosteiro dos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8A5A22">
        <w:rPr>
          <w:rFonts w:ascii="Arial" w:hAnsi="Arial" w:cs="Arial"/>
          <w:b/>
          <w:color w:val="000000"/>
          <w:sz w:val="20"/>
          <w:szCs w:val="20"/>
        </w:rPr>
        <w:t>Jerónimos. No Terreiro do Paço situava-se o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8A5A22">
        <w:rPr>
          <w:rFonts w:ascii="Arial" w:hAnsi="Arial" w:cs="Arial"/>
          <w:b/>
          <w:color w:val="000000"/>
          <w:sz w:val="20"/>
          <w:szCs w:val="20"/>
        </w:rPr>
        <w:t>novo Palácio Real e a Casa da Índia e, nas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8A5A22">
        <w:rPr>
          <w:rFonts w:ascii="Arial" w:hAnsi="Arial" w:cs="Arial"/>
          <w:b/>
          <w:color w:val="000000"/>
          <w:sz w:val="20"/>
          <w:szCs w:val="20"/>
        </w:rPr>
        <w:t>proximidades, a Ribeira das Naus e a Alfândega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8A5A22">
        <w:rPr>
          <w:rFonts w:ascii="Arial" w:hAnsi="Arial" w:cs="Arial"/>
          <w:b/>
          <w:color w:val="000000"/>
          <w:sz w:val="20"/>
          <w:szCs w:val="20"/>
        </w:rPr>
        <w:t>Nova. A rua mais movimentada da cidade era a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8A5A22">
        <w:rPr>
          <w:rFonts w:ascii="Arial" w:hAnsi="Arial" w:cs="Arial"/>
          <w:b/>
          <w:color w:val="000000"/>
          <w:sz w:val="20"/>
          <w:szCs w:val="20"/>
        </w:rPr>
        <w:t>Rua Nova dos Mercadores.</w:t>
      </w:r>
    </w:p>
    <w:sectPr w:rsidR="008A5A22" w:rsidRPr="008A5A22" w:rsidSect="009B6425">
      <w:type w:val="continuous"/>
      <w:pgSz w:w="11906" w:h="16838"/>
      <w:pgMar w:top="1843" w:right="1133" w:bottom="1417" w:left="1134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44E6" w:rsidRDefault="00E044E6" w:rsidP="00B073BA">
      <w:pPr>
        <w:spacing w:after="0" w:line="240" w:lineRule="auto"/>
      </w:pPr>
      <w:r>
        <w:separator/>
      </w:r>
    </w:p>
  </w:endnote>
  <w:endnote w:type="continuationSeparator" w:id="0">
    <w:p w:rsidR="00E044E6" w:rsidRDefault="00E044E6" w:rsidP="00B073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DINOT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73BA" w:rsidRPr="009B6425" w:rsidRDefault="009B6425">
    <w:pPr>
      <w:pStyle w:val="Piedepgina"/>
      <w:rPr>
        <w:rFonts w:ascii="Arial" w:hAnsi="Arial" w:cs="Arial"/>
      </w:rPr>
    </w:pPr>
    <w:r w:rsidRPr="009B6425">
      <w:rPr>
        <w:rFonts w:ascii="Arial" w:hAnsi="Arial" w:cs="Arial"/>
        <w:b/>
        <w:bCs/>
        <w:i/>
        <w:iCs/>
        <w:color w:val="58595B"/>
        <w:sz w:val="16"/>
        <w:szCs w:val="16"/>
      </w:rPr>
      <w:t xml:space="preserve">HGP em Ação 5 </w:t>
    </w:r>
    <w:r w:rsidRPr="009B6425">
      <w:rPr>
        <w:rFonts w:ascii="Arial" w:hAnsi="Arial" w:cs="Arial"/>
        <w:b/>
        <w:color w:val="58595B"/>
        <w:sz w:val="16"/>
        <w:szCs w:val="16"/>
      </w:rPr>
      <w:t>· Eliseu Alves · Elisabete Jesus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44E6" w:rsidRDefault="00E044E6" w:rsidP="00B073BA">
      <w:pPr>
        <w:spacing w:after="0" w:line="240" w:lineRule="auto"/>
      </w:pPr>
      <w:r>
        <w:separator/>
      </w:r>
    </w:p>
  </w:footnote>
  <w:footnote w:type="continuationSeparator" w:id="0">
    <w:p w:rsidR="00E044E6" w:rsidRDefault="00E044E6" w:rsidP="00B073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6425" w:rsidRPr="009B6425" w:rsidRDefault="009B6425" w:rsidP="0018611A">
    <w:pPr>
      <w:spacing w:after="120" w:line="240" w:lineRule="auto"/>
      <w:jc w:val="right"/>
      <w:rPr>
        <w:rFonts w:ascii="Arial" w:hAnsi="Arial" w:cs="Arial"/>
        <w:b/>
        <w:bCs/>
        <w:color w:val="000000"/>
        <w:sz w:val="24"/>
        <w:szCs w:val="24"/>
      </w:rPr>
    </w:pPr>
    <w:r w:rsidRPr="009B6425">
      <w:rPr>
        <w:rFonts w:ascii="Arial" w:hAnsi="Arial" w:cs="Arial"/>
        <w:b/>
        <w:bCs/>
        <w:color w:val="F6831F"/>
        <w:sz w:val="30"/>
        <w:szCs w:val="30"/>
      </w:rPr>
      <w:t xml:space="preserve">Ficha de Avaliação 8 </w:t>
    </w:r>
    <w:r w:rsidRPr="009B6425">
      <w:rPr>
        <w:rFonts w:ascii="Arial" w:hAnsi="Arial" w:cs="Arial"/>
        <w:b/>
        <w:bCs/>
        <w:color w:val="000000"/>
        <w:sz w:val="24"/>
        <w:szCs w:val="24"/>
      </w:rPr>
      <w:t>Versão 1</w:t>
    </w:r>
  </w:p>
  <w:p w:rsidR="009B6425" w:rsidRPr="009B6425" w:rsidRDefault="009B6425" w:rsidP="0018611A">
    <w:pPr>
      <w:spacing w:before="120" w:after="120" w:line="240" w:lineRule="auto"/>
      <w:jc w:val="right"/>
      <w:rPr>
        <w:rFonts w:ascii="Arial" w:hAnsi="Arial" w:cs="Arial"/>
        <w:b/>
        <w:bCs/>
        <w:color w:val="000000"/>
        <w:sz w:val="20"/>
        <w:szCs w:val="20"/>
      </w:rPr>
    </w:pPr>
    <w:r w:rsidRPr="009B6425">
      <w:rPr>
        <w:rFonts w:ascii="Arial" w:hAnsi="Arial" w:cs="Arial"/>
        <w:b/>
        <w:bCs/>
        <w:color w:val="F6831F"/>
        <w:sz w:val="20"/>
        <w:szCs w:val="20"/>
      </w:rPr>
      <w:t xml:space="preserve">C2. </w:t>
    </w:r>
    <w:r w:rsidRPr="009B6425">
      <w:rPr>
        <w:rFonts w:ascii="Arial" w:hAnsi="Arial" w:cs="Arial"/>
        <w:b/>
        <w:bCs/>
        <w:color w:val="000000"/>
        <w:sz w:val="20"/>
        <w:szCs w:val="20"/>
      </w:rPr>
      <w:t>Portugal nos séculos XV e XVI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3BA"/>
    <w:rsid w:val="00056995"/>
    <w:rsid w:val="00103647"/>
    <w:rsid w:val="001105D7"/>
    <w:rsid w:val="0018611A"/>
    <w:rsid w:val="001E563A"/>
    <w:rsid w:val="001F4A68"/>
    <w:rsid w:val="00202457"/>
    <w:rsid w:val="003053D1"/>
    <w:rsid w:val="00360E0D"/>
    <w:rsid w:val="003F7C6B"/>
    <w:rsid w:val="004A7CDC"/>
    <w:rsid w:val="00522EBF"/>
    <w:rsid w:val="005A4035"/>
    <w:rsid w:val="005E5DC2"/>
    <w:rsid w:val="006301E0"/>
    <w:rsid w:val="006B353B"/>
    <w:rsid w:val="006E3AC8"/>
    <w:rsid w:val="00706292"/>
    <w:rsid w:val="007319AE"/>
    <w:rsid w:val="007D28D3"/>
    <w:rsid w:val="007F77F8"/>
    <w:rsid w:val="0085305E"/>
    <w:rsid w:val="00855C11"/>
    <w:rsid w:val="008A5A22"/>
    <w:rsid w:val="00907E6F"/>
    <w:rsid w:val="0099293A"/>
    <w:rsid w:val="009B6425"/>
    <w:rsid w:val="009B732A"/>
    <w:rsid w:val="00A44252"/>
    <w:rsid w:val="00B073BA"/>
    <w:rsid w:val="00B165B4"/>
    <w:rsid w:val="00C417DB"/>
    <w:rsid w:val="00D14502"/>
    <w:rsid w:val="00D5128F"/>
    <w:rsid w:val="00D55CE6"/>
    <w:rsid w:val="00DB69BC"/>
    <w:rsid w:val="00DE0268"/>
    <w:rsid w:val="00E044E6"/>
    <w:rsid w:val="00F74984"/>
    <w:rsid w:val="00FF2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>
      <o:colormenu v:ext="edit" fillcolor="none [3214]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b/>
        <w:color w:val="FFFF00"/>
        <w:sz w:val="32"/>
        <w:szCs w:val="3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73BA"/>
    <w:pPr>
      <w:spacing w:after="160" w:line="259" w:lineRule="auto"/>
    </w:pPr>
    <w:rPr>
      <w:rFonts w:asciiTheme="minorHAnsi" w:hAnsiTheme="minorHAnsi" w:cstheme="minorBidi"/>
      <w:b w:val="0"/>
      <w:color w:val="auto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B073BA"/>
    <w:pPr>
      <w:spacing w:after="0" w:line="240" w:lineRule="auto"/>
    </w:pPr>
    <w:rPr>
      <w:rFonts w:asciiTheme="minorHAnsi" w:hAnsiTheme="minorHAnsi" w:cstheme="minorBidi"/>
      <w:b w:val="0"/>
      <w:color w:val="auto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073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73BA"/>
    <w:rPr>
      <w:rFonts w:ascii="Tahoma" w:hAnsi="Tahoma" w:cs="Tahoma"/>
      <w:b w:val="0"/>
      <w:color w:val="auto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B073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B073BA"/>
    <w:rPr>
      <w:rFonts w:asciiTheme="minorHAnsi" w:hAnsiTheme="minorHAnsi" w:cstheme="minorBidi"/>
      <w:b w:val="0"/>
      <w:color w:val="auto"/>
      <w:sz w:val="22"/>
      <w:szCs w:val="22"/>
    </w:rPr>
  </w:style>
  <w:style w:type="paragraph" w:styleId="Piedepgina">
    <w:name w:val="footer"/>
    <w:basedOn w:val="Normal"/>
    <w:link w:val="PiedepginaCar"/>
    <w:uiPriority w:val="99"/>
    <w:unhideWhenUsed/>
    <w:rsid w:val="00B073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073BA"/>
    <w:rPr>
      <w:rFonts w:asciiTheme="minorHAnsi" w:hAnsiTheme="minorHAnsi" w:cstheme="minorBidi"/>
      <w:b w:val="0"/>
      <w:color w:val="auto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b/>
        <w:color w:val="FFFF00"/>
        <w:sz w:val="32"/>
        <w:szCs w:val="3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73BA"/>
    <w:pPr>
      <w:spacing w:after="160" w:line="259" w:lineRule="auto"/>
    </w:pPr>
    <w:rPr>
      <w:rFonts w:asciiTheme="minorHAnsi" w:hAnsiTheme="minorHAnsi" w:cstheme="minorBidi"/>
      <w:b w:val="0"/>
      <w:color w:val="auto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B073BA"/>
    <w:pPr>
      <w:spacing w:after="0" w:line="240" w:lineRule="auto"/>
    </w:pPr>
    <w:rPr>
      <w:rFonts w:asciiTheme="minorHAnsi" w:hAnsiTheme="minorHAnsi" w:cstheme="minorBidi"/>
      <w:b w:val="0"/>
      <w:color w:val="auto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073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73BA"/>
    <w:rPr>
      <w:rFonts w:ascii="Tahoma" w:hAnsi="Tahoma" w:cs="Tahoma"/>
      <w:b w:val="0"/>
      <w:color w:val="auto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B073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B073BA"/>
    <w:rPr>
      <w:rFonts w:asciiTheme="minorHAnsi" w:hAnsiTheme="minorHAnsi" w:cstheme="minorBidi"/>
      <w:b w:val="0"/>
      <w:color w:val="auto"/>
      <w:sz w:val="22"/>
      <w:szCs w:val="22"/>
    </w:rPr>
  </w:style>
  <w:style w:type="paragraph" w:styleId="Piedepgina">
    <w:name w:val="footer"/>
    <w:basedOn w:val="Normal"/>
    <w:link w:val="PiedepginaCar"/>
    <w:uiPriority w:val="99"/>
    <w:unhideWhenUsed/>
    <w:rsid w:val="00B073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073BA"/>
    <w:rPr>
      <w:rFonts w:asciiTheme="minorHAnsi" w:hAnsiTheme="minorHAnsi" w:cstheme="minorBidi"/>
      <w:b w:val="0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image1.pn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487</Words>
  <Characters>2682</Characters>
  <Application>Microsoft Macintosh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Miguel Fonseca</cp:lastModifiedBy>
  <cp:revision>2</cp:revision>
  <dcterms:created xsi:type="dcterms:W3CDTF">2016-03-10T13:22:00Z</dcterms:created>
  <dcterms:modified xsi:type="dcterms:W3CDTF">2016-03-10T13:22:00Z</dcterms:modified>
</cp:coreProperties>
</file>