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AFA632" w14:textId="77777777" w:rsidR="009B6425" w:rsidRPr="009B6425" w:rsidRDefault="009B6425" w:rsidP="009B6425">
      <w:pPr>
        <w:spacing w:before="120" w:after="0" w:line="276" w:lineRule="auto"/>
        <w:rPr>
          <w:rFonts w:ascii="Arial" w:hAnsi="Arial" w:cs="Arial"/>
          <w:b/>
          <w:bCs/>
          <w:color w:val="00ABAE"/>
          <w:sz w:val="36"/>
          <w:szCs w:val="36"/>
        </w:rPr>
      </w:pPr>
      <w:r w:rsidRPr="009B6425">
        <w:rPr>
          <w:rFonts w:ascii="Arial" w:hAnsi="Arial" w:cs="Arial"/>
          <w:b/>
          <w:bCs/>
          <w:color w:val="00ABAE"/>
          <w:sz w:val="36"/>
          <w:szCs w:val="36"/>
        </w:rPr>
        <w:t>Critérios específicos de correção</w:t>
      </w:r>
    </w:p>
    <w:p w14:paraId="038773A8" w14:textId="77777777" w:rsidR="009B6425" w:rsidRDefault="009B6425" w:rsidP="009B6425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bCs/>
          <w:color w:val="00ABAE"/>
          <w:sz w:val="20"/>
          <w:szCs w:val="20"/>
        </w:rPr>
        <w:sectPr w:rsidR="009B6425" w:rsidSect="009B6425">
          <w:headerReference w:type="default" r:id="rId6"/>
          <w:footerReference w:type="default" r:id="rId7"/>
          <w:pgSz w:w="11906" w:h="16838"/>
          <w:pgMar w:top="1843" w:right="1133" w:bottom="1417" w:left="1134" w:header="708" w:footer="708" w:gutter="0"/>
          <w:cols w:space="708"/>
          <w:docGrid w:linePitch="360"/>
        </w:sectPr>
      </w:pPr>
    </w:p>
    <w:p w14:paraId="7E6C9CF0" w14:textId="77777777"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lastRenderedPageBreak/>
        <w:t xml:space="preserve">1. 1.1.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Morte de D. Sebastião sem deixar herdeiros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ao trono português.</w:t>
      </w:r>
    </w:p>
    <w:p w14:paraId="27CDAA23" w14:textId="77777777"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 xml:space="preserve">1.2.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Filipe II de Espanha, D. António, prior do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Crato, D. Catarina de Bragança.</w:t>
      </w:r>
    </w:p>
    <w:p w14:paraId="1804B970" w14:textId="77777777"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 xml:space="preserve">1.3. 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Em 1578, o jovem rei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D. Sebastião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desapareceu na Batalha de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Alcácer Quibir</w:t>
      </w:r>
      <w:r w:rsidRPr="009D4B74">
        <w:rPr>
          <w:rFonts w:ascii="Arial" w:hAnsi="Arial" w:cs="Arial"/>
          <w:b/>
          <w:color w:val="000000"/>
          <w:sz w:val="20"/>
          <w:szCs w:val="20"/>
        </w:rPr>
        <w:t>.</w:t>
      </w:r>
    </w:p>
    <w:p w14:paraId="084AC46C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Como não tinha filhos, sucedeu-lhe o</w:t>
      </w:r>
    </w:p>
    <w:p w14:paraId="375E28B2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tio-avô, o cardeal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D. Henrique</w:t>
      </w:r>
      <w:r w:rsidRPr="009D4B74">
        <w:rPr>
          <w:rFonts w:ascii="Arial" w:hAnsi="Arial" w:cs="Arial"/>
          <w:b/>
          <w:color w:val="000000"/>
          <w:sz w:val="20"/>
          <w:szCs w:val="20"/>
        </w:rPr>
        <w:t>. Sendo este já</w:t>
      </w:r>
    </w:p>
    <w:p w14:paraId="324BF6C1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velho, morreu dois anos depois, deixando</w:t>
      </w:r>
    </w:p>
    <w:p w14:paraId="27460589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vazio o trono de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Portugal</w:t>
      </w:r>
      <w:r w:rsidRPr="009D4B74">
        <w:rPr>
          <w:rFonts w:ascii="Arial" w:hAnsi="Arial" w:cs="Arial"/>
          <w:b/>
          <w:color w:val="000000"/>
          <w:sz w:val="20"/>
          <w:szCs w:val="20"/>
        </w:rPr>
        <w:t>. Surgiram, então,</w:t>
      </w:r>
    </w:p>
    <w:p w14:paraId="444F0DD2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três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 pretendentes ao trono português, todos</w:t>
      </w:r>
    </w:p>
    <w:p w14:paraId="27D1FBD8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netos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 do rei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D. Manuel I</w:t>
      </w:r>
      <w:r w:rsidRPr="009D4B74">
        <w:rPr>
          <w:rFonts w:ascii="Arial" w:hAnsi="Arial" w:cs="Arial"/>
          <w:b/>
          <w:color w:val="000000"/>
          <w:sz w:val="20"/>
          <w:szCs w:val="20"/>
        </w:rPr>
        <w:t>.</w:t>
      </w:r>
    </w:p>
    <w:p w14:paraId="3DB75D0B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O rei espanhol,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Filipe II</w:t>
      </w:r>
      <w:r w:rsidRPr="009D4B74">
        <w:rPr>
          <w:rFonts w:ascii="Arial" w:hAnsi="Arial" w:cs="Arial"/>
          <w:b/>
          <w:color w:val="000000"/>
          <w:sz w:val="20"/>
          <w:szCs w:val="20"/>
        </w:rPr>
        <w:t>, foi apoiado pela</w:t>
      </w:r>
    </w:p>
    <w:p w14:paraId="3E794517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nobreza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, </w:t>
      </w:r>
      <w:bookmarkStart w:id="0" w:name="_GoBack"/>
      <w:r w:rsidRPr="006F2C9D">
        <w:rPr>
          <w:rFonts w:ascii="Arial" w:hAnsi="Arial" w:cs="Arial"/>
          <w:b/>
          <w:color w:val="000000"/>
          <w:sz w:val="20"/>
          <w:szCs w:val="20"/>
          <w:u w:val="single"/>
        </w:rPr>
        <w:t>clero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bookmarkEnd w:id="0"/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e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burguesia</w:t>
      </w:r>
      <w:r w:rsidRPr="009D4B74">
        <w:rPr>
          <w:rFonts w:ascii="Arial" w:hAnsi="Arial" w:cs="Arial"/>
          <w:b/>
          <w:color w:val="000000"/>
          <w:sz w:val="20"/>
          <w:szCs w:val="20"/>
        </w:rPr>
        <w:t>, enquanto o prior</w:t>
      </w:r>
    </w:p>
    <w:p w14:paraId="4D5C51E1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do Crato,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D. António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, tinha o apoio do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povo</w:t>
      </w:r>
      <w:r w:rsidRPr="009D4B74">
        <w:rPr>
          <w:rFonts w:ascii="Arial" w:hAnsi="Arial" w:cs="Arial"/>
          <w:b/>
          <w:color w:val="000000"/>
          <w:sz w:val="20"/>
          <w:szCs w:val="20"/>
        </w:rPr>
        <w:t>.</w:t>
      </w:r>
    </w:p>
    <w:p w14:paraId="69BE0C5D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Nas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Cortes de Tomar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, reunidas em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1581</w:t>
      </w:r>
      <w:r w:rsidRPr="009D4B74">
        <w:rPr>
          <w:rFonts w:ascii="Arial" w:hAnsi="Arial" w:cs="Arial"/>
          <w:b/>
          <w:color w:val="000000"/>
          <w:sz w:val="20"/>
          <w:szCs w:val="20"/>
        </w:rPr>
        <w:t>,</w:t>
      </w:r>
    </w:p>
    <w:p w14:paraId="3AED2DA4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Filipe II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 é jurado rei de Portugal, com 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nome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Filipe I</w:t>
      </w:r>
      <w:r w:rsidRPr="009D4B74">
        <w:rPr>
          <w:rFonts w:ascii="Arial" w:hAnsi="Arial" w:cs="Arial"/>
          <w:b/>
          <w:color w:val="000000"/>
          <w:sz w:val="20"/>
          <w:szCs w:val="20"/>
        </w:rPr>
        <w:t>. Ali prometeu defender os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interesses de Portugal e manter os dois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países independentes, embora governados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pelo mesmo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rei</w:t>
      </w:r>
      <w:r w:rsidRPr="009D4B74">
        <w:rPr>
          <w:rFonts w:ascii="Arial" w:hAnsi="Arial" w:cs="Arial"/>
          <w:b/>
          <w:color w:val="000000"/>
          <w:sz w:val="20"/>
          <w:szCs w:val="20"/>
        </w:rPr>
        <w:t>.</w:t>
      </w:r>
    </w:p>
    <w:p w14:paraId="37FCCEF6" w14:textId="77777777"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 xml:space="preserve">2. 2.1.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Império de Filipe II de Espanha.</w:t>
      </w:r>
    </w:p>
    <w:p w14:paraId="789C79CC" w14:textId="77777777"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 xml:space="preserve">2.2.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Filipe II reinava sobre um extenso império, 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que juntava os territórios portugueses no</w:t>
      </w:r>
    </w:p>
    <w:p w14:paraId="25F97D6C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caso de uma união ibérica. Os grupos</w:t>
      </w:r>
    </w:p>
    <w:p w14:paraId="6F4D6AE1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privilegiados aspiravam a altos cargos nos</w:t>
      </w:r>
    </w:p>
    <w:p w14:paraId="080A20FE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territórios do Império Espanhol e a</w:t>
      </w:r>
    </w:p>
    <w:p w14:paraId="07A06F71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burguesia queria comercializar livremente</w:t>
      </w:r>
    </w:p>
    <w:p w14:paraId="30DFFA40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nessas terras. Ambos tinham esperança de</w:t>
      </w:r>
    </w:p>
    <w:p w14:paraId="1B902592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que a boa administração e a força militar do</w:t>
      </w:r>
    </w:p>
    <w:p w14:paraId="03FE0DFC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rei espanhol resolvesse os problemas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económicos de Portugal.</w:t>
      </w:r>
    </w:p>
    <w:p w14:paraId="446B3C03" w14:textId="77777777"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 xml:space="preserve">3. 3.1.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Porque Espanha entrou em guerra com</w:t>
      </w:r>
    </w:p>
    <w:p w14:paraId="60EA1328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várias nações europeias, incluindo a</w:t>
      </w:r>
    </w:p>
    <w:p w14:paraId="0EEDDE18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Inglaterra, a França e a Holanda que, por</w:t>
      </w:r>
    </w:p>
    <w:p w14:paraId="566DFC29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conseguinte, se tornaram inimigos de</w:t>
      </w:r>
    </w:p>
    <w:p w14:paraId="546F88A2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Portugal.</w:t>
      </w:r>
    </w:p>
    <w:p w14:paraId="55D9A397" w14:textId="77777777"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 xml:space="preserve">3.2.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“ (…) expulsando-nos de lá porque não</w:t>
      </w:r>
    </w:p>
    <w:p w14:paraId="1965B18C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tínhamos forças para lhes resistir” </w:t>
      </w:r>
      <w:r w:rsidRPr="009D4B74">
        <w:rPr>
          <w:rFonts w:ascii="Arial" w:hAnsi="Arial" w:cs="Arial"/>
          <w:b/>
          <w:i/>
          <w:iCs/>
          <w:color w:val="000000"/>
          <w:sz w:val="20"/>
          <w:szCs w:val="20"/>
        </w:rPr>
        <w:t xml:space="preserve">ou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“As</w:t>
      </w:r>
    </w:p>
    <w:p w14:paraId="6D590B98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nossas fortalezas andavam tão mal</w:t>
      </w:r>
    </w:p>
    <w:p w14:paraId="0C1EA7DB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defendidas que as tomavam os inimigos”.</w:t>
      </w:r>
    </w:p>
    <w:p w14:paraId="0F1A23C0" w14:textId="77777777"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 xml:space="preserve">3.3.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Convocação das Cortes portuguesas para</w:t>
      </w:r>
    </w:p>
    <w:p w14:paraId="78DA3026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aprovar o lançamento de novos impostos.</w:t>
      </w:r>
    </w:p>
    <w:p w14:paraId="657612DF" w14:textId="77777777"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 xml:space="preserve">3.4.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O povo estava descontente com o</w:t>
      </w:r>
    </w:p>
    <w:p w14:paraId="7DBED298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agravamento dos impostos; a nobreza por</w:t>
      </w:r>
    </w:p>
    <w:p w14:paraId="1CA20C67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não ter acesso aos altos cargos e ser</w:t>
      </w:r>
    </w:p>
    <w:p w14:paraId="0FC29693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obrigada a lutar nas guerras espanholas, e</w:t>
      </w:r>
    </w:p>
    <w:p w14:paraId="37173FFF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a burguesia porque viu diminuir os seus</w:t>
      </w:r>
    </w:p>
    <w:p w14:paraId="11FEF521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lucros com a concorrência comercial de</w:t>
      </w:r>
    </w:p>
    <w:p w14:paraId="7D0E9E25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holandeses, ingleses e franceses.</w:t>
      </w:r>
    </w:p>
    <w:p w14:paraId="34D5E342" w14:textId="77777777" w:rsid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color w:val="00ABAE"/>
          <w:sz w:val="20"/>
          <w:szCs w:val="20"/>
        </w:rPr>
      </w:pPr>
    </w:p>
    <w:p w14:paraId="0C7C3186" w14:textId="77777777"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color w:val="00ABAE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lastRenderedPageBreak/>
        <w:t>4.</w:t>
      </w:r>
    </w:p>
    <w:p w14:paraId="13848D4A" w14:textId="77777777"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 xml:space="preserve">4.1.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F; V; F; F; V.</w:t>
      </w:r>
    </w:p>
    <w:p w14:paraId="5F2D1EC8" w14:textId="77777777"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>4.2.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 D. António, prior do Crato, foi aclamado rei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pelo povo, em 1580.</w:t>
      </w:r>
    </w:p>
    <w:p w14:paraId="6102C2C2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A revolta do 1.º de Dezembro de 1640 pôs</w:t>
      </w:r>
    </w:p>
    <w:p w14:paraId="41F68017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fim ao domínio filipino em Portugal.</w:t>
      </w:r>
    </w:p>
    <w:p w14:paraId="289CD69C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D. João IV iniciou a 4.ª dinastia, chamada</w:t>
      </w:r>
    </w:p>
    <w:p w14:paraId="23E1F9DD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dinastia de Bragança ou Brigantina.</w:t>
      </w:r>
    </w:p>
    <w:p w14:paraId="2F3B48EF" w14:textId="77777777"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 xml:space="preserve">5. </w:t>
      </w:r>
      <w:r w:rsidRPr="009D4B74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D</w:t>
      </w:r>
      <w:r w:rsidRPr="009D4B74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Restauração</w:t>
      </w:r>
    </w:p>
    <w:p w14:paraId="1069D4C4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A</w:t>
      </w:r>
      <w:r w:rsidRPr="009D4B74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União Ibérica</w:t>
      </w:r>
    </w:p>
    <w:p w14:paraId="471411CF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E</w:t>
      </w:r>
      <w:r w:rsidRPr="009D4B74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Batalha de Alcântara</w:t>
      </w:r>
    </w:p>
    <w:p w14:paraId="67FC0B49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C</w:t>
      </w:r>
      <w:r w:rsidRPr="009D4B74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Guerra da Restauração</w:t>
      </w:r>
    </w:p>
    <w:p w14:paraId="4B49EE99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B</w:t>
      </w:r>
      <w:r w:rsidRPr="009D4B74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Revolta do Manuelinho</w:t>
      </w:r>
    </w:p>
    <w:p w14:paraId="6E533FD1" w14:textId="77777777"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 xml:space="preserve">6. a)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1640.</w:t>
      </w:r>
    </w:p>
    <w:p w14:paraId="0AC425C5" w14:textId="77777777"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 xml:space="preserve">b)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Filipe III.</w:t>
      </w:r>
    </w:p>
    <w:p w14:paraId="21E9BF53" w14:textId="77777777"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 xml:space="preserve">c)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D. João IV.</w:t>
      </w:r>
    </w:p>
    <w:p w14:paraId="1F5D94F1" w14:textId="77777777"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 xml:space="preserve">7. </w:t>
      </w:r>
      <w:r w:rsidRPr="009D4B74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5</w:t>
      </w:r>
      <w:r w:rsidRPr="009D4B74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Guerra da Restauração.</w:t>
      </w:r>
    </w:p>
    <w:p w14:paraId="6427A775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3</w:t>
      </w:r>
      <w:r w:rsidRPr="009D4B74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D. António foge para a França.</w:t>
      </w:r>
    </w:p>
    <w:p w14:paraId="60501F66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4</w:t>
      </w:r>
      <w:r w:rsidRPr="009D4B74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Início da dinastia de Bragança.</w:t>
      </w:r>
    </w:p>
    <w:p w14:paraId="7CD17B78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1</w:t>
      </w:r>
      <w:r w:rsidRPr="009D4B74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Morte de D. Sebastião.</w:t>
      </w:r>
    </w:p>
    <w:p w14:paraId="0B7AAE9F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2</w:t>
      </w:r>
      <w:r w:rsidRPr="009D4B74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Aclamação de Filipe II rei de Portugal.</w:t>
      </w:r>
    </w:p>
    <w:p w14:paraId="7C89BF55" w14:textId="77777777"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 xml:space="preserve">8.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Adequação do texto ao assunto.</w:t>
      </w:r>
    </w:p>
    <w:p w14:paraId="4B7E1B36" w14:textId="77777777"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Correção linguística e sintática.</w:t>
      </w:r>
    </w:p>
    <w:p w14:paraId="3FE6BFDB" w14:textId="77777777" w:rsidR="008A5A22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ABAE"/>
          <w:sz w:val="20"/>
          <w:szCs w:val="20"/>
        </w:rPr>
      </w:pPr>
      <w:r w:rsidRPr="009D4B74">
        <w:rPr>
          <w:rFonts w:ascii="Arial" w:hAnsi="Arial" w:cs="Arial"/>
          <w:b/>
          <w:i/>
          <w:iCs/>
          <w:color w:val="000000"/>
          <w:sz w:val="20"/>
          <w:szCs w:val="20"/>
        </w:rPr>
        <w:t>Exemplo:</w:t>
      </w:r>
      <w:r>
        <w:rPr>
          <w:rFonts w:ascii="Arial" w:hAnsi="Arial" w:cs="Arial"/>
          <w:b/>
          <w:i/>
          <w:iCs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O cardeal D. Henrique subiu ao trono de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Portugal após a morte de D. Sebastião. Em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1580, o exército de Filipe II de Espanha invadiu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Portugal e reclamou o seu direito ao trono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português, afastando os opositores. Era o início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de 60 anos de União Ibérica. 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descontentamento crescente dos Portugueses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face ao domínio filipino ficou a dever-se ao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desrespeito pelas promessas feitas por Filipe II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(I de Portugal) pelos seus sucessores, Filipe II 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Filipe III. O primeiro grupo social a revoltar-se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foi o povo. Mas a nobreza acabou por levar 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cabo a revolta do 1.º de Dezembro de 1640 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aclamou D. João, duque de Bragança. Era o fim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da União Ibérica. Seguiu-se a Guerra da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Restauração, terminada somente em 1668.</w:t>
      </w:r>
    </w:p>
    <w:sectPr w:rsidR="008A5A22" w:rsidRPr="009D4B74" w:rsidSect="009B6425">
      <w:type w:val="continuous"/>
      <w:pgSz w:w="11906" w:h="16838"/>
      <w:pgMar w:top="1843" w:right="1133" w:bottom="1417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44AA9E" w14:textId="77777777" w:rsidR="007B7A10" w:rsidRDefault="007B7A10" w:rsidP="00B073BA">
      <w:pPr>
        <w:spacing w:after="0" w:line="240" w:lineRule="auto"/>
      </w:pPr>
      <w:r>
        <w:separator/>
      </w:r>
    </w:p>
  </w:endnote>
  <w:endnote w:type="continuationSeparator" w:id="0">
    <w:p w14:paraId="6EF86213" w14:textId="77777777" w:rsidR="007B7A10" w:rsidRDefault="007B7A10" w:rsidP="00B07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DC02C" w14:textId="77777777" w:rsidR="00B073BA" w:rsidRPr="009B6425" w:rsidRDefault="009B6425">
    <w:pPr>
      <w:pStyle w:val="Footer"/>
      <w:rPr>
        <w:rFonts w:ascii="Arial" w:hAnsi="Arial" w:cs="Arial"/>
      </w:rPr>
    </w:pPr>
    <w:r w:rsidRPr="009B6425">
      <w:rPr>
        <w:rFonts w:ascii="Arial" w:hAnsi="Arial" w:cs="Arial"/>
        <w:b/>
        <w:bCs/>
        <w:i/>
        <w:iCs/>
        <w:color w:val="58595B"/>
        <w:sz w:val="16"/>
        <w:szCs w:val="16"/>
      </w:rPr>
      <w:t xml:space="preserve">HGP em Ação 5 </w:t>
    </w:r>
    <w:r w:rsidRPr="009B6425">
      <w:rPr>
        <w:rFonts w:ascii="Arial" w:hAnsi="Arial" w:cs="Arial"/>
        <w:b/>
        <w:color w:val="58595B"/>
        <w:sz w:val="16"/>
        <w:szCs w:val="16"/>
      </w:rPr>
      <w:t>· Eliseu Alves · Elisabete Jesus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16E443" w14:textId="77777777" w:rsidR="007B7A10" w:rsidRDefault="007B7A10" w:rsidP="00B073BA">
      <w:pPr>
        <w:spacing w:after="0" w:line="240" w:lineRule="auto"/>
      </w:pPr>
      <w:r>
        <w:separator/>
      </w:r>
    </w:p>
  </w:footnote>
  <w:footnote w:type="continuationSeparator" w:id="0">
    <w:p w14:paraId="3CA5F612" w14:textId="77777777" w:rsidR="007B7A10" w:rsidRDefault="007B7A10" w:rsidP="00B07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C9E2C3" w14:textId="77777777" w:rsidR="009B6425" w:rsidRPr="009D4B74" w:rsidRDefault="009B6425" w:rsidP="009D4B74">
    <w:pPr>
      <w:spacing w:after="120" w:line="240" w:lineRule="auto"/>
      <w:rPr>
        <w:rFonts w:ascii="Arial" w:hAnsi="Arial" w:cs="Arial"/>
        <w:b/>
        <w:bCs/>
        <w:color w:val="000000"/>
        <w:sz w:val="24"/>
        <w:szCs w:val="24"/>
      </w:rPr>
    </w:pPr>
    <w:r w:rsidRPr="009D4B74">
      <w:rPr>
        <w:rFonts w:ascii="Arial" w:hAnsi="Arial" w:cs="Arial"/>
        <w:b/>
        <w:bCs/>
        <w:color w:val="F6831F"/>
        <w:sz w:val="30"/>
        <w:szCs w:val="30"/>
      </w:rPr>
      <w:t xml:space="preserve">Ficha de Avaliação </w:t>
    </w:r>
    <w:r w:rsidR="009D4B74" w:rsidRPr="009D4B74">
      <w:rPr>
        <w:rFonts w:ascii="Arial" w:hAnsi="Arial" w:cs="Arial"/>
        <w:b/>
        <w:bCs/>
        <w:color w:val="F6831F"/>
        <w:sz w:val="30"/>
        <w:szCs w:val="30"/>
      </w:rPr>
      <w:t>9</w:t>
    </w:r>
    <w:r w:rsidRPr="009D4B74">
      <w:rPr>
        <w:rFonts w:ascii="Arial" w:hAnsi="Arial" w:cs="Arial"/>
        <w:b/>
        <w:bCs/>
        <w:color w:val="F6831F"/>
        <w:sz w:val="30"/>
        <w:szCs w:val="30"/>
      </w:rPr>
      <w:t xml:space="preserve"> </w:t>
    </w:r>
    <w:r w:rsidRPr="009D4B74">
      <w:rPr>
        <w:rFonts w:ascii="Arial" w:hAnsi="Arial" w:cs="Arial"/>
        <w:b/>
        <w:bCs/>
        <w:color w:val="000000"/>
        <w:sz w:val="24"/>
        <w:szCs w:val="24"/>
      </w:rPr>
      <w:t xml:space="preserve">Versão </w:t>
    </w:r>
    <w:r w:rsidR="009D4B74" w:rsidRPr="009D4B74">
      <w:rPr>
        <w:rFonts w:ascii="Arial" w:hAnsi="Arial" w:cs="Arial"/>
        <w:b/>
        <w:bCs/>
        <w:color w:val="000000"/>
        <w:sz w:val="24"/>
        <w:szCs w:val="24"/>
      </w:rPr>
      <w:t>1</w:t>
    </w:r>
  </w:p>
  <w:p w14:paraId="6A0D3B4A" w14:textId="77777777" w:rsidR="009B6425" w:rsidRPr="009D4B74" w:rsidRDefault="009D4B74" w:rsidP="009D4B74">
    <w:pPr>
      <w:spacing w:before="120" w:after="120" w:line="240" w:lineRule="auto"/>
      <w:rPr>
        <w:rFonts w:ascii="Arial" w:hAnsi="Arial" w:cs="Arial"/>
        <w:b/>
        <w:bCs/>
        <w:color w:val="000000"/>
        <w:sz w:val="20"/>
        <w:szCs w:val="20"/>
      </w:rPr>
    </w:pPr>
    <w:r w:rsidRPr="009D4B74">
      <w:rPr>
        <w:rFonts w:ascii="Arial" w:hAnsi="Arial" w:cs="Arial"/>
        <w:b/>
        <w:bCs/>
        <w:color w:val="F6831F"/>
        <w:sz w:val="20"/>
        <w:szCs w:val="20"/>
      </w:rPr>
      <w:t xml:space="preserve">C3. </w:t>
    </w:r>
    <w:r w:rsidRPr="009D4B74">
      <w:rPr>
        <w:rFonts w:ascii="Arial" w:hAnsi="Arial" w:cs="Arial"/>
        <w:b/>
        <w:bCs/>
        <w:color w:val="000000"/>
        <w:sz w:val="20"/>
        <w:szCs w:val="20"/>
      </w:rPr>
      <w:t>Portugal da União Ibérica à Restauração da Independência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3BA"/>
    <w:rsid w:val="00056995"/>
    <w:rsid w:val="00097F06"/>
    <w:rsid w:val="00103647"/>
    <w:rsid w:val="001105D7"/>
    <w:rsid w:val="001E563A"/>
    <w:rsid w:val="001F4A68"/>
    <w:rsid w:val="00202457"/>
    <w:rsid w:val="003053D1"/>
    <w:rsid w:val="00360E0D"/>
    <w:rsid w:val="003C2290"/>
    <w:rsid w:val="003F7C6B"/>
    <w:rsid w:val="00482507"/>
    <w:rsid w:val="004A7CDC"/>
    <w:rsid w:val="00522EBF"/>
    <w:rsid w:val="005A4035"/>
    <w:rsid w:val="005E5DC2"/>
    <w:rsid w:val="006301E0"/>
    <w:rsid w:val="006B353B"/>
    <w:rsid w:val="006C7205"/>
    <w:rsid w:val="006E3AC8"/>
    <w:rsid w:val="006F2C9D"/>
    <w:rsid w:val="00706292"/>
    <w:rsid w:val="007319AE"/>
    <w:rsid w:val="007A22E6"/>
    <w:rsid w:val="007B7A10"/>
    <w:rsid w:val="007D28D3"/>
    <w:rsid w:val="007F77F8"/>
    <w:rsid w:val="0085305E"/>
    <w:rsid w:val="00855C11"/>
    <w:rsid w:val="008A5A22"/>
    <w:rsid w:val="008C7820"/>
    <w:rsid w:val="00907E6F"/>
    <w:rsid w:val="009B6425"/>
    <w:rsid w:val="009B732A"/>
    <w:rsid w:val="009D4B74"/>
    <w:rsid w:val="00A331A2"/>
    <w:rsid w:val="00A44252"/>
    <w:rsid w:val="00AC622D"/>
    <w:rsid w:val="00B073BA"/>
    <w:rsid w:val="00B165B4"/>
    <w:rsid w:val="00B17C6D"/>
    <w:rsid w:val="00B376F8"/>
    <w:rsid w:val="00BD4B4E"/>
    <w:rsid w:val="00C23447"/>
    <w:rsid w:val="00C417DB"/>
    <w:rsid w:val="00D14502"/>
    <w:rsid w:val="00D5128F"/>
    <w:rsid w:val="00D55CE6"/>
    <w:rsid w:val="00DB69BC"/>
    <w:rsid w:val="00F74984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enu v:ext="edit" fillcolor="none [3214]" strokecolor="none"/>
    </o:shapedefaults>
    <o:shapelayout v:ext="edit">
      <o:idmap v:ext="edit" data="1"/>
    </o:shapelayout>
  </w:shapeDefaults>
  <w:decimalSymbol w:val=","/>
  <w:listSeparator w:val=";"/>
  <w14:docId w14:val="5A9E235B"/>
  <w15:docId w15:val="{9E2B77E4-A42E-4FAE-AE5A-E441E4FD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b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3BA"/>
    <w:pPr>
      <w:spacing w:after="160" w:line="259" w:lineRule="auto"/>
    </w:pPr>
    <w:rPr>
      <w:rFonts w:asciiTheme="minorHAnsi" w:hAnsiTheme="minorHAnsi" w:cstheme="minorBidi"/>
      <w:b w:val="0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73BA"/>
    <w:pPr>
      <w:spacing w:after="0" w:line="240" w:lineRule="auto"/>
    </w:pPr>
    <w:rPr>
      <w:rFonts w:asciiTheme="minorHAnsi" w:hAnsiTheme="minorHAnsi" w:cstheme="minorBidi"/>
      <w:b w:val="0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3BA"/>
    <w:rPr>
      <w:rFonts w:ascii="Tahoma" w:hAnsi="Tahoma" w:cs="Tahoma"/>
      <w:b w:val="0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73BA"/>
    <w:rPr>
      <w:rFonts w:asciiTheme="minorHAnsi" w:hAnsiTheme="minorHAnsi" w:cstheme="minorBidi"/>
      <w:b w:val="0"/>
      <w:color w:val="auto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3BA"/>
    <w:rPr>
      <w:rFonts w:asciiTheme="minorHAnsi" w:hAnsiTheme="minorHAnsi" w:cstheme="minorBidi"/>
      <w:b w:val="0"/>
      <w:color w:val="auto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97F0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7F06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7F06"/>
    <w:rPr>
      <w:rFonts w:asciiTheme="minorHAnsi" w:hAnsiTheme="minorHAnsi" w:cstheme="minorBidi"/>
      <w:b w:val="0"/>
      <w:color w:val="auto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7F0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7F06"/>
    <w:rPr>
      <w:rFonts w:asciiTheme="minorHAnsi" w:hAnsiTheme="minorHAnsi" w:cstheme="minorBidi"/>
      <w:b/>
      <w:bCs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519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Filipe Carlos</cp:lastModifiedBy>
  <cp:revision>3</cp:revision>
  <dcterms:created xsi:type="dcterms:W3CDTF">2016-03-10T15:18:00Z</dcterms:created>
  <dcterms:modified xsi:type="dcterms:W3CDTF">2016-03-11T14:26:00Z</dcterms:modified>
</cp:coreProperties>
</file>