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69EB54E" w14:textId="77777777" w:rsidR="00E11919" w:rsidRPr="003F6EC1" w:rsidRDefault="00E11919" w:rsidP="00E11919">
      <w:pPr>
        <w:autoSpaceDE w:val="0"/>
        <w:autoSpaceDN w:val="0"/>
        <w:adjustRightInd w:val="0"/>
        <w:spacing w:after="0" w:line="240" w:lineRule="auto"/>
        <w:rPr>
          <w:b/>
          <w:bCs/>
          <w:color w:val="FFFFFF"/>
          <w:sz w:val="38"/>
          <w:szCs w:val="38"/>
          <w:highlight w:val="red"/>
        </w:rPr>
      </w:pPr>
      <w:r w:rsidRPr="003F6EC1">
        <w:rPr>
          <w:b/>
          <w:bCs/>
          <w:color w:val="FFFFFF"/>
          <w:sz w:val="38"/>
          <w:szCs w:val="38"/>
          <w:highlight w:val="red"/>
        </w:rPr>
        <w:t>Ficha de</w:t>
      </w:r>
    </w:p>
    <w:p w14:paraId="019E5080" w14:textId="77777777" w:rsidR="009F002D" w:rsidRPr="003F6EC1" w:rsidRDefault="00E11919" w:rsidP="003F6EC1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b/>
          <w:bCs/>
          <w:color w:val="FF6600"/>
          <w:sz w:val="30"/>
          <w:szCs w:val="30"/>
        </w:rPr>
      </w:pPr>
      <w:r w:rsidRPr="003F6EC1">
        <w:rPr>
          <w:b/>
          <w:bCs/>
          <w:color w:val="FFFFFF"/>
          <w:sz w:val="38"/>
          <w:szCs w:val="38"/>
          <w:highlight w:val="red"/>
        </w:rPr>
        <w:t xml:space="preserve">Avaliação </w:t>
      </w:r>
      <w:r w:rsidR="003F6EC1" w:rsidRPr="003F6EC1">
        <w:rPr>
          <w:b/>
          <w:bCs/>
          <w:color w:val="FFFFFF"/>
          <w:sz w:val="38"/>
          <w:szCs w:val="38"/>
          <w:highlight w:val="red"/>
        </w:rPr>
        <w:t>7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3F6EC1">
        <w:rPr>
          <w:b/>
          <w:bCs/>
          <w:sz w:val="24"/>
          <w:szCs w:val="24"/>
        </w:rPr>
        <w:t>1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 w:rsidRPr="003F6EC1">
        <w:rPr>
          <w:b/>
          <w:bCs/>
          <w:color w:val="FFFF00"/>
          <w:sz w:val="24"/>
          <w:szCs w:val="24"/>
        </w:rPr>
        <w:t xml:space="preserve"> </w:t>
      </w:r>
      <w:r w:rsidR="003F6EC1" w:rsidRPr="003F6EC1">
        <w:rPr>
          <w:b/>
          <w:bCs/>
          <w:color w:val="B300E6"/>
          <w:szCs w:val="20"/>
        </w:rPr>
        <w:t xml:space="preserve">     </w:t>
      </w:r>
      <w:r w:rsidR="003F6EC1" w:rsidRPr="003F6EC1">
        <w:rPr>
          <w:b/>
          <w:bCs/>
          <w:color w:val="FF6600"/>
          <w:szCs w:val="20"/>
        </w:rPr>
        <w:t xml:space="preserve">C1. </w:t>
      </w:r>
      <w:r w:rsidR="003F6EC1" w:rsidRPr="003F6EC1">
        <w:rPr>
          <w:b/>
          <w:bCs/>
          <w:color w:val="000000"/>
          <w:szCs w:val="20"/>
        </w:rPr>
        <w:t>Portugal nos séculos XIII e XIV</w:t>
      </w:r>
    </w:p>
    <w:p w14:paraId="3182E5D7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05B82A73" w14:textId="77777777" w:rsidR="009F002D" w:rsidRDefault="00034195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0C4B3990">
          <v:roundrect id="_x0000_s1041" style="position:absolute;left:0;text-align:left;margin-left:1.05pt;margin-top:3.9pt;width:493.05pt;height:52.4pt;z-index:251665408" arcsize="10923f" strokecolor="#e36c0a [2409]">
            <v:textbox style="mso-next-textbox:#_x0000_s1041">
              <w:txbxContent>
                <w:p w14:paraId="3576CC94" w14:textId="77777777" w:rsidR="009F002D" w:rsidRPr="009F002D" w:rsidRDefault="009F002D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299306D5" w14:textId="77777777" w:rsidR="009F002D" w:rsidRPr="009F002D" w:rsidRDefault="009F002D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 w:rsidR="00034195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_</w:t>
                  </w:r>
                  <w:r w:rsidR="00482C2C">
                    <w:rPr>
                      <w:szCs w:val="20"/>
                    </w:rPr>
                    <w:t>___</w:t>
                  </w:r>
                  <w:r>
                    <w:rPr>
                      <w:szCs w:val="20"/>
                    </w:rPr>
                    <w:t>_______________</w:t>
                  </w:r>
                </w:p>
              </w:txbxContent>
            </v:textbox>
          </v:roundrect>
        </w:pict>
      </w:r>
    </w:p>
    <w:p w14:paraId="05412562" w14:textId="77777777" w:rsidR="003F6EC1" w:rsidRDefault="003F6EC1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2F43C0C9" w14:textId="77777777" w:rsid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5547A63D" w14:textId="77777777" w:rsidR="00EE3369" w:rsidRDefault="00EE3369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  <w:r w:rsidRPr="00EE336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EE3369">
        <w:rPr>
          <w:color w:val="000000"/>
          <w:sz w:val="24"/>
          <w:szCs w:val="24"/>
        </w:rPr>
        <w:t>Obser</w:t>
      </w:r>
      <w:r w:rsidRPr="00781B1B">
        <w:rPr>
          <w:sz w:val="24"/>
          <w:szCs w:val="24"/>
        </w:rPr>
        <w:t xml:space="preserve">va </w:t>
      </w:r>
      <w:r w:rsidR="00781B1B" w:rsidRPr="00781B1B">
        <w:rPr>
          <w:sz w:val="24"/>
          <w:szCs w:val="24"/>
        </w:rPr>
        <w:t>as imagens</w:t>
      </w:r>
      <w:r w:rsidR="00781B1B">
        <w:rPr>
          <w:rFonts w:ascii="DINOT-Medium" w:hAnsi="DINOT-Medium" w:cs="DINOT-Medium"/>
          <w:color w:val="FFFF00"/>
          <w:sz w:val="24"/>
          <w:szCs w:val="24"/>
        </w:rPr>
        <w:t>.</w:t>
      </w:r>
    </w:p>
    <w:p w14:paraId="38C151BB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  <w:r>
        <w:rPr>
          <w:rFonts w:ascii="DINOT-Medium" w:hAnsi="DINOT-Medium" w:cs="DINOT-Medium"/>
          <w:noProof/>
          <w:color w:val="FFFF00"/>
          <w:sz w:val="24"/>
          <w:szCs w:val="24"/>
          <w:lang w:val="es-ES" w:eastAsia="es-ES"/>
        </w:rPr>
        <w:drawing>
          <wp:inline distT="0" distB="0" distL="0" distR="0" wp14:anchorId="3CEBF43F" wp14:editId="4305F1CC">
            <wp:extent cx="6206821" cy="1526651"/>
            <wp:effectExtent l="19050" t="0" r="3479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821" cy="1526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6953BD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Pr="00781B1B">
        <w:rPr>
          <w:b/>
          <w:bCs/>
          <w:sz w:val="22"/>
          <w:szCs w:val="22"/>
        </w:rPr>
        <w:t xml:space="preserve">A </w:t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Pr="00781B1B">
        <w:rPr>
          <w:b/>
          <w:bCs/>
          <w:sz w:val="22"/>
          <w:szCs w:val="22"/>
        </w:rPr>
        <w:t>B</w:t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Pr="00781B1B">
        <w:rPr>
          <w:b/>
          <w:bCs/>
          <w:sz w:val="22"/>
          <w:szCs w:val="22"/>
        </w:rPr>
        <w:t xml:space="preserve"> C</w:t>
      </w:r>
    </w:p>
    <w:p w14:paraId="42BE6D93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color w:val="00FF9A"/>
          <w:sz w:val="22"/>
          <w:szCs w:val="22"/>
        </w:rPr>
        <w:t xml:space="preserve">1.1 </w:t>
      </w:r>
      <w:r w:rsidRPr="00781B1B">
        <w:rPr>
          <w:color w:val="000000"/>
          <w:sz w:val="22"/>
          <w:szCs w:val="22"/>
        </w:rPr>
        <w:t>Identifica a atividade económica representada em cada uma das imagens.</w:t>
      </w:r>
    </w:p>
    <w:p w14:paraId="1E7E7A3E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b/>
          <w:bCs/>
          <w:color w:val="000000"/>
          <w:sz w:val="22"/>
          <w:szCs w:val="22"/>
        </w:rPr>
        <w:t xml:space="preserve">A </w:t>
      </w:r>
      <w:r w:rsidRPr="00781B1B">
        <w:rPr>
          <w:color w:val="000000"/>
          <w:sz w:val="22"/>
          <w:szCs w:val="22"/>
        </w:rPr>
        <w:t>–</w:t>
      </w:r>
      <w:r w:rsidR="0081697A">
        <w:rPr>
          <w:color w:val="000000"/>
          <w:sz w:val="22"/>
          <w:szCs w:val="22"/>
        </w:rPr>
        <w:t xml:space="preserve"> </w:t>
      </w:r>
      <w:r w:rsidR="0081697A" w:rsidRPr="0081697A">
        <w:rPr>
          <w:color w:val="000000"/>
          <w:sz w:val="16"/>
          <w:szCs w:val="16"/>
        </w:rPr>
        <w:t>__________________________________________________________________</w:t>
      </w:r>
    </w:p>
    <w:p w14:paraId="75246E31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b/>
          <w:bCs/>
          <w:color w:val="000000"/>
          <w:sz w:val="22"/>
          <w:szCs w:val="22"/>
        </w:rPr>
        <w:t xml:space="preserve">B </w:t>
      </w:r>
      <w:r w:rsidRPr="00781B1B">
        <w:rPr>
          <w:color w:val="000000"/>
          <w:sz w:val="22"/>
          <w:szCs w:val="22"/>
        </w:rPr>
        <w:t>–</w:t>
      </w:r>
      <w:r w:rsidR="0081697A" w:rsidRPr="0081697A">
        <w:rPr>
          <w:color w:val="000000"/>
          <w:sz w:val="16"/>
          <w:szCs w:val="16"/>
        </w:rPr>
        <w:t>__________________________________________________________________</w:t>
      </w:r>
    </w:p>
    <w:p w14:paraId="11A44D8F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b/>
          <w:bCs/>
          <w:color w:val="000000"/>
          <w:sz w:val="22"/>
          <w:szCs w:val="22"/>
        </w:rPr>
        <w:t xml:space="preserve">C </w:t>
      </w:r>
      <w:r w:rsidRPr="00781B1B">
        <w:rPr>
          <w:color w:val="000000"/>
          <w:sz w:val="22"/>
          <w:szCs w:val="22"/>
        </w:rPr>
        <w:t>–</w:t>
      </w:r>
      <w:r w:rsidR="0081697A" w:rsidRPr="0081697A">
        <w:rPr>
          <w:color w:val="000000"/>
          <w:sz w:val="16"/>
          <w:szCs w:val="16"/>
        </w:rPr>
        <w:t>__________________________________________________________________</w:t>
      </w:r>
    </w:p>
    <w:p w14:paraId="67400EE2" w14:textId="77777777" w:rsid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color w:val="00FF9A"/>
          <w:sz w:val="22"/>
          <w:szCs w:val="22"/>
        </w:rPr>
        <w:t xml:space="preserve">1.2 </w:t>
      </w:r>
      <w:r w:rsidRPr="00781B1B">
        <w:rPr>
          <w:color w:val="000000"/>
          <w:sz w:val="22"/>
          <w:szCs w:val="22"/>
        </w:rPr>
        <w:t>Qual dessas atividades ocupava a maior parte da população portuguesa no século XIII?</w:t>
      </w:r>
    </w:p>
    <w:p w14:paraId="1F87ED30" w14:textId="77777777" w:rsidR="0081697A" w:rsidRDefault="0081697A" w:rsidP="00781B1B">
      <w:pPr>
        <w:autoSpaceDE w:val="0"/>
        <w:autoSpaceDN w:val="0"/>
        <w:adjustRightInd w:val="0"/>
        <w:spacing w:before="120" w:after="0"/>
        <w:rPr>
          <w:color w:val="000000"/>
          <w:sz w:val="16"/>
          <w:szCs w:val="16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CA3124B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701A880" w14:textId="77777777" w:rsid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color w:val="00FF9A"/>
          <w:sz w:val="22"/>
          <w:szCs w:val="22"/>
        </w:rPr>
        <w:t xml:space="preserve">1.3 </w:t>
      </w:r>
      <w:r w:rsidRPr="00781B1B">
        <w:rPr>
          <w:color w:val="000000"/>
          <w:sz w:val="22"/>
          <w:szCs w:val="22"/>
        </w:rPr>
        <w:t>Explica (diz as razões) a importância dos recursos naturais para a vida das populações.</w:t>
      </w:r>
    </w:p>
    <w:p w14:paraId="75AA2DDC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CAE3853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2B3951A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E6BF531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EAA1E1C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81697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2 </w:t>
      </w:r>
      <w:r w:rsidRPr="00781B1B">
        <w:rPr>
          <w:color w:val="000000"/>
          <w:sz w:val="24"/>
          <w:szCs w:val="24"/>
        </w:rPr>
        <w:t>Preenche os espaços em branco do texto.</w:t>
      </w:r>
    </w:p>
    <w:p w14:paraId="4F51F2AF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A sociedade portuguesa dos séculos XIII e XIV estava dividida em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grupos</w:t>
      </w:r>
    </w:p>
    <w:p w14:paraId="15D80D9A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sociais distintos: a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, o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 xml:space="preserve"> e o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.</w:t>
      </w:r>
    </w:p>
    <w:p w14:paraId="1C8E813F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>A nobreza e o clero constituíam uma minoria da população. No entanto, eram grupos sociais</w:t>
      </w:r>
    </w:p>
    <w:p w14:paraId="22011F7C" w14:textId="77777777" w:rsidR="00781B1B" w:rsidRPr="00781B1B" w:rsidRDefault="00B66951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</w:t>
      </w:r>
      <w:r w:rsidR="00781B1B" w:rsidRPr="00781B1B">
        <w:rPr>
          <w:color w:val="000000"/>
          <w:sz w:val="22"/>
          <w:szCs w:val="22"/>
        </w:rPr>
        <w:t xml:space="preserve">, porque possuíam muitas </w:t>
      </w:r>
      <w:r w:rsidRPr="0081697A">
        <w:rPr>
          <w:color w:val="000000"/>
          <w:sz w:val="16"/>
          <w:szCs w:val="16"/>
        </w:rPr>
        <w:t>_____________________</w:t>
      </w:r>
      <w:r w:rsidR="00781B1B" w:rsidRPr="00781B1B">
        <w:rPr>
          <w:color w:val="000000"/>
          <w:sz w:val="22"/>
          <w:szCs w:val="22"/>
        </w:rPr>
        <w:t>e não pagavam</w:t>
      </w:r>
      <w:r>
        <w:rPr>
          <w:color w:val="000000"/>
          <w:sz w:val="22"/>
          <w:szCs w:val="22"/>
        </w:rPr>
        <w:t xml:space="preserve"> </w:t>
      </w:r>
      <w:r w:rsidRPr="0081697A">
        <w:rPr>
          <w:color w:val="000000"/>
          <w:sz w:val="16"/>
          <w:szCs w:val="16"/>
        </w:rPr>
        <w:t>_____________________</w:t>
      </w:r>
      <w:r w:rsidR="00781B1B" w:rsidRPr="00781B1B">
        <w:rPr>
          <w:color w:val="000000"/>
          <w:sz w:val="22"/>
          <w:szCs w:val="22"/>
        </w:rPr>
        <w:t>.</w:t>
      </w:r>
    </w:p>
    <w:p w14:paraId="2021AA78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A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 xml:space="preserve">dedicava-se à guerra e o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estava encarregado</w:t>
      </w:r>
    </w:p>
    <w:p w14:paraId="46958FF1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>do serviço religioso.</w:t>
      </w:r>
    </w:p>
    <w:p w14:paraId="72BFDBED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O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, por sua vez, constituía o grupo mais numeroso e aquele que tinha</w:t>
      </w:r>
    </w:p>
    <w:p w14:paraId="456508F6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>menos direitos. Trabalhava nas terras dos senhores, pagava-lhes impostos e ainda lhes</w:t>
      </w:r>
    </w:p>
    <w:p w14:paraId="50159491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FFFF00"/>
          <w:sz w:val="24"/>
          <w:szCs w:val="24"/>
        </w:rPr>
      </w:pPr>
      <w:r w:rsidRPr="00781B1B">
        <w:rPr>
          <w:color w:val="000000"/>
          <w:sz w:val="22"/>
          <w:szCs w:val="22"/>
        </w:rPr>
        <w:t xml:space="preserve">prestava serviços vários. Era, portanto, o grupo social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.</w:t>
      </w:r>
    </w:p>
    <w:p w14:paraId="66F1584A" w14:textId="77777777" w:rsidR="00781B1B" w:rsidRDefault="00781B1B" w:rsidP="00B66951">
      <w:pPr>
        <w:autoSpaceDE w:val="0"/>
        <w:autoSpaceDN w:val="0"/>
        <w:adjustRightInd w:val="0"/>
        <w:spacing w:after="0"/>
        <w:rPr>
          <w:rFonts w:ascii="DINOT-Medium" w:hAnsi="DINOT-Medium" w:cs="DINOT-Medium"/>
          <w:color w:val="FFFF00"/>
          <w:sz w:val="24"/>
          <w:szCs w:val="24"/>
        </w:rPr>
      </w:pPr>
    </w:p>
    <w:p w14:paraId="53D4F203" w14:textId="77777777" w:rsidR="00781B1B" w:rsidRPr="00034195" w:rsidRDefault="00B66951" w:rsidP="00B66951">
      <w:pPr>
        <w:autoSpaceDE w:val="0"/>
        <w:autoSpaceDN w:val="0"/>
        <w:adjustRightInd w:val="0"/>
        <w:spacing w:after="0"/>
        <w:rPr>
          <w:color w:val="FFFF00"/>
          <w:sz w:val="24"/>
          <w:szCs w:val="24"/>
        </w:rPr>
      </w:pPr>
      <w:r w:rsidRPr="00034195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3 </w:t>
      </w:r>
      <w:r w:rsidRPr="00034195">
        <w:rPr>
          <w:color w:val="000000"/>
          <w:sz w:val="24"/>
          <w:szCs w:val="24"/>
        </w:rPr>
        <w:t>Lê o documento 1 com atenção.</w:t>
      </w:r>
    </w:p>
    <w:p w14:paraId="2B5542D8" w14:textId="77777777" w:rsidR="00781B1B" w:rsidRDefault="00034195" w:rsidP="00B66951">
      <w:pPr>
        <w:autoSpaceDE w:val="0"/>
        <w:autoSpaceDN w:val="0"/>
        <w:adjustRightInd w:val="0"/>
        <w:spacing w:after="0"/>
        <w:rPr>
          <w:rFonts w:ascii="DINOT-Medium" w:hAnsi="DINOT-Medium" w:cs="DINOT-Medium"/>
          <w:color w:val="FFFF00"/>
          <w:sz w:val="24"/>
          <w:szCs w:val="24"/>
        </w:rPr>
      </w:pPr>
      <w:r>
        <w:rPr>
          <w:rFonts w:ascii="DINOT-Medium" w:hAnsi="DINOT-Medium" w:cs="DINOT-Medium"/>
          <w:noProof/>
          <w:color w:val="FFFF00"/>
          <w:sz w:val="24"/>
          <w:szCs w:val="24"/>
          <w:lang w:eastAsia="pt-PT"/>
        </w:rPr>
        <w:pict w14:anchorId="561A01F0">
          <v:roundrect id="_x0000_s1084" style="position:absolute;margin-left:13.7pt;margin-top:2.55pt;width:445.05pt;height:87.85pt;z-index:251718656" arcsize="4870f" fillcolor="#eeece1 [3214]" stroked="f">
            <v:textbox style="mso-next-textbox:#_x0000_s1084">
              <w:txbxContent>
                <w:p w14:paraId="49AB1A8F" w14:textId="77777777" w:rsidR="00B66951" w:rsidRPr="00053717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4426B7C4" w14:textId="77777777" w:rsidR="00B66951" w:rsidRPr="00053717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C64AF8D" w14:textId="77777777" w:rsidR="00B66951" w:rsidRPr="00B66951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right="151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66951">
                    <w:rPr>
                      <w:rFonts w:ascii="Times New Roman" w:hAnsi="Times New Roman" w:cs="Times New Roman"/>
                      <w:szCs w:val="20"/>
                    </w:rPr>
                    <w:t>Saibam todos quantos esta carta virem que eu, Sancho II, por graças de Deus, rei de Portugal […]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66951">
                    <w:rPr>
                      <w:rFonts w:ascii="Times New Roman" w:hAnsi="Times New Roman" w:cs="Times New Roman"/>
                      <w:szCs w:val="20"/>
                    </w:rPr>
                    <w:t>pelo ótimo serviço que me prestaram […] os monges da Ordem de S. Tiago […] lhes dou e concedo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66951">
                    <w:rPr>
                      <w:rFonts w:ascii="Times New Roman" w:hAnsi="Times New Roman" w:cs="Times New Roman"/>
                      <w:szCs w:val="20"/>
                    </w:rPr>
                    <w:t>[…] o meu castelo de Mértola, com [todas as suas terras].</w:t>
                  </w:r>
                </w:p>
                <w:p w14:paraId="5DAF636D" w14:textId="77777777" w:rsidR="00B66951" w:rsidRPr="00B66951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B66951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Frei António Brandão, </w:t>
                  </w:r>
                  <w:r w:rsidRPr="00B66951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Crónicas de D. Sancho II e D. Afonso III </w:t>
                  </w:r>
                  <w:r w:rsidRPr="00B66951">
                    <w:rPr>
                      <w:rFonts w:ascii="Times New Roman" w:hAnsi="Times New Roman" w:cs="Times New Roman"/>
                      <w:sz w:val="14"/>
                      <w:szCs w:val="14"/>
                    </w:rPr>
                    <w:t>(adaptado)</w:t>
                  </w:r>
                </w:p>
              </w:txbxContent>
            </v:textbox>
          </v:roundrect>
        </w:pict>
      </w:r>
      <w:r>
        <w:rPr>
          <w:rFonts w:ascii="DINOT-Medium" w:hAnsi="DINOT-Medium" w:cs="DINOT-Medium"/>
          <w:noProof/>
          <w:color w:val="FFFF00"/>
          <w:sz w:val="24"/>
          <w:szCs w:val="24"/>
          <w:lang w:eastAsia="pt-PT"/>
        </w:rPr>
        <w:pict w14:anchorId="3EC9446E">
          <v:roundrect id="_x0000_s1085" style="position:absolute;margin-left:27.35pt;margin-top:9.8pt;width:39.75pt;height:15.55pt;z-index:251719680" arcsize="10923f" strokecolor="#4bacc6 [3208]">
            <v:textbox>
              <w:txbxContent>
                <w:p w14:paraId="33FB8BA6" w14:textId="77777777" w:rsidR="00B66951" w:rsidRPr="00B152E0" w:rsidRDefault="00B66951" w:rsidP="00B66951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</w:p>
    <w:p w14:paraId="00F22593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</w:p>
    <w:p w14:paraId="6498285B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</w:p>
    <w:p w14:paraId="3C510E7D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</w:p>
    <w:p w14:paraId="0CA5B824" w14:textId="77777777" w:rsidR="00B66951" w:rsidRDefault="00B66951">
      <w:pPr>
        <w:rPr>
          <w:rFonts w:ascii="DINOT-Medium" w:hAnsi="DINOT-Medium" w:cs="DINOT-Medium"/>
          <w:color w:val="FFFF00"/>
          <w:sz w:val="24"/>
          <w:szCs w:val="24"/>
        </w:rPr>
      </w:pPr>
    </w:p>
    <w:p w14:paraId="4C95F1AD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3.1 </w:t>
      </w:r>
      <w:r w:rsidRPr="00B66951">
        <w:rPr>
          <w:color w:val="000000"/>
          <w:sz w:val="22"/>
          <w:szCs w:val="22"/>
        </w:rPr>
        <w:t>O que deu o rei D. Sancho aos monges da Ordem de S. Tiago?</w:t>
      </w:r>
    </w:p>
    <w:p w14:paraId="2F656752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03976B9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78C916B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3.2 </w:t>
      </w:r>
      <w:r w:rsidRPr="00B66951">
        <w:rPr>
          <w:color w:val="000000"/>
          <w:sz w:val="22"/>
          <w:szCs w:val="22"/>
        </w:rPr>
        <w:t>Porque lhes fez essa doação?</w:t>
      </w:r>
    </w:p>
    <w:p w14:paraId="06B3732B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D55DC10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1E8286E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3.3 </w:t>
      </w:r>
      <w:r w:rsidRPr="00B66951">
        <w:rPr>
          <w:color w:val="000000"/>
          <w:sz w:val="22"/>
          <w:szCs w:val="22"/>
        </w:rPr>
        <w:t>A que grupo social pertenciam os monges?</w:t>
      </w:r>
    </w:p>
    <w:p w14:paraId="5263DCE6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C1E54B2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2A41525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3.4 </w:t>
      </w:r>
      <w:r w:rsidRPr="00B66951">
        <w:rPr>
          <w:color w:val="000000"/>
          <w:sz w:val="22"/>
          <w:szCs w:val="22"/>
        </w:rPr>
        <w:t>Os monges faziam parte do clero regular ou do clero secular? Justifica.</w:t>
      </w:r>
    </w:p>
    <w:p w14:paraId="3BCBF62C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AAFC5A3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43DB4E9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E523F6A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66951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B66951">
        <w:rPr>
          <w:color w:val="000000"/>
          <w:sz w:val="24"/>
          <w:szCs w:val="24"/>
        </w:rPr>
        <w:t>Assinala com um X a opção que completa corretamente cada uma das afirmações.</w:t>
      </w:r>
    </w:p>
    <w:p w14:paraId="24578726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FF9A"/>
          <w:sz w:val="22"/>
          <w:szCs w:val="22"/>
        </w:rPr>
        <w:t xml:space="preserve">a) </w:t>
      </w:r>
      <w:r w:rsidRPr="00B66951">
        <w:rPr>
          <w:color w:val="000000"/>
          <w:sz w:val="22"/>
          <w:szCs w:val="22"/>
        </w:rPr>
        <w:t>No século XIII, o grupo social mais instruído era…</w:t>
      </w:r>
    </w:p>
    <w:p w14:paraId="4CE874C7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 clero.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 povo.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a nobreza.</w:t>
      </w:r>
    </w:p>
    <w:p w14:paraId="0CD4C412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FF9A"/>
          <w:sz w:val="22"/>
          <w:szCs w:val="22"/>
        </w:rPr>
        <w:t xml:space="preserve">b) </w:t>
      </w:r>
      <w:r w:rsidRPr="00B66951">
        <w:rPr>
          <w:color w:val="000000"/>
          <w:sz w:val="22"/>
          <w:szCs w:val="22"/>
        </w:rPr>
        <w:t>No século XIII, o que determinava o grupo social de cada um era…</w:t>
      </w:r>
    </w:p>
    <w:p w14:paraId="5972AED8" w14:textId="77777777" w:rsidR="000A67A6" w:rsidRDefault="000A67A6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  <w:bdr w:val="single" w:sz="4" w:space="0" w:color="auto"/>
        </w:rPr>
        <w:sectPr w:rsidR="000A67A6" w:rsidSect="00CC731A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1FAA792D" w14:textId="77777777" w:rsidR="00B66951" w:rsidRPr="00B66951" w:rsidRDefault="00B66951" w:rsidP="000A67A6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os estudos.</w:t>
      </w:r>
    </w:p>
    <w:p w14:paraId="69F76B9E" w14:textId="77777777" w:rsidR="00B66951" w:rsidRPr="00B66951" w:rsidRDefault="00B66951" w:rsidP="000A67A6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a riqueza.</w:t>
      </w:r>
    </w:p>
    <w:p w14:paraId="53E8760C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 nascimento e as funções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desempenhadas.</w:t>
      </w:r>
    </w:p>
    <w:p w14:paraId="1805888C" w14:textId="77777777" w:rsidR="000A67A6" w:rsidRDefault="000A67A6" w:rsidP="00B66951">
      <w:pPr>
        <w:autoSpaceDE w:val="0"/>
        <w:autoSpaceDN w:val="0"/>
        <w:adjustRightInd w:val="0"/>
        <w:spacing w:before="120" w:after="0"/>
        <w:rPr>
          <w:b/>
          <w:bCs/>
          <w:color w:val="00FF9A"/>
          <w:sz w:val="22"/>
          <w:szCs w:val="22"/>
        </w:rPr>
        <w:sectPr w:rsidR="000A67A6" w:rsidSect="000A67A6">
          <w:type w:val="continuous"/>
          <w:pgSz w:w="11906" w:h="16838"/>
          <w:pgMar w:top="1418" w:right="1133" w:bottom="993" w:left="993" w:header="708" w:footer="708" w:gutter="0"/>
          <w:cols w:num="2" w:space="708"/>
          <w:titlePg/>
          <w:docGrid w:linePitch="360"/>
        </w:sectPr>
      </w:pPr>
    </w:p>
    <w:p w14:paraId="275422B3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FF9A"/>
          <w:sz w:val="22"/>
          <w:szCs w:val="22"/>
        </w:rPr>
        <w:t xml:space="preserve">c) </w:t>
      </w:r>
      <w:r w:rsidRPr="00B66951">
        <w:rPr>
          <w:color w:val="000000"/>
          <w:sz w:val="22"/>
          <w:szCs w:val="22"/>
        </w:rPr>
        <w:t>A cultura produzida na corte era denominada…</w:t>
      </w:r>
    </w:p>
    <w:p w14:paraId="61C3FD93" w14:textId="77777777" w:rsidR="00B66951" w:rsidRPr="00B66951" w:rsidRDefault="000A67A6" w:rsidP="000A67A6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cultura monástica.</w:t>
      </w:r>
      <w:r w:rsidR="00897EC4">
        <w:rPr>
          <w:color w:val="000000"/>
          <w:sz w:val="22"/>
          <w:szCs w:val="22"/>
        </w:rPr>
        <w:tab/>
      </w:r>
      <w:r w:rsidR="00897EC4">
        <w:rPr>
          <w:color w:val="000000"/>
          <w:sz w:val="22"/>
          <w:szCs w:val="22"/>
        </w:rPr>
        <w:tab/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cultura popular.</w:t>
      </w:r>
      <w:r w:rsidR="00897EC4">
        <w:rPr>
          <w:color w:val="000000"/>
          <w:sz w:val="22"/>
          <w:szCs w:val="22"/>
        </w:rPr>
        <w:tab/>
      </w:r>
      <w:r w:rsidR="00897EC4">
        <w:rPr>
          <w:color w:val="000000"/>
          <w:sz w:val="22"/>
          <w:szCs w:val="22"/>
        </w:rPr>
        <w:tab/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cultura cortesã.</w:t>
      </w:r>
    </w:p>
    <w:p w14:paraId="36E3D45C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66951">
        <w:rPr>
          <w:b/>
          <w:bCs/>
          <w:color w:val="FFFFFF"/>
          <w:sz w:val="18"/>
          <w:szCs w:val="18"/>
        </w:rPr>
        <w:t xml:space="preserve">5 </w:t>
      </w:r>
      <w:r w:rsidR="00034195">
        <w:rPr>
          <w:b/>
          <w:bCs/>
          <w:color w:val="FFFFFF"/>
          <w:sz w:val="18"/>
          <w:szCs w:val="18"/>
          <w:shd w:val="clear" w:color="auto" w:fill="4BACC6" w:themeFill="accent5"/>
        </w:rPr>
        <w:t>5</w:t>
      </w:r>
      <w:bookmarkStart w:id="0" w:name="_GoBack"/>
      <w:bookmarkEnd w:id="0"/>
      <w:r w:rsidR="00034195" w:rsidRPr="00B66951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 </w:t>
      </w:r>
      <w:r w:rsidRPr="00B66951">
        <w:rPr>
          <w:color w:val="000000"/>
          <w:sz w:val="24"/>
          <w:szCs w:val="24"/>
        </w:rPr>
        <w:t>Relaciona os elementos da esquerda com os da direita.</w:t>
      </w:r>
    </w:p>
    <w:p w14:paraId="5D568CBC" w14:textId="77777777" w:rsidR="00897EC4" w:rsidRDefault="00897EC4" w:rsidP="00B66951">
      <w:pPr>
        <w:autoSpaceDE w:val="0"/>
        <w:autoSpaceDN w:val="0"/>
        <w:adjustRightInd w:val="0"/>
        <w:spacing w:before="120" w:after="0"/>
        <w:rPr>
          <w:b/>
          <w:bCs/>
          <w:color w:val="000000"/>
          <w:sz w:val="22"/>
          <w:szCs w:val="22"/>
        </w:rPr>
        <w:sectPr w:rsidR="00897EC4" w:rsidSect="000A67A6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5C61F4CB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0000"/>
          <w:sz w:val="22"/>
          <w:szCs w:val="22"/>
        </w:rPr>
        <w:t xml:space="preserve">A. </w:t>
      </w:r>
      <w:r w:rsidRPr="00B66951">
        <w:rPr>
          <w:color w:val="000000"/>
          <w:sz w:val="22"/>
          <w:szCs w:val="22"/>
        </w:rPr>
        <w:t>Senhorios do rei (ou da Coroa).</w:t>
      </w:r>
    </w:p>
    <w:p w14:paraId="34F8EA2F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0000"/>
          <w:sz w:val="22"/>
          <w:szCs w:val="22"/>
        </w:rPr>
        <w:t xml:space="preserve">B. </w:t>
      </w:r>
      <w:r w:rsidRPr="00B66951">
        <w:rPr>
          <w:color w:val="000000"/>
          <w:sz w:val="22"/>
          <w:szCs w:val="22"/>
        </w:rPr>
        <w:t>Símbolo da autonomia concelhia.</w:t>
      </w:r>
    </w:p>
    <w:p w14:paraId="4C3CF021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0000"/>
          <w:sz w:val="22"/>
          <w:szCs w:val="22"/>
        </w:rPr>
        <w:t xml:space="preserve">C. </w:t>
      </w:r>
      <w:r w:rsidRPr="00B66951">
        <w:rPr>
          <w:color w:val="000000"/>
          <w:sz w:val="22"/>
          <w:szCs w:val="22"/>
        </w:rPr>
        <w:t>Terras senhoriais do clero.</w:t>
      </w:r>
    </w:p>
    <w:p w14:paraId="58D500C5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0000"/>
          <w:sz w:val="22"/>
          <w:szCs w:val="22"/>
        </w:rPr>
        <w:t xml:space="preserve">D. </w:t>
      </w:r>
      <w:r w:rsidRPr="00B66951">
        <w:rPr>
          <w:color w:val="000000"/>
          <w:sz w:val="22"/>
          <w:szCs w:val="22"/>
        </w:rPr>
        <w:t>Povoação de homens livres.</w:t>
      </w:r>
    </w:p>
    <w:p w14:paraId="7E8B7D26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0000"/>
          <w:sz w:val="22"/>
          <w:szCs w:val="22"/>
        </w:rPr>
        <w:t xml:space="preserve">E. </w:t>
      </w:r>
      <w:r w:rsidRPr="00B66951">
        <w:rPr>
          <w:color w:val="000000"/>
          <w:sz w:val="22"/>
          <w:szCs w:val="22"/>
        </w:rPr>
        <w:t>Senhorios da nobreza.</w:t>
      </w:r>
      <w:r w:rsidR="00897EC4">
        <w:rPr>
          <w:color w:val="000000"/>
          <w:sz w:val="22"/>
          <w:szCs w:val="22"/>
        </w:rPr>
        <w:br w:type="column"/>
      </w:r>
      <w:r w:rsidR="00897EC4"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897EC4">
        <w:rPr>
          <w:color w:val="000000"/>
          <w:sz w:val="22"/>
          <w:szCs w:val="22"/>
          <w:bdr w:val="single" w:sz="4" w:space="0" w:color="auto"/>
        </w:rPr>
        <w:t xml:space="preserve"> </w:t>
      </w:r>
      <w:r w:rsidR="00897EC4"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 w:rsidR="00897EC4"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Coutos</w:t>
      </w:r>
    </w:p>
    <w:p w14:paraId="484D171C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Concelhos</w:t>
      </w:r>
    </w:p>
    <w:p w14:paraId="507C7433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Honras</w:t>
      </w:r>
    </w:p>
    <w:p w14:paraId="51829900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Carta de foral</w:t>
      </w:r>
    </w:p>
    <w:p w14:paraId="1A3471FD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Pelourinho</w:t>
      </w:r>
    </w:p>
    <w:p w14:paraId="6905BA58" w14:textId="77777777" w:rsidR="00897EC4" w:rsidRDefault="00897EC4" w:rsidP="00B66951">
      <w:pPr>
        <w:spacing w:before="120" w:after="0"/>
        <w:rPr>
          <w:color w:val="000000"/>
          <w:sz w:val="22"/>
          <w:szCs w:val="22"/>
        </w:rPr>
        <w:sectPr w:rsidR="00897EC4" w:rsidSect="00897EC4">
          <w:type w:val="continuous"/>
          <w:pgSz w:w="11906" w:h="16838"/>
          <w:pgMar w:top="1418" w:right="1133" w:bottom="993" w:left="993" w:header="708" w:footer="708" w:gutter="0"/>
          <w:cols w:num="2" w:space="708"/>
          <w:titlePg/>
          <w:docGrid w:linePitch="360"/>
        </w:sect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Reguengos</w:t>
      </w:r>
    </w:p>
    <w:p w14:paraId="1BCAAE18" w14:textId="77777777" w:rsidR="00781B1B" w:rsidRPr="00B66951" w:rsidRDefault="00781B1B" w:rsidP="00B66951">
      <w:pPr>
        <w:spacing w:before="120" w:after="0"/>
        <w:rPr>
          <w:color w:val="FFFF00"/>
          <w:sz w:val="24"/>
          <w:szCs w:val="24"/>
        </w:rPr>
      </w:pPr>
      <w:r w:rsidRPr="00B66951">
        <w:rPr>
          <w:color w:val="FFFF00"/>
          <w:sz w:val="24"/>
          <w:szCs w:val="24"/>
        </w:rPr>
        <w:br w:type="page"/>
      </w:r>
    </w:p>
    <w:p w14:paraId="49858651" w14:textId="77777777" w:rsidR="00781B1B" w:rsidRPr="00EE3369" w:rsidRDefault="00781B1B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</w:p>
    <w:p w14:paraId="227EA2BA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897EC4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897EC4">
        <w:rPr>
          <w:color w:val="000000"/>
          <w:sz w:val="24"/>
          <w:szCs w:val="24"/>
        </w:rPr>
        <w:t>Lê o documento 2 com atenção.</w:t>
      </w:r>
    </w:p>
    <w:p w14:paraId="6F35701E" w14:textId="77777777" w:rsidR="00897EC4" w:rsidRPr="00897EC4" w:rsidRDefault="00034195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0000"/>
          <w:sz w:val="24"/>
          <w:szCs w:val="24"/>
          <w:lang w:eastAsia="pt-PT"/>
        </w:rPr>
        <w:pict w14:anchorId="4A530D8C">
          <v:roundrect id="_x0000_s1086" style="position:absolute;margin-left:25.7pt;margin-top:14.55pt;width:445.05pt;height:144.15pt;z-index:251720704" arcsize="4870f" fillcolor="#eeece1 [3214]" stroked="f">
            <v:textbox style="mso-next-textbox:#_x0000_s1086">
              <w:txbxContent>
                <w:p w14:paraId="4D5108CD" w14:textId="77777777" w:rsidR="00897EC4" w:rsidRPr="00053717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8CB840E" w14:textId="77777777" w:rsidR="00897EC4" w:rsidRPr="00053717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295CFEB" w14:textId="77777777" w:rsidR="00897EC4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D. Dinis, pela graça de Deus, rei de Portugal e do Algarve […] faço saber que mando fazer feira na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vila de Torres Novas e que a comecem a fazer no primeiro de maio cada ano e dure até ao primeiro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dia de junho. E mando que todos aqueles que vierem a essa feira por razão de vender ou de comprar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sejam seguros de ida e de volta […]. E todos aqueles que vierem a essa feira com suas mercadorias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paguem a mim e a todos os meus sucessores a minha portagem* e todos os outros direitos que deverem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 xml:space="preserve">a dar dessa feira. </w:t>
                  </w:r>
                </w:p>
                <w:p w14:paraId="78566B78" w14:textId="77777777" w:rsidR="00897EC4" w:rsidRPr="00897EC4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897EC4">
                    <w:rPr>
                      <w:rFonts w:ascii="Times New Roman" w:hAnsi="Times New Roman" w:cs="Times New Roman"/>
                      <w:sz w:val="14"/>
                      <w:szCs w:val="14"/>
                    </w:rPr>
                    <w:t>Carta de Feira (março de 1331)</w:t>
                  </w:r>
                </w:p>
                <w:p w14:paraId="2665D999" w14:textId="77777777" w:rsidR="00897EC4" w:rsidRPr="00897EC4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right="151" w:firstLine="284"/>
                    <w:rPr>
                      <w:rFonts w:ascii="Times New Roman" w:hAnsi="Times New Roman" w:cs="Times New Roman"/>
                    </w:rPr>
                  </w:pP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*imposto de circulação sobre as mercadorias.</w:t>
                  </w:r>
                </w:p>
                <w:p w14:paraId="2C5997ED" w14:textId="77777777" w:rsidR="00897EC4" w:rsidRDefault="00897EC4"/>
              </w:txbxContent>
            </v:textbox>
          </v:roundrect>
        </w:pict>
      </w:r>
    </w:p>
    <w:p w14:paraId="701B11BA" w14:textId="77777777" w:rsidR="00897EC4" w:rsidRPr="00897EC4" w:rsidRDefault="00034195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0000"/>
          <w:sz w:val="24"/>
          <w:szCs w:val="24"/>
          <w:lang w:eastAsia="pt-PT"/>
        </w:rPr>
        <w:pict w14:anchorId="6F3B88AD">
          <v:roundrect id="_x0000_s1087" style="position:absolute;margin-left:39.35pt;margin-top:1.4pt;width:39.75pt;height:15.55pt;z-index:251721728" arcsize="10923f" strokecolor="#4bacc6 [3208]">
            <v:textbox style="mso-next-textbox:#_x0000_s1087">
              <w:txbxContent>
                <w:p w14:paraId="48BF483B" w14:textId="77777777" w:rsidR="00897EC4" w:rsidRPr="00B152E0" w:rsidRDefault="00897EC4" w:rsidP="00897EC4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2</w:t>
                  </w:r>
                </w:p>
              </w:txbxContent>
            </v:textbox>
          </v:roundrect>
        </w:pict>
      </w:r>
    </w:p>
    <w:p w14:paraId="5983FCE3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37897518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2F5DF163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42022A5F" w14:textId="77777777" w:rsidR="00897EC4" w:rsidRPr="00897EC4" w:rsidRDefault="00897EC4">
      <w:pPr>
        <w:rPr>
          <w:color w:val="00FF9A"/>
          <w:sz w:val="22"/>
          <w:szCs w:val="22"/>
        </w:rPr>
      </w:pPr>
    </w:p>
    <w:p w14:paraId="68205C52" w14:textId="77777777" w:rsidR="00897EC4" w:rsidRPr="00897EC4" w:rsidRDefault="00897EC4">
      <w:pPr>
        <w:rPr>
          <w:color w:val="00FF9A"/>
          <w:sz w:val="22"/>
          <w:szCs w:val="22"/>
        </w:rPr>
      </w:pPr>
    </w:p>
    <w:p w14:paraId="3C829F83" w14:textId="77777777" w:rsidR="00897EC4" w:rsidRPr="00897EC4" w:rsidRDefault="00897EC4">
      <w:pPr>
        <w:rPr>
          <w:color w:val="00FF9A"/>
          <w:sz w:val="22"/>
          <w:szCs w:val="22"/>
        </w:rPr>
      </w:pPr>
    </w:p>
    <w:p w14:paraId="7A2E49BD" w14:textId="77777777" w:rsidR="00897EC4" w:rsidRPr="00B96B5F" w:rsidRDefault="00034195" w:rsidP="00B96B5F">
      <w:pPr>
        <w:rPr>
          <w:color w:val="000000"/>
          <w:sz w:val="22"/>
          <w:szCs w:val="22"/>
        </w:rPr>
      </w:pPr>
      <w:r>
        <w:rPr>
          <w:b/>
          <w:bCs/>
          <w:noProof/>
          <w:color w:val="FFFFFF"/>
          <w:sz w:val="18"/>
          <w:szCs w:val="18"/>
          <w:lang w:eastAsia="pt-PT"/>
        </w:rPr>
        <w:pict w14:anchorId="59F7465D">
          <v:roundrect id="_x0000_s1092" style="position:absolute;margin-left:12.95pt;margin-top:15.45pt;width:472.1pt;height:137.1pt;z-index:251727872" arcsize="10923f" strokecolor="#4bacc6 [3208]">
            <v:textbox>
              <w:txbxContent>
                <w:p w14:paraId="3939FCBB" w14:textId="77777777" w:rsidR="00B702EC" w:rsidRPr="008D60EF" w:rsidRDefault="00B702EC" w:rsidP="00B702EC">
                  <w:pPr>
                    <w:autoSpaceDE w:val="0"/>
                    <w:autoSpaceDN w:val="0"/>
                    <w:adjustRightInd w:val="0"/>
                    <w:spacing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Local da feira: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</w:t>
                  </w:r>
                </w:p>
                <w:p w14:paraId="00A166AF" w14:textId="77777777" w:rsidR="00B702EC" w:rsidRPr="008D60EF" w:rsidRDefault="00B702EC" w:rsidP="00B702EC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Quando foi criada: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</w:t>
                  </w:r>
                </w:p>
                <w:p w14:paraId="4AECE565" w14:textId="77777777" w:rsidR="00B702EC" w:rsidRPr="008D60EF" w:rsidRDefault="00B702EC" w:rsidP="00B702EC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Quem a criou: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</w:t>
                  </w:r>
                </w:p>
                <w:p w14:paraId="7D2938C4" w14:textId="77777777" w:rsidR="00B702EC" w:rsidRPr="008D60EF" w:rsidRDefault="00B702EC" w:rsidP="00B702EC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Duração da feira: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</w:t>
                  </w:r>
                </w:p>
                <w:p w14:paraId="3173C425" w14:textId="77777777" w:rsidR="00B702EC" w:rsidRPr="008D60EF" w:rsidRDefault="00B702EC" w:rsidP="00B702EC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Privilégio concedido aos mercadores: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</w:t>
                  </w:r>
                </w:p>
                <w:p w14:paraId="41388C8B" w14:textId="77777777" w:rsidR="00B702EC" w:rsidRPr="008D60EF" w:rsidRDefault="00B702EC" w:rsidP="00B702EC">
                  <w:pPr>
                    <w:spacing w:before="120" w:after="0"/>
                  </w:pPr>
                  <w:r w:rsidRPr="008D60EF">
                    <w:rPr>
                      <w:sz w:val="22"/>
                      <w:szCs w:val="22"/>
                    </w:rPr>
                    <w:t>Obrigação imposta aos feirantes: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______________________________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roundrect>
        </w:pict>
      </w:r>
      <w:r w:rsidR="00897EC4" w:rsidRPr="00B96B5F">
        <w:rPr>
          <w:color w:val="00FF9A"/>
          <w:sz w:val="22"/>
          <w:szCs w:val="22"/>
        </w:rPr>
        <w:t xml:space="preserve">6.1 </w:t>
      </w:r>
      <w:r w:rsidR="00897EC4" w:rsidRPr="00B96B5F">
        <w:rPr>
          <w:color w:val="000000"/>
          <w:sz w:val="22"/>
          <w:szCs w:val="22"/>
        </w:rPr>
        <w:t>Preenche a seguinte ficha com as informações do documento 2.</w:t>
      </w:r>
    </w:p>
    <w:p w14:paraId="5CCFE01A" w14:textId="77777777" w:rsidR="00B96B5F" w:rsidRDefault="00B96B5F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DD53CCF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88A923C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718FB1D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4664FEB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414AFAE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8A480BA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9EB233B" w14:textId="77777777" w:rsidR="00B702EC" w:rsidRDefault="00B702EC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CB36919" w14:textId="77777777" w:rsidR="00B96B5F" w:rsidRPr="00B96B5F" w:rsidRDefault="00B702EC" w:rsidP="00B96B5F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722752" behindDoc="0" locked="0" layoutInCell="1" allowOverlap="1" wp14:anchorId="7E533ED0" wp14:editId="5A9DBA61">
            <wp:simplePos x="0" y="0"/>
            <wp:positionH relativeFrom="column">
              <wp:posOffset>3324225</wp:posOffset>
            </wp:positionH>
            <wp:positionV relativeFrom="paragraph">
              <wp:posOffset>43180</wp:posOffset>
            </wp:positionV>
            <wp:extent cx="2898775" cy="2623820"/>
            <wp:effectExtent l="1905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62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6B5F" w:rsidRPr="00B96B5F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="00B96B5F" w:rsidRPr="00B96B5F">
        <w:rPr>
          <w:color w:val="000000"/>
          <w:sz w:val="24"/>
          <w:szCs w:val="24"/>
        </w:rPr>
        <w:t xml:space="preserve">Observa o mapa. </w:t>
      </w:r>
    </w:p>
    <w:p w14:paraId="49D3B5AE" w14:textId="77777777" w:rsidR="00B96B5F" w:rsidRPr="00B96B5F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6B5F">
        <w:rPr>
          <w:color w:val="00FF9A"/>
          <w:sz w:val="22"/>
          <w:szCs w:val="22"/>
        </w:rPr>
        <w:t xml:space="preserve">7.1 </w:t>
      </w:r>
      <w:r w:rsidRPr="00B96B5F">
        <w:rPr>
          <w:color w:val="000000"/>
          <w:sz w:val="22"/>
          <w:szCs w:val="22"/>
        </w:rPr>
        <w:t>Classifica as afirmações de verdadeiras</w:t>
      </w:r>
    </w:p>
    <w:p w14:paraId="59EDA6A1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96B5F">
        <w:rPr>
          <w:color w:val="000000"/>
          <w:sz w:val="22"/>
          <w:szCs w:val="22"/>
        </w:rPr>
        <w:t>(</w:t>
      </w:r>
      <w:r w:rsidRPr="00B96B5F">
        <w:rPr>
          <w:color w:val="00FF9A"/>
          <w:sz w:val="22"/>
          <w:szCs w:val="22"/>
        </w:rPr>
        <w:t>V</w:t>
      </w:r>
      <w:r w:rsidRPr="00B96B5F">
        <w:rPr>
          <w:color w:val="000000"/>
          <w:sz w:val="22"/>
          <w:szCs w:val="22"/>
        </w:rPr>
        <w:t>) ou falsas (</w:t>
      </w:r>
      <w:r w:rsidRPr="00B96B5F">
        <w:rPr>
          <w:color w:val="00FF9A"/>
          <w:sz w:val="22"/>
          <w:szCs w:val="22"/>
        </w:rPr>
        <w:t>F</w:t>
      </w:r>
      <w:r w:rsidRPr="00B96B5F">
        <w:rPr>
          <w:color w:val="000000"/>
          <w:sz w:val="22"/>
          <w:szCs w:val="22"/>
        </w:rPr>
        <w:t>).</w:t>
      </w:r>
    </w:p>
    <w:p w14:paraId="0D1E6734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No comércio externo eram utilizadas</w:t>
      </w:r>
      <w:r w:rsidR="00B702EC"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as carroças como meio de</w:t>
      </w:r>
      <w:r w:rsidR="00B702EC"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transporte.</w:t>
      </w:r>
    </w:p>
    <w:p w14:paraId="6269DAE7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A nobreza surgiu com o desenvolvimento</w:t>
      </w:r>
    </w:p>
    <w:p w14:paraId="11FFC5C9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96B5F">
        <w:rPr>
          <w:color w:val="000000"/>
          <w:sz w:val="22"/>
          <w:szCs w:val="22"/>
        </w:rPr>
        <w:t>económico do século XIII.</w:t>
      </w:r>
    </w:p>
    <w:p w14:paraId="1C5358C8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O porto de Lisboa, no século XIII,</w:t>
      </w:r>
    </w:p>
    <w:p w14:paraId="4481C34D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96B5F">
        <w:rPr>
          <w:color w:val="000000"/>
          <w:sz w:val="22"/>
          <w:szCs w:val="22"/>
        </w:rPr>
        <w:t>era ponto de escala das rotas</w:t>
      </w:r>
      <w:r w:rsidR="00B702EC"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internacionais.</w:t>
      </w:r>
    </w:p>
    <w:p w14:paraId="412E4839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Portugal comercializava com o</w:t>
      </w:r>
      <w:r w:rsidR="00B702EC"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Norte da Europa sobretudo por via</w:t>
      </w:r>
      <w:r w:rsidR="00B702EC"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terrestre.</w:t>
      </w:r>
    </w:p>
    <w:p w14:paraId="27959816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Os burgueses portugueses mais ricos dedicavam-se ao comércio externo.</w:t>
      </w:r>
    </w:p>
    <w:p w14:paraId="30F8549E" w14:textId="77777777" w:rsidR="00897EC4" w:rsidRDefault="00B96B5F" w:rsidP="00B96B5F">
      <w:pPr>
        <w:spacing w:before="120" w:after="0"/>
        <w:rPr>
          <w:color w:val="000000"/>
          <w:sz w:val="22"/>
          <w:szCs w:val="22"/>
        </w:rPr>
      </w:pPr>
      <w:r w:rsidRPr="00B96B5F">
        <w:rPr>
          <w:color w:val="00FF9A"/>
          <w:sz w:val="22"/>
          <w:szCs w:val="22"/>
        </w:rPr>
        <w:t xml:space="preserve">7.2 </w:t>
      </w:r>
      <w:r w:rsidRPr="00B96B5F">
        <w:rPr>
          <w:color w:val="000000"/>
          <w:sz w:val="22"/>
          <w:szCs w:val="22"/>
        </w:rPr>
        <w:t>Corrige as afirmações que classificaste como falsas (</w:t>
      </w:r>
      <w:r w:rsidRPr="00B96B5F">
        <w:rPr>
          <w:color w:val="00FF9A"/>
          <w:sz w:val="22"/>
          <w:szCs w:val="22"/>
        </w:rPr>
        <w:t>F</w:t>
      </w:r>
      <w:r w:rsidRPr="00B96B5F">
        <w:rPr>
          <w:color w:val="000000"/>
          <w:sz w:val="22"/>
          <w:szCs w:val="22"/>
        </w:rPr>
        <w:t>).</w:t>
      </w:r>
    </w:p>
    <w:p w14:paraId="41D2F5F5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532998F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139EFD3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6B22234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AD719B5" w14:textId="77777777" w:rsidR="00B96B5F" w:rsidRPr="00B96B5F" w:rsidRDefault="00B96B5F" w:rsidP="00B96B5F">
      <w:pPr>
        <w:spacing w:before="120" w:after="0"/>
        <w:rPr>
          <w:color w:val="000000"/>
          <w:sz w:val="22"/>
          <w:szCs w:val="22"/>
        </w:rPr>
      </w:pPr>
    </w:p>
    <w:p w14:paraId="1901EF20" w14:textId="77777777" w:rsidR="00897EC4" w:rsidRDefault="00897EC4">
      <w:pPr>
        <w:rPr>
          <w:rFonts w:ascii="DINOT-Medium" w:hAnsi="DINOT-Medium" w:cs="DINOT-Medium"/>
          <w:color w:val="000000"/>
          <w:sz w:val="22"/>
          <w:szCs w:val="22"/>
        </w:rPr>
      </w:pPr>
    </w:p>
    <w:p w14:paraId="7A3F6534" w14:textId="77777777" w:rsidR="00B96B5F" w:rsidRPr="00B924F8" w:rsidRDefault="00B96B5F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 w:rsidRPr="00B924F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B924F8">
        <w:rPr>
          <w:color w:val="000000"/>
          <w:sz w:val="24"/>
          <w:szCs w:val="24"/>
        </w:rPr>
        <w:t>Completa o esquema sobre o comércio externo português do século XIII.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3307"/>
        <w:gridCol w:w="3307"/>
      </w:tblGrid>
      <w:tr w:rsidR="00681E98" w:rsidRPr="00B924F8" w14:paraId="30CE9CC8" w14:textId="77777777" w:rsidTr="00681E98">
        <w:tc>
          <w:tcPr>
            <w:tcW w:w="3306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6D1A8023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B924F8">
              <w:rPr>
                <w:sz w:val="19"/>
                <w:szCs w:val="19"/>
              </w:rPr>
              <w:t>Produtos importados</w:t>
            </w:r>
          </w:p>
        </w:tc>
        <w:tc>
          <w:tcPr>
            <w:tcW w:w="3307" w:type="dxa"/>
          </w:tcPr>
          <w:p w14:paraId="2CB2AF7C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E02E9C2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B924F8">
              <w:rPr>
                <w:sz w:val="19"/>
                <w:szCs w:val="19"/>
              </w:rPr>
              <w:t>Produtos exportados</w:t>
            </w:r>
          </w:p>
        </w:tc>
      </w:tr>
      <w:tr w:rsidR="00681E98" w:rsidRPr="00B924F8" w14:paraId="44001EBA" w14:textId="77777777" w:rsidTr="00681E98"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6E51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 xml:space="preserve">• </w:t>
            </w:r>
            <w:r w:rsidRPr="00AF401C">
              <w:rPr>
                <w:sz w:val="19"/>
                <w:szCs w:val="19"/>
              </w:rPr>
              <w:t>Cereais</w:t>
            </w:r>
          </w:p>
          <w:p w14:paraId="11D1BBBF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>• ___________________________</w:t>
            </w:r>
          </w:p>
          <w:p w14:paraId="361C4935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>•___________________________</w:t>
            </w:r>
          </w:p>
          <w:p w14:paraId="76314BC8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>•___________________________</w:t>
            </w:r>
          </w:p>
          <w:p w14:paraId="5C3531CA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2"/>
                <w:szCs w:val="22"/>
              </w:rPr>
            </w:pPr>
            <w:r w:rsidRPr="00B924F8">
              <w:rPr>
                <w:i/>
                <w:sz w:val="19"/>
                <w:szCs w:val="19"/>
              </w:rPr>
              <w:t>•___________________________</w:t>
            </w:r>
          </w:p>
        </w:tc>
        <w:tc>
          <w:tcPr>
            <w:tcW w:w="3307" w:type="dxa"/>
            <w:tcBorders>
              <w:left w:val="single" w:sz="4" w:space="0" w:color="auto"/>
              <w:right w:val="single" w:sz="4" w:space="0" w:color="auto"/>
            </w:tcBorders>
          </w:tcPr>
          <w:p w14:paraId="7FC3EF37" w14:textId="77777777" w:rsidR="00681E98" w:rsidRPr="00B924F8" w:rsidRDefault="00034195" w:rsidP="00F80A1E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pict w14:anchorId="70040F26"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_x0000_s1088" type="#_x0000_t32" style="position:absolute;left:0;text-align:left;margin-left:13.55pt;margin-top:34.95pt;width:129pt;height:0;z-index:251723776;mso-position-horizontal-relative:text;mso-position-vertical-relative:text" o:connectortype="straight" strokecolor="#974706 [1609]" strokeweight="3pt">
                  <v:stroke startarrow="block" endarrow="block"/>
                </v:shape>
              </w:pict>
            </w:r>
            <w:r w:rsidR="00F80A1E" w:rsidRPr="00B924F8">
              <w:rPr>
                <w:sz w:val="22"/>
                <w:szCs w:val="22"/>
              </w:rPr>
              <w:t>PORTUGAL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1335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 Sal</w:t>
            </w:r>
          </w:p>
          <w:p w14:paraId="6296A667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 ___________________________</w:t>
            </w:r>
          </w:p>
          <w:p w14:paraId="487AA891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•___________________________</w:t>
            </w:r>
          </w:p>
          <w:p w14:paraId="24A192C7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•___________________________</w:t>
            </w:r>
          </w:p>
          <w:p w14:paraId="6588966F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B924F8">
              <w:rPr>
                <w:sz w:val="19"/>
                <w:szCs w:val="19"/>
              </w:rPr>
              <w:t>•___________________________</w:t>
            </w:r>
          </w:p>
        </w:tc>
      </w:tr>
    </w:tbl>
    <w:p w14:paraId="53A7AFD1" w14:textId="77777777" w:rsidR="00F80A1E" w:rsidRPr="00B924F8" w:rsidRDefault="00F80A1E" w:rsidP="00EE3369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310D47E" w14:textId="77777777" w:rsidR="00B96B5F" w:rsidRPr="00B924F8" w:rsidRDefault="00F80A1E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924F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B924F8">
        <w:rPr>
          <w:color w:val="000000"/>
          <w:sz w:val="24"/>
          <w:szCs w:val="24"/>
        </w:rPr>
        <w:t>Liga as imagens ao respetivo estilo artístico e características.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294"/>
        <w:gridCol w:w="3254"/>
        <w:gridCol w:w="3365"/>
      </w:tblGrid>
      <w:tr w:rsidR="00F80A1E" w:rsidRPr="00B924F8" w14:paraId="670B1364" w14:textId="77777777" w:rsidTr="00AF401C">
        <w:trPr>
          <w:trHeight w:val="1593"/>
        </w:trPr>
        <w:tc>
          <w:tcPr>
            <w:tcW w:w="3083" w:type="dxa"/>
            <w:vAlign w:val="center"/>
          </w:tcPr>
          <w:p w14:paraId="17B4D160" w14:textId="77777777" w:rsidR="00F80A1E" w:rsidRPr="00B924F8" w:rsidRDefault="00F80A1E" w:rsidP="00AF401C">
            <w:pPr>
              <w:autoSpaceDE w:val="0"/>
              <w:autoSpaceDN w:val="0"/>
              <w:adjustRightInd w:val="0"/>
              <w:jc w:val="right"/>
              <w:rPr>
                <w:color w:val="00FF9A"/>
                <w:sz w:val="22"/>
                <w:szCs w:val="22"/>
              </w:rPr>
            </w:pPr>
            <w:r w:rsidRPr="00B924F8">
              <w:rPr>
                <w:noProof/>
                <w:color w:val="00FF9A"/>
                <w:sz w:val="22"/>
                <w:szCs w:val="22"/>
                <w:lang w:val="es-ES" w:eastAsia="es-ES"/>
              </w:rPr>
              <w:drawing>
                <wp:inline distT="0" distB="0" distL="0" distR="0" wp14:anchorId="66C624EE" wp14:editId="5A83AFAD">
                  <wp:extent cx="1412185" cy="955914"/>
                  <wp:effectExtent l="19050" t="0" r="0" b="0"/>
                  <wp:docPr id="1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09" cy="957961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vAlign w:val="center"/>
          </w:tcPr>
          <w:p w14:paraId="0ED0FD0F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color w:val="FF6600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</w:p>
        </w:tc>
        <w:tc>
          <w:tcPr>
            <w:tcW w:w="3254" w:type="dxa"/>
            <w:vMerge w:val="restart"/>
            <w:vAlign w:val="center"/>
          </w:tcPr>
          <w:p w14:paraId="0288F03C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FF6600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 xml:space="preserve">• </w:t>
            </w:r>
            <w:r w:rsidRPr="00B924F8">
              <w:rPr>
                <w:szCs w:val="20"/>
              </w:rPr>
              <w:t xml:space="preserve">Gótico </w:t>
            </w: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</w:p>
          <w:p w14:paraId="5A74E1B9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FF9A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 xml:space="preserve">• </w:t>
            </w:r>
            <w:r w:rsidRPr="00B924F8">
              <w:rPr>
                <w:szCs w:val="20"/>
              </w:rPr>
              <w:t>Românico</w:t>
            </w:r>
            <w:r w:rsidRPr="00B924F8">
              <w:rPr>
                <w:b/>
                <w:bCs/>
                <w:color w:val="FF6600"/>
                <w:sz w:val="22"/>
                <w:szCs w:val="22"/>
              </w:rPr>
              <w:t xml:space="preserve"> •</w:t>
            </w:r>
          </w:p>
        </w:tc>
        <w:tc>
          <w:tcPr>
            <w:tcW w:w="3365" w:type="dxa"/>
            <w:vMerge w:val="restart"/>
            <w:vAlign w:val="center"/>
          </w:tcPr>
          <w:p w14:paraId="51044B54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  <w:r w:rsidRPr="00B924F8">
              <w:rPr>
                <w:szCs w:val="20"/>
              </w:rPr>
              <w:t>Paredes baixas e grossas</w:t>
            </w:r>
          </w:p>
          <w:p w14:paraId="2CCAAD2F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7662AB7A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42596B7E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  <w:r w:rsidRPr="00B924F8">
              <w:rPr>
                <w:szCs w:val="20"/>
              </w:rPr>
              <w:t>Paredes altas e estreitas</w:t>
            </w:r>
          </w:p>
          <w:p w14:paraId="7B7DAA7E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1F02AF4B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450B8C1D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  <w:r w:rsidRPr="00B924F8">
              <w:rPr>
                <w:szCs w:val="20"/>
              </w:rPr>
              <w:t>Janelões e rosáceas</w:t>
            </w:r>
          </w:p>
        </w:tc>
      </w:tr>
      <w:tr w:rsidR="00F80A1E" w:rsidRPr="00B924F8" w14:paraId="792A469C" w14:textId="77777777" w:rsidTr="00AF401C">
        <w:trPr>
          <w:trHeight w:val="1872"/>
        </w:trPr>
        <w:tc>
          <w:tcPr>
            <w:tcW w:w="3083" w:type="dxa"/>
            <w:vAlign w:val="center"/>
          </w:tcPr>
          <w:p w14:paraId="2EF3E1E2" w14:textId="77777777" w:rsidR="00F80A1E" w:rsidRPr="00B924F8" w:rsidRDefault="00F80A1E" w:rsidP="00AF401C">
            <w:pPr>
              <w:autoSpaceDE w:val="0"/>
              <w:autoSpaceDN w:val="0"/>
              <w:adjustRightInd w:val="0"/>
              <w:jc w:val="right"/>
              <w:rPr>
                <w:noProof/>
                <w:color w:val="00FF9A"/>
                <w:sz w:val="22"/>
                <w:szCs w:val="22"/>
                <w:lang w:eastAsia="pt-PT"/>
              </w:rPr>
            </w:pPr>
            <w:r w:rsidRPr="00B924F8">
              <w:rPr>
                <w:noProof/>
                <w:color w:val="00FF9A"/>
                <w:sz w:val="22"/>
                <w:szCs w:val="22"/>
                <w:lang w:val="es-ES" w:eastAsia="es-ES"/>
              </w:rPr>
              <w:drawing>
                <wp:inline distT="0" distB="0" distL="0" distR="0" wp14:anchorId="08F76B4C" wp14:editId="16DC0838">
                  <wp:extent cx="801948" cy="1192696"/>
                  <wp:effectExtent l="19050" t="0" r="0" b="0"/>
                  <wp:docPr id="1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214" cy="119457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vAlign w:val="center"/>
          </w:tcPr>
          <w:p w14:paraId="5D2D6CEC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color w:val="FF6600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</w:p>
        </w:tc>
        <w:tc>
          <w:tcPr>
            <w:tcW w:w="3254" w:type="dxa"/>
            <w:vMerge/>
          </w:tcPr>
          <w:p w14:paraId="32B88110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FF6600"/>
                <w:sz w:val="22"/>
                <w:szCs w:val="22"/>
              </w:rPr>
            </w:pPr>
          </w:p>
        </w:tc>
        <w:tc>
          <w:tcPr>
            <w:tcW w:w="3365" w:type="dxa"/>
            <w:vMerge/>
          </w:tcPr>
          <w:p w14:paraId="6B3C08CB" w14:textId="77777777" w:rsidR="00F80A1E" w:rsidRPr="00B924F8" w:rsidRDefault="00F80A1E" w:rsidP="00EE3369">
            <w:pPr>
              <w:autoSpaceDE w:val="0"/>
              <w:autoSpaceDN w:val="0"/>
              <w:adjustRightInd w:val="0"/>
              <w:spacing w:before="120"/>
              <w:rPr>
                <w:color w:val="00FF9A"/>
                <w:sz w:val="22"/>
                <w:szCs w:val="22"/>
              </w:rPr>
            </w:pPr>
          </w:p>
        </w:tc>
      </w:tr>
    </w:tbl>
    <w:p w14:paraId="65E3BA0B" w14:textId="77777777" w:rsidR="00F80A1E" w:rsidRPr="00B924F8" w:rsidRDefault="00B924F8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726848" behindDoc="0" locked="0" layoutInCell="1" allowOverlap="1" wp14:anchorId="12341C5F" wp14:editId="74311BAF">
            <wp:simplePos x="0" y="0"/>
            <wp:positionH relativeFrom="column">
              <wp:posOffset>3491368</wp:posOffset>
            </wp:positionH>
            <wp:positionV relativeFrom="paragraph">
              <wp:posOffset>247209</wp:posOffset>
            </wp:positionV>
            <wp:extent cx="2641462" cy="1534601"/>
            <wp:effectExtent l="19050" t="0" r="6488" b="0"/>
            <wp:wrapNone/>
            <wp:docPr id="1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462" cy="153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24F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10 </w:t>
      </w:r>
      <w:r w:rsidRPr="00B924F8">
        <w:rPr>
          <w:color w:val="000000"/>
          <w:sz w:val="24"/>
          <w:szCs w:val="24"/>
        </w:rPr>
        <w:t>Lê o documento 3 e observa a imagem.</w:t>
      </w:r>
    </w:p>
    <w:p w14:paraId="6C651D12" w14:textId="77777777" w:rsidR="00B96B5F" w:rsidRDefault="00034195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1B000B1A">
          <v:roundrect id="_x0000_s1089" style="position:absolute;margin-left:2pt;margin-top:6.4pt;width:445.05pt;height:122.7pt;z-index:251724800" arcsize="4870f" fillcolor="#eeece1 [3214]" stroked="f">
            <v:textbox style="mso-next-textbox:#_x0000_s1089">
              <w:txbxContent>
                <w:p w14:paraId="5E64BCFE" w14:textId="77777777" w:rsidR="00B924F8" w:rsidRPr="00053717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59B33789" w14:textId="77777777" w:rsidR="00B924F8" w:rsidRPr="00053717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4B6665C0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Nasciam primeiro nas virilhas ou nas axilas certos tumores,</w:t>
                  </w:r>
                </w:p>
                <w:p w14:paraId="325A4E91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dos quais uns cresciam como maçãs, outros como</w:t>
                  </w:r>
                </w:p>
                <w:p w14:paraId="4D84E605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ovo […] Depois apareciam manchas negras ou azuis […];</w:t>
                  </w:r>
                </w:p>
                <w:p w14:paraId="7E792362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quase todos morriam em três dias.</w:t>
                  </w:r>
                </w:p>
                <w:p w14:paraId="084F5114" w14:textId="77777777" w:rsidR="00B924F8" w:rsidRPr="00B924F8" w:rsidRDefault="00B924F8" w:rsidP="00B924F8">
                  <w:pPr>
                    <w:ind w:right="3527"/>
                    <w:jc w:val="right"/>
                    <w:rPr>
                      <w:rFonts w:ascii="Times New Roman" w:hAnsi="Times New Roman" w:cs="Times New Roman"/>
                    </w:rPr>
                  </w:pPr>
                  <w:r w:rsidRPr="00B924F8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A. H. de Oliveira Marques, </w:t>
                  </w:r>
                  <w:r w:rsidRPr="00B924F8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A Sociedade Medieval Portuguesa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6BB6A81A">
          <v:roundrect id="_x0000_s1090" style="position:absolute;margin-left:15.65pt;margin-top:13.8pt;width:39.75pt;height:15.55pt;z-index:251725824" arcsize="10923f" strokecolor="#4bacc6 [3208]">
            <v:textbox style="mso-next-textbox:#_x0000_s1090">
              <w:txbxContent>
                <w:p w14:paraId="49034632" w14:textId="77777777" w:rsidR="00B924F8" w:rsidRPr="00B152E0" w:rsidRDefault="00B924F8" w:rsidP="00B924F8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 w:rsidR="00AF401C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3</w:t>
                  </w:r>
                </w:p>
              </w:txbxContent>
            </v:textbox>
          </v:roundrect>
        </w:pict>
      </w:r>
    </w:p>
    <w:p w14:paraId="7E193D03" w14:textId="77777777" w:rsidR="00B96B5F" w:rsidRDefault="00B96B5F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29469780" w14:textId="77777777" w:rsidR="00B96B5F" w:rsidRDefault="00B96B5F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142EC346" w14:textId="77777777" w:rsidR="00B924F8" w:rsidRDefault="00B924F8">
      <w:pPr>
        <w:rPr>
          <w:color w:val="00FF9A"/>
          <w:sz w:val="22"/>
          <w:szCs w:val="22"/>
        </w:rPr>
      </w:pPr>
    </w:p>
    <w:p w14:paraId="610609A1" w14:textId="77777777" w:rsidR="00B924F8" w:rsidRDefault="00B924F8">
      <w:pPr>
        <w:rPr>
          <w:color w:val="00FF9A"/>
          <w:sz w:val="22"/>
          <w:szCs w:val="22"/>
        </w:rPr>
      </w:pPr>
    </w:p>
    <w:p w14:paraId="3FAC3DFB" w14:textId="77777777" w:rsidR="00B924F8" w:rsidRDefault="00B924F8">
      <w:pPr>
        <w:rPr>
          <w:color w:val="00FF9A"/>
          <w:sz w:val="22"/>
          <w:szCs w:val="22"/>
        </w:rPr>
      </w:pPr>
    </w:p>
    <w:p w14:paraId="4DD28D84" w14:textId="77777777" w:rsidR="00B924F8" w:rsidRPr="00B924F8" w:rsidRDefault="00B924F8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24F8">
        <w:rPr>
          <w:color w:val="00FF9A"/>
          <w:sz w:val="22"/>
          <w:szCs w:val="22"/>
        </w:rPr>
        <w:t xml:space="preserve">10.1 </w:t>
      </w:r>
      <w:r w:rsidRPr="00B924F8">
        <w:rPr>
          <w:color w:val="000000"/>
          <w:sz w:val="22"/>
          <w:szCs w:val="22"/>
        </w:rPr>
        <w:t>Ordena cronologicamente os acontecimentos, atribuindo 1 ao mais antigo e 5 ao mais</w:t>
      </w:r>
    </w:p>
    <w:p w14:paraId="218BD7CC" w14:textId="77777777" w:rsidR="00B924F8" w:rsidRPr="00B924F8" w:rsidRDefault="00B924F8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924F8">
        <w:rPr>
          <w:color w:val="000000"/>
          <w:sz w:val="22"/>
          <w:szCs w:val="22"/>
        </w:rPr>
        <w:t>recente.</w:t>
      </w:r>
    </w:p>
    <w:p w14:paraId="0CE27498" w14:textId="77777777" w:rsidR="00785093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  <w:bdr w:val="single" w:sz="4" w:space="0" w:color="auto"/>
        </w:rPr>
        <w:sectPr w:rsidR="00785093" w:rsidSect="000A67A6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669FA9A2" w14:textId="77777777" w:rsidR="00B924F8" w:rsidRPr="00B924F8" w:rsidRDefault="00B924F8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24F8">
        <w:rPr>
          <w:color w:val="000000"/>
          <w:sz w:val="22"/>
          <w:szCs w:val="22"/>
        </w:rPr>
        <w:t>Guerras Fernandinas contra Castela.</w:t>
      </w:r>
    </w:p>
    <w:p w14:paraId="163B9175" w14:textId="77777777" w:rsidR="00B924F8" w:rsidRPr="00B924F8" w:rsidRDefault="00B924F8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24F8">
        <w:rPr>
          <w:color w:val="000000"/>
          <w:sz w:val="22"/>
          <w:szCs w:val="22"/>
        </w:rPr>
        <w:t>Batalha de Aljubarrota.</w:t>
      </w:r>
    </w:p>
    <w:p w14:paraId="0647F4AC" w14:textId="77777777" w:rsidR="00B924F8" w:rsidRPr="00B924F8" w:rsidRDefault="00B924F8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24F8">
        <w:rPr>
          <w:color w:val="000000"/>
          <w:sz w:val="22"/>
          <w:szCs w:val="22"/>
        </w:rPr>
        <w:t>Peste Negra em Portugal.</w:t>
      </w:r>
    </w:p>
    <w:p w14:paraId="118222AF" w14:textId="77777777" w:rsidR="00B924F8" w:rsidRPr="00B924F8" w:rsidRDefault="00B924F8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24F8">
        <w:rPr>
          <w:color w:val="000000"/>
          <w:sz w:val="22"/>
          <w:szCs w:val="22"/>
        </w:rPr>
        <w:t>Morte de D. Fernando.</w:t>
      </w:r>
    </w:p>
    <w:p w14:paraId="48794FE4" w14:textId="77777777" w:rsidR="00B924F8" w:rsidRPr="00B924F8" w:rsidRDefault="00785093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924F8" w:rsidRPr="00B924F8">
        <w:rPr>
          <w:color w:val="000000"/>
          <w:sz w:val="22"/>
          <w:szCs w:val="22"/>
        </w:rPr>
        <w:t>Aclamação de D. João, Mestre de Avis,</w:t>
      </w:r>
      <w:r>
        <w:rPr>
          <w:color w:val="000000"/>
          <w:sz w:val="22"/>
          <w:szCs w:val="22"/>
        </w:rPr>
        <w:t xml:space="preserve"> </w:t>
      </w:r>
      <w:r w:rsidR="00B924F8" w:rsidRPr="00B924F8">
        <w:rPr>
          <w:color w:val="000000"/>
          <w:sz w:val="22"/>
          <w:szCs w:val="22"/>
        </w:rPr>
        <w:t>rei de Portugal.</w:t>
      </w:r>
    </w:p>
    <w:p w14:paraId="70FAC022" w14:textId="77777777" w:rsidR="00785093" w:rsidRDefault="00785093" w:rsidP="00B924F8">
      <w:pPr>
        <w:autoSpaceDE w:val="0"/>
        <w:autoSpaceDN w:val="0"/>
        <w:adjustRightInd w:val="0"/>
        <w:spacing w:after="0"/>
        <w:rPr>
          <w:color w:val="00FF9A"/>
          <w:sz w:val="22"/>
          <w:szCs w:val="22"/>
        </w:rPr>
        <w:sectPr w:rsidR="00785093" w:rsidSect="00785093">
          <w:type w:val="continuous"/>
          <w:pgSz w:w="11906" w:h="16838"/>
          <w:pgMar w:top="1418" w:right="1133" w:bottom="993" w:left="993" w:header="708" w:footer="708" w:gutter="0"/>
          <w:cols w:num="2" w:space="708"/>
          <w:titlePg/>
          <w:docGrid w:linePitch="360"/>
        </w:sectPr>
      </w:pPr>
    </w:p>
    <w:p w14:paraId="5EA9BE2D" w14:textId="77777777" w:rsidR="00B924F8" w:rsidRPr="00B924F8" w:rsidRDefault="00B924F8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24F8">
        <w:rPr>
          <w:color w:val="00FF9A"/>
          <w:sz w:val="22"/>
          <w:szCs w:val="22"/>
        </w:rPr>
        <w:t xml:space="preserve">10.2 </w:t>
      </w:r>
      <w:r w:rsidRPr="00B924F8">
        <w:rPr>
          <w:color w:val="000000"/>
          <w:sz w:val="22"/>
          <w:szCs w:val="22"/>
        </w:rPr>
        <w:t>Escreve um texto (cerca de 7 linhas) sobre os principais acontecimentos da Revolução</w:t>
      </w:r>
    </w:p>
    <w:p w14:paraId="30F1BEDB" w14:textId="77777777" w:rsidR="00B924F8" w:rsidRDefault="00B924F8" w:rsidP="00785093">
      <w:pPr>
        <w:spacing w:after="0"/>
        <w:rPr>
          <w:color w:val="000000"/>
          <w:sz w:val="22"/>
          <w:szCs w:val="22"/>
        </w:rPr>
      </w:pPr>
      <w:r w:rsidRPr="00B924F8">
        <w:rPr>
          <w:color w:val="000000"/>
          <w:sz w:val="22"/>
          <w:szCs w:val="22"/>
        </w:rPr>
        <w:t>de 1383-1385.</w:t>
      </w:r>
    </w:p>
    <w:p w14:paraId="4533B0B9" w14:textId="77777777" w:rsidR="00785093" w:rsidRPr="00781B1B" w:rsidRDefault="00785093" w:rsidP="00785093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B0F88E3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E036AF1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42A90C4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0009AA7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239BE6D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sectPr w:rsidR="00785093" w:rsidRPr="00781B1B" w:rsidSect="000363CE">
      <w:type w:val="continuous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840FEAF" w14:textId="77777777" w:rsidR="00801335" w:rsidRDefault="00801335" w:rsidP="00CB7EA3">
      <w:pPr>
        <w:spacing w:after="0" w:line="240" w:lineRule="auto"/>
      </w:pPr>
      <w:r>
        <w:separator/>
      </w:r>
    </w:p>
  </w:endnote>
  <w:endnote w:type="continuationSeparator" w:id="0">
    <w:p w14:paraId="30D2E50B" w14:textId="77777777" w:rsidR="00801335" w:rsidRDefault="00801335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BA864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B4CD8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C170D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95BEE78" w14:textId="77777777" w:rsidR="00801335" w:rsidRDefault="00801335" w:rsidP="00CB7EA3">
      <w:pPr>
        <w:spacing w:after="0" w:line="240" w:lineRule="auto"/>
      </w:pPr>
      <w:r>
        <w:separator/>
      </w:r>
    </w:p>
  </w:footnote>
  <w:footnote w:type="continuationSeparator" w:id="0">
    <w:p w14:paraId="275BFEC0" w14:textId="77777777" w:rsidR="00801335" w:rsidRDefault="00801335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BCD34" w14:textId="77777777" w:rsidR="00CC731A" w:rsidRPr="00B96B5F" w:rsidRDefault="00B96B5F" w:rsidP="00B96B5F">
    <w:pPr>
      <w:pStyle w:val="Encabezado"/>
      <w:jc w:val="right"/>
    </w:pPr>
    <w:r w:rsidRPr="00B96B5F">
      <w:rPr>
        <w:b/>
        <w:bCs/>
        <w:color w:val="FF6600"/>
        <w:szCs w:val="20"/>
      </w:rPr>
      <w:t xml:space="preserve">C1. </w:t>
    </w:r>
    <w:r w:rsidRPr="00B96B5F">
      <w:rPr>
        <w:b/>
        <w:bCs/>
        <w:color w:val="000000"/>
        <w:szCs w:val="20"/>
      </w:rPr>
      <w:t>Portugal nos séculos XIII e XIV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5E997" w14:textId="77777777" w:rsidR="00CC731A" w:rsidRPr="00FD2CD7" w:rsidRDefault="00B96B5F" w:rsidP="00FD2CD7">
    <w:pPr>
      <w:pStyle w:val="Encabezado"/>
    </w:pPr>
    <w:r w:rsidRPr="00B96B5F">
      <w:rPr>
        <w:b/>
        <w:bCs/>
        <w:color w:val="FF6600"/>
        <w:szCs w:val="20"/>
      </w:rPr>
      <w:t xml:space="preserve">C1. </w:t>
    </w:r>
    <w:r w:rsidRPr="00B96B5F">
      <w:rPr>
        <w:b/>
        <w:bCs/>
        <w:color w:val="000000"/>
        <w:szCs w:val="20"/>
      </w:rPr>
      <w:t>Portugal nos séculos XIII e XIV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4577">
      <o:colormenu v:ext="edit" fillcolor="none" strokecolor="none [1609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34195"/>
    <w:rsid w:val="000363CE"/>
    <w:rsid w:val="00053717"/>
    <w:rsid w:val="00075D44"/>
    <w:rsid w:val="00093EC0"/>
    <w:rsid w:val="000A67A6"/>
    <w:rsid w:val="000B6CA8"/>
    <w:rsid w:val="000B7809"/>
    <w:rsid w:val="000D00B5"/>
    <w:rsid w:val="000E0D83"/>
    <w:rsid w:val="001105D7"/>
    <w:rsid w:val="00154AB7"/>
    <w:rsid w:val="001679E4"/>
    <w:rsid w:val="00182CFA"/>
    <w:rsid w:val="001A1C71"/>
    <w:rsid w:val="001B2786"/>
    <w:rsid w:val="001B5470"/>
    <w:rsid w:val="001E563A"/>
    <w:rsid w:val="001F4A68"/>
    <w:rsid w:val="001F6659"/>
    <w:rsid w:val="00256154"/>
    <w:rsid w:val="00262DB9"/>
    <w:rsid w:val="002B1396"/>
    <w:rsid w:val="002B5010"/>
    <w:rsid w:val="002E255F"/>
    <w:rsid w:val="002E6C9C"/>
    <w:rsid w:val="003053D1"/>
    <w:rsid w:val="0032403F"/>
    <w:rsid w:val="0034090F"/>
    <w:rsid w:val="00374099"/>
    <w:rsid w:val="003A2F74"/>
    <w:rsid w:val="003A5ABB"/>
    <w:rsid w:val="003B22C3"/>
    <w:rsid w:val="003C6FD3"/>
    <w:rsid w:val="003D131E"/>
    <w:rsid w:val="003D48DD"/>
    <w:rsid w:val="003F6EC1"/>
    <w:rsid w:val="00411AED"/>
    <w:rsid w:val="00433978"/>
    <w:rsid w:val="00446986"/>
    <w:rsid w:val="0045136B"/>
    <w:rsid w:val="00482C2C"/>
    <w:rsid w:val="004A1FC6"/>
    <w:rsid w:val="004E3C1C"/>
    <w:rsid w:val="004F619E"/>
    <w:rsid w:val="00540307"/>
    <w:rsid w:val="00550C5C"/>
    <w:rsid w:val="00573FB9"/>
    <w:rsid w:val="00583BCD"/>
    <w:rsid w:val="005B515E"/>
    <w:rsid w:val="005B5F91"/>
    <w:rsid w:val="005E5DC2"/>
    <w:rsid w:val="005F0414"/>
    <w:rsid w:val="00604AC1"/>
    <w:rsid w:val="00620A67"/>
    <w:rsid w:val="006229FB"/>
    <w:rsid w:val="006301E0"/>
    <w:rsid w:val="00665365"/>
    <w:rsid w:val="00681E98"/>
    <w:rsid w:val="006B3EEF"/>
    <w:rsid w:val="006B472F"/>
    <w:rsid w:val="006D6275"/>
    <w:rsid w:val="006E3AC8"/>
    <w:rsid w:val="006F2A04"/>
    <w:rsid w:val="00700FA5"/>
    <w:rsid w:val="0070117F"/>
    <w:rsid w:val="00706292"/>
    <w:rsid w:val="00760094"/>
    <w:rsid w:val="0076710A"/>
    <w:rsid w:val="00781B1B"/>
    <w:rsid w:val="00785093"/>
    <w:rsid w:val="007B4D1E"/>
    <w:rsid w:val="007C207E"/>
    <w:rsid w:val="007D28D3"/>
    <w:rsid w:val="007F77F8"/>
    <w:rsid w:val="00801335"/>
    <w:rsid w:val="008056A8"/>
    <w:rsid w:val="0081697A"/>
    <w:rsid w:val="00821ACB"/>
    <w:rsid w:val="00845DEC"/>
    <w:rsid w:val="0085305E"/>
    <w:rsid w:val="00854E7D"/>
    <w:rsid w:val="00855C11"/>
    <w:rsid w:val="00874266"/>
    <w:rsid w:val="00897EC4"/>
    <w:rsid w:val="008B41D6"/>
    <w:rsid w:val="009004B8"/>
    <w:rsid w:val="0094274F"/>
    <w:rsid w:val="00951CB6"/>
    <w:rsid w:val="009630BB"/>
    <w:rsid w:val="009656D4"/>
    <w:rsid w:val="00967BD9"/>
    <w:rsid w:val="00983D22"/>
    <w:rsid w:val="009B732A"/>
    <w:rsid w:val="009F002D"/>
    <w:rsid w:val="00A00340"/>
    <w:rsid w:val="00A02AE9"/>
    <w:rsid w:val="00A11FCD"/>
    <w:rsid w:val="00A14F9E"/>
    <w:rsid w:val="00AC6500"/>
    <w:rsid w:val="00AE3F1E"/>
    <w:rsid w:val="00AF401C"/>
    <w:rsid w:val="00AF5938"/>
    <w:rsid w:val="00B14DEB"/>
    <w:rsid w:val="00B152E0"/>
    <w:rsid w:val="00B165B4"/>
    <w:rsid w:val="00B36A7B"/>
    <w:rsid w:val="00B66951"/>
    <w:rsid w:val="00B702EC"/>
    <w:rsid w:val="00B81D0D"/>
    <w:rsid w:val="00B924F8"/>
    <w:rsid w:val="00B92E2B"/>
    <w:rsid w:val="00B96B5F"/>
    <w:rsid w:val="00BA1606"/>
    <w:rsid w:val="00BD7A95"/>
    <w:rsid w:val="00BE05D9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E968A3"/>
    <w:rsid w:val="00EE3369"/>
    <w:rsid w:val="00F0196A"/>
    <w:rsid w:val="00F04C58"/>
    <w:rsid w:val="00F2070A"/>
    <w:rsid w:val="00F44732"/>
    <w:rsid w:val="00F74984"/>
    <w:rsid w:val="00F80A1E"/>
    <w:rsid w:val="00F81F16"/>
    <w:rsid w:val="00FA0AD9"/>
    <w:rsid w:val="00FB1C58"/>
    <w:rsid w:val="00FD1B43"/>
    <w:rsid w:val="00FD2CD7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>
      <o:colormenu v:ext="edit" fillcolor="none" strokecolor="none [1609]"/>
    </o:shapedefaults>
    <o:shapelayout v:ext="edit">
      <o:idmap v:ext="edit" data="1"/>
      <o:rules v:ext="edit">
        <o:r id="V:Rule2" type="connector" idref="#_x0000_s1088"/>
      </o:rules>
    </o:shapelayout>
  </w:shapeDefaults>
  <w:decimalSymbol w:val=","/>
  <w:listSeparator w:val=";"/>
  <w14:docId w14:val="6B0608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5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  <w:style w:type="paragraph" w:styleId="Prrafodelista">
    <w:name w:val="List Paragraph"/>
    <w:basedOn w:val="Normal"/>
    <w:uiPriority w:val="34"/>
    <w:qFormat/>
    <w:rsid w:val="00967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2.png"/><Relationship Id="rId14" Type="http://schemas.openxmlformats.org/officeDocument/2006/relationships/image" Target="media/image3.emf"/><Relationship Id="rId15" Type="http://schemas.openxmlformats.org/officeDocument/2006/relationships/image" Target="media/image4.emf"/><Relationship Id="rId16" Type="http://schemas.openxmlformats.org/officeDocument/2006/relationships/image" Target="media/image5.emf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1039</Words>
  <Characters>5718</Characters>
  <Application>Microsoft Macintosh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7</cp:revision>
  <cp:lastPrinted>2016-05-16T01:38:00Z</cp:lastPrinted>
  <dcterms:created xsi:type="dcterms:W3CDTF">2016-05-16T15:55:00Z</dcterms:created>
  <dcterms:modified xsi:type="dcterms:W3CDTF">2016-05-17T15:48:00Z</dcterms:modified>
</cp:coreProperties>
</file>