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9E2" w:rsidRDefault="000529E2" w:rsidP="00F46846">
      <w:pPr>
        <w:spacing w:line="276" w:lineRule="auto"/>
        <w:jc w:val="both"/>
      </w:pPr>
      <w:bookmarkStart w:id="0" w:name="_GoBack"/>
      <w:bookmarkEnd w:id="0"/>
    </w:p>
    <w:p w:rsidR="008543A9" w:rsidRDefault="008543A9" w:rsidP="00F46846">
      <w:pPr>
        <w:spacing w:line="276" w:lineRule="auto"/>
        <w:jc w:val="both"/>
      </w:pPr>
    </w:p>
    <w:p w:rsidR="004C5DD9" w:rsidRDefault="004C5DD9" w:rsidP="008543A9">
      <w:pPr>
        <w:numPr>
          <w:ilvl w:val="0"/>
          <w:numId w:val="1"/>
        </w:numPr>
        <w:jc w:val="both"/>
      </w:pPr>
    </w:p>
    <w:p w:rsidR="000529E2" w:rsidRDefault="000529E2" w:rsidP="008543A9">
      <w:pPr>
        <w:jc w:val="both"/>
      </w:pPr>
    </w:p>
    <w:p w:rsidR="002717B2" w:rsidRDefault="002717B2" w:rsidP="008543A9">
      <w:pPr>
        <w:numPr>
          <w:ilvl w:val="1"/>
          <w:numId w:val="1"/>
        </w:numPr>
        <w:jc w:val="both"/>
      </w:pPr>
    </w:p>
    <w:p w:rsidR="002717B2" w:rsidRDefault="00EA47BA" w:rsidP="008270F9">
      <w:pPr>
        <w:numPr>
          <w:ilvl w:val="2"/>
          <w:numId w:val="1"/>
        </w:numPr>
        <w:spacing w:after="240" w:line="276" w:lineRule="auto"/>
        <w:jc w:val="both"/>
      </w:pPr>
      <w:r>
        <w:t>U</w:t>
      </w:r>
      <w:r w:rsidR="000529E2">
        <w:t>ma semirreta</w:t>
      </w:r>
      <w:r>
        <w:t xml:space="preserve"> é, por exemplo, </w:t>
      </w:r>
      <w:r w:rsidRPr="00EA47BA">
        <w:rPr>
          <w:position w:val="-4"/>
        </w:rPr>
        <w:object w:dxaOrig="42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3pt;height:15.05pt" o:ole="">
            <v:imagedata r:id="rId9" o:title=""/>
          </v:shape>
          <o:OLEObject Type="Embed" ProgID="Equation.3" ShapeID="_x0000_i1025" DrawAspect="Content" ObjectID="_1432630661" r:id="rId10"/>
        </w:object>
      </w:r>
      <w:r>
        <w:t xml:space="preserve"> .</w:t>
      </w:r>
    </w:p>
    <w:p w:rsidR="002717B2" w:rsidRDefault="00EA47BA" w:rsidP="008270F9">
      <w:pPr>
        <w:numPr>
          <w:ilvl w:val="2"/>
          <w:numId w:val="1"/>
        </w:numPr>
        <w:spacing w:after="240" w:line="276" w:lineRule="auto"/>
        <w:jc w:val="both"/>
      </w:pPr>
      <w:r>
        <w:t>U</w:t>
      </w:r>
      <w:r w:rsidR="000529E2">
        <w:t>ma reta</w:t>
      </w:r>
      <w:r>
        <w:t xml:space="preserve"> é, por exemplo, </w:t>
      </w:r>
      <w:r w:rsidRPr="00EA47BA">
        <w:rPr>
          <w:position w:val="-6"/>
        </w:rPr>
        <w:object w:dxaOrig="400" w:dyaOrig="279">
          <v:shape id="_x0000_i1026" type="#_x0000_t75" style="width:20.05pt;height:13.75pt" o:ole="">
            <v:imagedata r:id="rId11" o:title=""/>
          </v:shape>
          <o:OLEObject Type="Embed" ProgID="Equation.3" ShapeID="_x0000_i1026" DrawAspect="Content" ObjectID="_1432630662" r:id="rId12"/>
        </w:object>
      </w:r>
      <w:r w:rsidR="00B03AB2">
        <w:t>.</w:t>
      </w:r>
    </w:p>
    <w:p w:rsidR="008270F9" w:rsidRDefault="00EA47BA" w:rsidP="00E660F1">
      <w:pPr>
        <w:numPr>
          <w:ilvl w:val="2"/>
          <w:numId w:val="1"/>
        </w:numPr>
        <w:spacing w:after="240" w:line="276" w:lineRule="auto"/>
        <w:ind w:left="1418" w:hanging="709"/>
        <w:jc w:val="both"/>
      </w:pPr>
      <w:r>
        <w:t>U</w:t>
      </w:r>
      <w:r w:rsidR="000529E2">
        <w:t xml:space="preserve">m segmento de reta que contenha o ponto </w:t>
      </w:r>
      <m:oMath>
        <m:r>
          <w:rPr>
            <w:rFonts w:ascii="Cambria Math" w:hAnsi="Cambria Math"/>
          </w:rPr>
          <m:t>D</m:t>
        </m:r>
      </m:oMath>
      <w:r w:rsidR="000529E2">
        <w:t xml:space="preserve"> mas não o ponto </w:t>
      </w:r>
      <m:oMath>
        <m:r>
          <w:rPr>
            <w:rFonts w:ascii="Cambria Math" w:hAnsi="Cambria Math"/>
          </w:rPr>
          <m:t>A</m:t>
        </m:r>
      </m:oMath>
      <w:r>
        <w:t xml:space="preserve"> é, por exemplo, </w:t>
      </w:r>
      <w:r w:rsidR="00CC2F2D" w:rsidRPr="00CC2F2D">
        <w:rPr>
          <w:position w:val="-10"/>
        </w:rPr>
        <w:object w:dxaOrig="520" w:dyaOrig="340">
          <v:shape id="_x0000_i1027" type="#_x0000_t75" style="width:26.3pt;height:16.9pt" o:ole="">
            <v:imagedata r:id="rId13" o:title=""/>
          </v:shape>
          <o:OLEObject Type="Embed" ProgID="Equation.3" ShapeID="_x0000_i1027" DrawAspect="Content" ObjectID="_1432630663" r:id="rId14"/>
        </w:object>
      </w:r>
      <w:r>
        <w:t xml:space="preserve"> .</w:t>
      </w:r>
    </w:p>
    <w:p w:rsidR="000529E2" w:rsidRDefault="00EA47BA" w:rsidP="000529E2">
      <w:pPr>
        <w:numPr>
          <w:ilvl w:val="2"/>
          <w:numId w:val="1"/>
        </w:numPr>
        <w:spacing w:after="240" w:line="276" w:lineRule="auto"/>
        <w:jc w:val="both"/>
      </w:pPr>
      <w:r>
        <w:t>U</w:t>
      </w:r>
      <w:r w:rsidR="000529E2">
        <w:t xml:space="preserve">m ângulo </w:t>
      </w:r>
      <w:r w:rsidR="00E660F1">
        <w:t>agudo</w:t>
      </w:r>
      <w:r>
        <w:t xml:space="preserve"> é, por exemplo, </w:t>
      </w:r>
      <w:r w:rsidR="003C2E1A" w:rsidRPr="00EA47BA">
        <w:rPr>
          <w:position w:val="-4"/>
        </w:rPr>
        <w:object w:dxaOrig="540" w:dyaOrig="300">
          <v:shape id="_x0000_i1028" type="#_x0000_t75" style="width:26.9pt;height:15.05pt" o:ole="">
            <v:imagedata r:id="rId15" o:title=""/>
          </v:shape>
          <o:OLEObject Type="Embed" ProgID="Equation.DSMT4" ShapeID="_x0000_i1028" DrawAspect="Content" ObjectID="_1432630664" r:id="rId16"/>
        </w:object>
      </w:r>
      <w:r>
        <w:t xml:space="preserve"> .</w:t>
      </w:r>
    </w:p>
    <w:p w:rsidR="00E660F1" w:rsidRDefault="00EA47BA" w:rsidP="000529E2">
      <w:pPr>
        <w:numPr>
          <w:ilvl w:val="2"/>
          <w:numId w:val="1"/>
        </w:numPr>
        <w:spacing w:after="240" w:line="276" w:lineRule="auto"/>
        <w:jc w:val="both"/>
      </w:pPr>
      <w:r>
        <w:t>U</w:t>
      </w:r>
      <w:r w:rsidR="00E660F1">
        <w:t>m ângulo adjacente ao</w:t>
      </w:r>
      <w:r w:rsidR="008D2C02" w:rsidRPr="008D2C02">
        <w:rPr>
          <w:position w:val="-4"/>
        </w:rPr>
        <w:object w:dxaOrig="680" w:dyaOrig="240">
          <v:shape id="_x0000_i1029" type="#_x0000_t75" style="width:33.8pt;height:11.9pt" o:ole="">
            <v:imagedata r:id="rId17" o:title=""/>
          </v:shape>
          <o:OLEObject Type="Embed" ProgID="Equation.DSMT4" ShapeID="_x0000_i1029" DrawAspect="Content" ObjectID="_1432630665" r:id="rId18"/>
        </w:object>
      </w:r>
      <w:r w:rsidR="00E660F1">
        <w:t xml:space="preserve"> </w:t>
      </w:r>
      <w:r>
        <w:t xml:space="preserve">é, por exemplo, </w:t>
      </w:r>
      <w:r w:rsidRPr="00EA47BA">
        <w:rPr>
          <w:position w:val="-6"/>
        </w:rPr>
        <w:object w:dxaOrig="520" w:dyaOrig="340">
          <v:shape id="_x0000_i1030" type="#_x0000_t75" style="width:26.3pt;height:16.9pt" o:ole="">
            <v:imagedata r:id="rId19" o:title=""/>
          </v:shape>
          <o:OLEObject Type="Embed" ProgID="Equation.3" ShapeID="_x0000_i1030" DrawAspect="Content" ObjectID="_1432630666" r:id="rId20"/>
        </w:object>
      </w:r>
      <w:r>
        <w:t xml:space="preserve"> .</w:t>
      </w:r>
    </w:p>
    <w:p w:rsidR="00EA47BA" w:rsidRDefault="00EA47BA" w:rsidP="00EA47BA">
      <w:pPr>
        <w:numPr>
          <w:ilvl w:val="2"/>
          <w:numId w:val="1"/>
        </w:numPr>
        <w:spacing w:after="240" w:line="276" w:lineRule="auto"/>
        <w:jc w:val="both"/>
      </w:pPr>
      <w:r>
        <w:t>U</w:t>
      </w:r>
      <w:r w:rsidR="003C2E1A">
        <w:t>m ângulo su</w:t>
      </w:r>
      <w:r w:rsidR="00E660F1">
        <w:t xml:space="preserve">plementar ao </w:t>
      </w:r>
      <w:r w:rsidR="008D2C02" w:rsidRPr="008D2C02">
        <w:rPr>
          <w:position w:val="-4"/>
        </w:rPr>
        <w:object w:dxaOrig="639" w:dyaOrig="240">
          <v:shape id="_x0000_i1031" type="#_x0000_t75" style="width:31.95pt;height:11.9pt" o:ole="">
            <v:imagedata r:id="rId21" o:title=""/>
          </v:shape>
          <o:OLEObject Type="Embed" ProgID="Equation.DSMT4" ShapeID="_x0000_i1031" DrawAspect="Content" ObjectID="_1432630667" r:id="rId22"/>
        </w:object>
      </w:r>
      <w:r>
        <w:t xml:space="preserve">é, por exemplo, o ângulo </w:t>
      </w:r>
      <w:r w:rsidR="003C2E1A" w:rsidRPr="003C2E1A">
        <w:rPr>
          <w:position w:val="-6"/>
        </w:rPr>
        <w:object w:dxaOrig="520" w:dyaOrig="320">
          <v:shape id="_x0000_i1032" type="#_x0000_t75" style="width:26.3pt;height:16.3pt" o:ole="">
            <v:imagedata r:id="rId23" o:title=""/>
          </v:shape>
          <o:OLEObject Type="Embed" ProgID="Equation.DSMT4" ShapeID="_x0000_i1032" DrawAspect="Content" ObjectID="_1432630668" r:id="rId24"/>
        </w:object>
      </w:r>
      <w:r>
        <w:t xml:space="preserve"> </w:t>
      </w:r>
      <w:r w:rsidR="00E660F1">
        <w:t>.</w:t>
      </w:r>
      <w:r>
        <w:t xml:space="preserve"> </w:t>
      </w:r>
    </w:p>
    <w:p w:rsidR="002717B2" w:rsidRDefault="002717B2" w:rsidP="008543A9">
      <w:pPr>
        <w:numPr>
          <w:ilvl w:val="1"/>
          <w:numId w:val="1"/>
        </w:numPr>
        <w:jc w:val="both"/>
      </w:pPr>
    </w:p>
    <w:p w:rsidR="008270F9" w:rsidRDefault="003C2E1A" w:rsidP="00E660F1">
      <w:pPr>
        <w:numPr>
          <w:ilvl w:val="2"/>
          <w:numId w:val="1"/>
        </w:numPr>
        <w:spacing w:after="240" w:line="276" w:lineRule="auto"/>
        <w:jc w:val="both"/>
      </w:pPr>
      <w:r>
        <w:t>Fa</w:t>
      </w:r>
      <w:r w:rsidR="00CF1567">
        <w:t>l</w:t>
      </w:r>
      <w:r>
        <w:t>s</w:t>
      </w:r>
      <w:r w:rsidR="00CF1567">
        <w:t xml:space="preserve">a, pois as retas </w:t>
      </w:r>
      <w:r w:rsidR="00CF1567" w:rsidRPr="00CF1567">
        <w:rPr>
          <w:i/>
        </w:rPr>
        <w:t>AC</w:t>
      </w:r>
      <w:r w:rsidR="00CF1567">
        <w:t xml:space="preserve"> e </w:t>
      </w:r>
      <w:r w:rsidR="00CF1567" w:rsidRPr="00CF1567">
        <w:rPr>
          <w:i/>
        </w:rPr>
        <w:t>BD</w:t>
      </w:r>
      <w:r w:rsidR="00CF1567">
        <w:t xml:space="preserve"> são perpendiculares</w:t>
      </w:r>
      <w:r w:rsidR="00E660F1">
        <w:t>.</w:t>
      </w:r>
    </w:p>
    <w:p w:rsidR="008270F9" w:rsidRDefault="005207DD" w:rsidP="008270F9">
      <w:pPr>
        <w:numPr>
          <w:ilvl w:val="2"/>
          <w:numId w:val="1"/>
        </w:numPr>
        <w:spacing w:after="240" w:line="276" w:lineRule="auto"/>
        <w:jc w:val="both"/>
      </w:pPr>
      <w:r w:rsidRPr="005207DD">
        <w:fldChar w:fldCharType="begin"/>
      </w:r>
      <w:r w:rsidRPr="005207DD">
        <w:instrText xml:space="preserve"> QUOTE </w:instrText>
      </w:r>
      <m:oMath>
        <m:r>
          <w:rPr>
            <w:rFonts w:ascii="Cambria Math" w:hAnsi="Cambria Math"/>
          </w:rPr>
          <m:t>AE⊥ED</m:t>
        </m:r>
      </m:oMath>
      <w:r w:rsidRPr="005207DD">
        <w:instrText xml:space="preserve"> </w:instrText>
      </w:r>
      <w:r w:rsidRPr="005207DD">
        <w:fldChar w:fldCharType="separate"/>
      </w:r>
      <w:r w:rsidR="00EA47BA" w:rsidRPr="003C55D8">
        <w:rPr>
          <w:color w:val="000000"/>
          <w:spacing w:val="-1"/>
        </w:rPr>
        <w:t>Falsa,</w:t>
      </w:r>
      <w:r w:rsidR="00EA47BA" w:rsidRPr="003C55D8">
        <w:rPr>
          <w:color w:val="000000"/>
          <w:spacing w:val="1"/>
        </w:rPr>
        <w:t xml:space="preserve"> </w:t>
      </w:r>
      <w:r w:rsidR="00EA47BA" w:rsidRPr="003C55D8">
        <w:rPr>
          <w:color w:val="000000"/>
          <w:spacing w:val="-1"/>
        </w:rPr>
        <w:t>porque</w:t>
      </w:r>
      <w:r w:rsidR="00EA47BA" w:rsidRPr="003C55D8">
        <w:rPr>
          <w:color w:val="000000"/>
          <w:spacing w:val="-2"/>
        </w:rPr>
        <w:t xml:space="preserve"> </w:t>
      </w:r>
      <w:r w:rsidR="00EA47BA" w:rsidRPr="003C55D8">
        <w:rPr>
          <w:color w:val="000000"/>
        </w:rPr>
        <w:t>as</w:t>
      </w:r>
      <w:r w:rsidR="00EA47BA" w:rsidRPr="003C55D8">
        <w:rPr>
          <w:color w:val="000000"/>
          <w:spacing w:val="-2"/>
        </w:rPr>
        <w:t xml:space="preserve"> </w:t>
      </w:r>
      <w:r w:rsidR="00EA47BA" w:rsidRPr="003C55D8">
        <w:rPr>
          <w:color w:val="000000"/>
          <w:spacing w:val="-1"/>
        </w:rPr>
        <w:t>rectas</w:t>
      </w:r>
      <w:r w:rsidR="00EA47BA" w:rsidRPr="003C55D8">
        <w:rPr>
          <w:color w:val="000000"/>
          <w:spacing w:val="-3"/>
        </w:rPr>
        <w:t xml:space="preserve"> </w:t>
      </w:r>
      <w:r w:rsidR="00EA47BA" w:rsidRPr="003C55D8">
        <w:rPr>
          <w:rFonts w:eastAsia="Arial"/>
          <w:i/>
          <w:color w:val="000000"/>
          <w:spacing w:val="-1"/>
        </w:rPr>
        <w:t>AE</w:t>
      </w:r>
      <w:r w:rsidR="00EA47BA" w:rsidRPr="003C55D8">
        <w:rPr>
          <w:rFonts w:eastAsia="Arial"/>
          <w:i/>
          <w:color w:val="000000"/>
        </w:rPr>
        <w:t xml:space="preserve"> </w:t>
      </w:r>
      <w:r w:rsidR="00EA47BA" w:rsidRPr="003C55D8">
        <w:rPr>
          <w:color w:val="000000"/>
        </w:rPr>
        <w:t xml:space="preserve">e </w:t>
      </w:r>
      <w:r w:rsidR="00EA47BA" w:rsidRPr="003C55D8">
        <w:rPr>
          <w:rFonts w:eastAsia="Arial"/>
          <w:i/>
          <w:color w:val="000000"/>
          <w:spacing w:val="-1"/>
        </w:rPr>
        <w:t>AB</w:t>
      </w:r>
      <w:r w:rsidR="00EA47BA" w:rsidRPr="003C55D8">
        <w:rPr>
          <w:rFonts w:eastAsia="Arial"/>
          <w:i/>
          <w:color w:val="000000"/>
        </w:rPr>
        <w:t xml:space="preserve"> </w:t>
      </w:r>
      <w:r w:rsidR="00EA47BA" w:rsidRPr="003C55D8">
        <w:rPr>
          <w:color w:val="000000"/>
        </w:rPr>
        <w:t>são</w:t>
      </w:r>
      <w:r w:rsidR="00EA47BA" w:rsidRPr="003C55D8">
        <w:rPr>
          <w:color w:val="000000"/>
          <w:spacing w:val="-2"/>
        </w:rPr>
        <w:t xml:space="preserve"> </w:t>
      </w:r>
      <w:r w:rsidR="00EA47BA" w:rsidRPr="003C55D8">
        <w:rPr>
          <w:color w:val="000000"/>
          <w:spacing w:val="-1"/>
        </w:rPr>
        <w:t>oblíquas.</w:t>
      </w:r>
      <w:r w:rsidRPr="005207DD">
        <w:fldChar w:fldCharType="end"/>
      </w:r>
    </w:p>
    <w:p w:rsidR="008270F9" w:rsidRDefault="00EA47BA" w:rsidP="008270F9">
      <w:pPr>
        <w:numPr>
          <w:ilvl w:val="2"/>
          <w:numId w:val="1"/>
        </w:numPr>
        <w:spacing w:after="240" w:line="276" w:lineRule="auto"/>
        <w:jc w:val="both"/>
      </w:pPr>
      <w:r>
        <w:t>Verdadeira</w:t>
      </w:r>
      <w:r w:rsidR="008270F9">
        <w:t>.</w:t>
      </w:r>
    </w:p>
    <w:p w:rsidR="008270F9" w:rsidRDefault="00EA47BA" w:rsidP="008270F9">
      <w:pPr>
        <w:numPr>
          <w:ilvl w:val="2"/>
          <w:numId w:val="1"/>
        </w:numPr>
        <w:spacing w:after="240" w:line="276" w:lineRule="auto"/>
        <w:jc w:val="both"/>
      </w:pPr>
      <w:r>
        <w:t>Verdadeira.</w:t>
      </w:r>
    </w:p>
    <w:p w:rsidR="00EE5C25" w:rsidRDefault="00CF1567" w:rsidP="008270F9">
      <w:pPr>
        <w:numPr>
          <w:ilvl w:val="2"/>
          <w:numId w:val="1"/>
        </w:numPr>
        <w:spacing w:after="240" w:line="276" w:lineRule="auto"/>
        <w:jc w:val="both"/>
      </w:pPr>
      <w:r>
        <w:t>Verdadeira</w:t>
      </w:r>
      <w:r w:rsidR="00EE5C25">
        <w:t>.</w:t>
      </w:r>
    </w:p>
    <w:p w:rsidR="00BF2AFE" w:rsidRDefault="00BF2AFE" w:rsidP="00BF2AFE">
      <w:pPr>
        <w:numPr>
          <w:ilvl w:val="1"/>
          <w:numId w:val="1"/>
        </w:numPr>
        <w:spacing w:line="276" w:lineRule="auto"/>
        <w:jc w:val="both"/>
      </w:pPr>
    </w:p>
    <w:p w:rsidR="00BF2AFE" w:rsidRDefault="00CF1567" w:rsidP="00BF2AFE">
      <w:pPr>
        <w:numPr>
          <w:ilvl w:val="2"/>
          <w:numId w:val="1"/>
        </w:numPr>
        <w:spacing w:after="240" w:line="276" w:lineRule="auto"/>
        <w:jc w:val="both"/>
      </w:pPr>
      <w:r>
        <w:t xml:space="preserve">Um par de ângulos </w:t>
      </w:r>
      <w:r w:rsidR="00BF2AFE">
        <w:t>alternos internos</w:t>
      </w:r>
      <w:r>
        <w:t xml:space="preserve"> são, por exemplo, </w:t>
      </w:r>
      <w:r w:rsidR="003B5A35" w:rsidRPr="00EA47BA">
        <w:rPr>
          <w:position w:val="-4"/>
        </w:rPr>
        <w:object w:dxaOrig="540" w:dyaOrig="320">
          <v:shape id="_x0000_i1033" type="#_x0000_t75" style="width:26.9pt;height:16.3pt" o:ole="">
            <v:imagedata r:id="rId25" o:title=""/>
          </v:shape>
          <o:OLEObject Type="Embed" ProgID="Equation.3" ShapeID="_x0000_i1033" DrawAspect="Content" ObjectID="_1432630669" r:id="rId26"/>
        </w:object>
      </w:r>
      <w:r w:rsidR="003B5A35">
        <w:t xml:space="preserve"> e</w:t>
      </w:r>
      <w:r>
        <w:t xml:space="preserve"> </w:t>
      </w:r>
      <w:r w:rsidR="003B5A35" w:rsidRPr="003B5A35">
        <w:rPr>
          <w:position w:val="-6"/>
        </w:rPr>
        <w:object w:dxaOrig="580" w:dyaOrig="340">
          <v:shape id="_x0000_i1034" type="#_x0000_t75" style="width:28.8pt;height:16.9pt" o:ole="">
            <v:imagedata r:id="rId27" o:title=""/>
          </v:shape>
          <o:OLEObject Type="Embed" ProgID="Equation.3" ShapeID="_x0000_i1034" DrawAspect="Content" ObjectID="_1432630670" r:id="rId28"/>
        </w:object>
      </w:r>
      <w:r>
        <w:t>.</w:t>
      </w:r>
    </w:p>
    <w:p w:rsidR="00BF2AFE" w:rsidRDefault="00CF1567" w:rsidP="00BF2AFE">
      <w:pPr>
        <w:numPr>
          <w:ilvl w:val="2"/>
          <w:numId w:val="1"/>
        </w:numPr>
        <w:spacing w:after="240" w:line="276" w:lineRule="auto"/>
        <w:jc w:val="both"/>
      </w:pPr>
      <w:r>
        <w:t xml:space="preserve">Um par de ângulos </w:t>
      </w:r>
      <w:r w:rsidR="00EE5C25">
        <w:t>de lados paralelos</w:t>
      </w:r>
      <w:r w:rsidRPr="00CF1567">
        <w:t xml:space="preserve"> </w:t>
      </w:r>
      <w:r>
        <w:t xml:space="preserve">são, por exemplo, </w:t>
      </w:r>
      <w:r w:rsidR="003B5A35" w:rsidRPr="003B5A35">
        <w:rPr>
          <w:position w:val="-6"/>
        </w:rPr>
        <w:object w:dxaOrig="540" w:dyaOrig="340">
          <v:shape id="_x0000_i1035" type="#_x0000_t75" style="width:26.9pt;height:16.9pt" o:ole="">
            <v:imagedata r:id="rId29" o:title=""/>
          </v:shape>
          <o:OLEObject Type="Embed" ProgID="Equation.3" ShapeID="_x0000_i1035" DrawAspect="Content" ObjectID="_1432630671" r:id="rId30"/>
        </w:object>
      </w:r>
      <w:r>
        <w:t xml:space="preserve"> </w:t>
      </w:r>
      <w:r w:rsidR="003B5A35">
        <w:t>e</w:t>
      </w:r>
      <w:r w:rsidR="003B5A35" w:rsidRPr="00EA47BA">
        <w:rPr>
          <w:position w:val="-4"/>
        </w:rPr>
        <w:object w:dxaOrig="560" w:dyaOrig="320">
          <v:shape id="_x0000_i1036" type="#_x0000_t75" style="width:28.15pt;height:16.3pt" o:ole="">
            <v:imagedata r:id="rId31" o:title=""/>
          </v:shape>
          <o:OLEObject Type="Embed" ProgID="Equation.3" ShapeID="_x0000_i1036" DrawAspect="Content" ObjectID="_1432630672" r:id="rId32"/>
        </w:object>
      </w:r>
      <w:r>
        <w:t>.</w:t>
      </w:r>
    </w:p>
    <w:p w:rsidR="00EE5C25" w:rsidRDefault="00CF1567" w:rsidP="00BF2AFE">
      <w:pPr>
        <w:numPr>
          <w:ilvl w:val="2"/>
          <w:numId w:val="1"/>
        </w:numPr>
        <w:spacing w:after="240" w:line="276" w:lineRule="auto"/>
        <w:jc w:val="both"/>
      </w:pPr>
      <w:r>
        <w:t xml:space="preserve">Um par de ângulos </w:t>
      </w:r>
      <w:r w:rsidR="00EE5C25">
        <w:t>verticalmente opostos</w:t>
      </w:r>
      <w:r w:rsidRPr="00CF1567">
        <w:t xml:space="preserve"> </w:t>
      </w:r>
      <w:r>
        <w:t xml:space="preserve">são, por exemplo, </w:t>
      </w:r>
      <w:r w:rsidR="003B5A35" w:rsidRPr="00EA47BA">
        <w:rPr>
          <w:position w:val="-4"/>
        </w:rPr>
        <w:object w:dxaOrig="540" w:dyaOrig="320">
          <v:shape id="_x0000_i1037" type="#_x0000_t75" style="width:26.9pt;height:16.3pt" o:ole="">
            <v:imagedata r:id="rId33" o:title=""/>
          </v:shape>
          <o:OLEObject Type="Embed" ProgID="Equation.3" ShapeID="_x0000_i1037" DrawAspect="Content" ObjectID="_1432630673" r:id="rId34"/>
        </w:object>
      </w:r>
      <w:r>
        <w:t xml:space="preserve"> </w:t>
      </w:r>
      <w:r w:rsidR="003B5A35">
        <w:t xml:space="preserve">e </w:t>
      </w:r>
      <w:r w:rsidR="003B5A35" w:rsidRPr="003B5A35">
        <w:rPr>
          <w:position w:val="-6"/>
        </w:rPr>
        <w:object w:dxaOrig="560" w:dyaOrig="340">
          <v:shape id="_x0000_i1038" type="#_x0000_t75" style="width:28.15pt;height:16.9pt" o:ole="">
            <v:imagedata r:id="rId35" o:title=""/>
          </v:shape>
          <o:OLEObject Type="Embed" ProgID="Equation.3" ShapeID="_x0000_i1038" DrawAspect="Content" ObjectID="_1432630674" r:id="rId36"/>
        </w:object>
      </w:r>
      <w:r>
        <w:t>.</w:t>
      </w:r>
    </w:p>
    <w:p w:rsidR="00E660F1" w:rsidRDefault="00CC2F2D" w:rsidP="00EE5C25">
      <w:pPr>
        <w:numPr>
          <w:ilvl w:val="1"/>
          <w:numId w:val="1"/>
        </w:numPr>
        <w:spacing w:after="240" w:line="276" w:lineRule="auto"/>
        <w:jc w:val="both"/>
      </w:pPr>
      <w:r>
        <w:t xml:space="preserve">A </w:t>
      </w:r>
      <w:r w:rsidR="008543A9">
        <w:t>afirmação:</w:t>
      </w:r>
      <w:r w:rsidR="00E660F1">
        <w:t xml:space="preserve"> “Os ângulos </w:t>
      </w:r>
      <w:r w:rsidR="008D2C02" w:rsidRPr="008D2C02">
        <w:rPr>
          <w:position w:val="-4"/>
        </w:rPr>
        <w:object w:dxaOrig="540" w:dyaOrig="240">
          <v:shape id="_x0000_i1039" type="#_x0000_t75" style="width:26.9pt;height:11.9pt" o:ole="">
            <v:imagedata r:id="rId37" o:title=""/>
          </v:shape>
          <o:OLEObject Type="Embed" ProgID="Equation.DSMT4" ShapeID="_x0000_i1039" DrawAspect="Content" ObjectID="_1432630675" r:id="rId38"/>
        </w:object>
      </w:r>
      <w:r w:rsidR="00E660F1">
        <w:t xml:space="preserve"> e </w:t>
      </w:r>
      <w:r w:rsidR="008D2C02" w:rsidRPr="008D2C02">
        <w:rPr>
          <w:position w:val="-6"/>
        </w:rPr>
        <w:object w:dxaOrig="520" w:dyaOrig="260">
          <v:shape id="_x0000_i1040" type="#_x0000_t75" style="width:26.3pt;height:13.15pt" o:ole="">
            <v:imagedata r:id="rId39" o:title=""/>
          </v:shape>
          <o:OLEObject Type="Embed" ProgID="Equation.DSMT4" ShapeID="_x0000_i1040" DrawAspect="Content" ObjectID="_1432630676" r:id="rId40"/>
        </w:object>
      </w:r>
      <w:r w:rsidR="00E660F1">
        <w:t xml:space="preserve"> são ângulos de la</w:t>
      </w:r>
      <w:r w:rsidR="008543A9">
        <w:t>dos perpendiculares dois a dois.</w:t>
      </w:r>
      <w:r w:rsidR="00E660F1">
        <w:t>”</w:t>
      </w:r>
      <w:r>
        <w:t xml:space="preserve"> é verdadeira pois o par de lados </w:t>
      </w:r>
      <w:r w:rsidRPr="00CC2F2D">
        <w:rPr>
          <w:position w:val="-10"/>
        </w:rPr>
        <w:object w:dxaOrig="540" w:dyaOrig="340">
          <v:shape id="_x0000_i1041" type="#_x0000_t75" style="width:26.9pt;height:16.9pt" o:ole="">
            <v:imagedata r:id="rId41" o:title=""/>
          </v:shape>
          <o:OLEObject Type="Embed" ProgID="Equation.3" ShapeID="_x0000_i1041" DrawAspect="Content" ObjectID="_1432630677" r:id="rId42"/>
        </w:object>
      </w:r>
      <w:r>
        <w:t xml:space="preserve"> e </w:t>
      </w:r>
      <w:r w:rsidRPr="00CC2F2D">
        <w:rPr>
          <w:position w:val="-10"/>
        </w:rPr>
        <w:object w:dxaOrig="540" w:dyaOrig="340">
          <v:shape id="_x0000_i1042" type="#_x0000_t75" style="width:26.9pt;height:16.9pt" o:ole="">
            <v:imagedata r:id="rId43" o:title=""/>
          </v:shape>
          <o:OLEObject Type="Embed" ProgID="Equation.3" ShapeID="_x0000_i1042" DrawAspect="Content" ObjectID="_1432630678" r:id="rId44"/>
        </w:object>
      </w:r>
      <w:r>
        <w:t xml:space="preserve"> e o par de lados  </w:t>
      </w:r>
      <w:r w:rsidRPr="00CC2F2D">
        <w:rPr>
          <w:position w:val="-10"/>
        </w:rPr>
        <w:object w:dxaOrig="520" w:dyaOrig="340">
          <v:shape id="_x0000_i1043" type="#_x0000_t75" style="width:26.3pt;height:16.9pt" o:ole="">
            <v:imagedata r:id="rId45" o:title=""/>
          </v:shape>
          <o:OLEObject Type="Embed" ProgID="Equation.3" ShapeID="_x0000_i1043" DrawAspect="Content" ObjectID="_1432630679" r:id="rId46"/>
        </w:object>
      </w:r>
      <w:r>
        <w:t xml:space="preserve"> e </w:t>
      </w:r>
      <w:r w:rsidRPr="00CC2F2D">
        <w:rPr>
          <w:position w:val="-10"/>
        </w:rPr>
        <w:object w:dxaOrig="520" w:dyaOrig="340">
          <v:shape id="_x0000_i1044" type="#_x0000_t75" style="width:26.3pt;height:16.9pt" o:ole="">
            <v:imagedata r:id="rId47" o:title=""/>
          </v:shape>
          <o:OLEObject Type="Embed" ProgID="Equation.3" ShapeID="_x0000_i1044" DrawAspect="Content" ObjectID="_1432630680" r:id="rId48"/>
        </w:object>
      </w:r>
      <w:r>
        <w:t xml:space="preserve"> são perpendiculares</w:t>
      </w:r>
      <w:r w:rsidR="009F3526">
        <w:t>,</w:t>
      </w:r>
      <w:r>
        <w:t xml:space="preserve"> respetivamente.</w:t>
      </w:r>
    </w:p>
    <w:p w:rsidR="00B03AB2" w:rsidRDefault="00CC2F2D" w:rsidP="008543A9">
      <w:pPr>
        <w:numPr>
          <w:ilvl w:val="1"/>
          <w:numId w:val="1"/>
        </w:numPr>
        <w:spacing w:after="240" w:line="276" w:lineRule="auto"/>
        <w:jc w:val="both"/>
      </w:pPr>
      <w:r>
        <w:t>A</w:t>
      </w:r>
      <w:r w:rsidR="00E660F1">
        <w:t xml:space="preserve"> amplitude</w:t>
      </w:r>
      <w:r w:rsidR="003F2608" w:rsidRPr="000A383B">
        <w:t xml:space="preserve"> </w:t>
      </w:r>
      <w:r w:rsidR="003F2608" w:rsidRPr="000A383B">
        <w:rPr>
          <w:i/>
        </w:rPr>
        <w:t>x</w:t>
      </w:r>
      <w:r w:rsidRPr="00CC2F2D">
        <w:rPr>
          <w:i/>
        </w:rPr>
        <w:t xml:space="preserve"> </w:t>
      </w:r>
      <w:r>
        <w:t>é 45º pois este é o ângulo</w:t>
      </w:r>
      <w:r w:rsidR="009F3526" w:rsidRPr="008D2C02">
        <w:rPr>
          <w:position w:val="-6"/>
        </w:rPr>
        <w:object w:dxaOrig="540" w:dyaOrig="260">
          <v:shape id="_x0000_i1045" type="#_x0000_t75" style="width:26.9pt;height:13.15pt" o:ole="">
            <v:imagedata r:id="rId49" o:title=""/>
          </v:shape>
          <o:OLEObject Type="Embed" ProgID="Equation.DSMT4" ShapeID="_x0000_i1045" DrawAspect="Content" ObjectID="_1432630681" r:id="rId50"/>
        </w:object>
      </w:r>
      <w:r>
        <w:rPr>
          <w:position w:val="-5"/>
        </w:rPr>
        <w:t xml:space="preserve">, </w:t>
      </w:r>
      <w:r w:rsidR="00F516DE">
        <w:t>cuja amplitude é i</w:t>
      </w:r>
      <w:r>
        <w:t>gual à amplitude de</w:t>
      </w:r>
      <w:r w:rsidR="008D2C02" w:rsidRPr="008D2C02">
        <w:rPr>
          <w:position w:val="-4"/>
        </w:rPr>
        <w:object w:dxaOrig="540" w:dyaOrig="240">
          <v:shape id="_x0000_i1046" type="#_x0000_t75" style="width:26.9pt;height:11.9pt" o:ole="">
            <v:imagedata r:id="rId51" o:title=""/>
          </v:shape>
          <o:OLEObject Type="Embed" ProgID="Equation.DSMT4" ShapeID="_x0000_i1046" DrawAspect="Content" ObjectID="_1432630682" r:id="rId52"/>
        </w:object>
      </w:r>
      <w:r>
        <w:rPr>
          <w:position w:val="-5"/>
        </w:rPr>
        <w:t>,</w:t>
      </w:r>
      <w:r>
        <w:t xml:space="preserve"> por serem ângulos de lados perpendiculares dois a dois.</w:t>
      </w:r>
    </w:p>
    <w:p w:rsidR="008543A9" w:rsidRDefault="008543A9" w:rsidP="008543A9">
      <w:pPr>
        <w:spacing w:after="240" w:line="276" w:lineRule="auto"/>
        <w:ind w:left="792"/>
        <w:jc w:val="both"/>
      </w:pPr>
    </w:p>
    <w:p w:rsidR="008543A9" w:rsidRDefault="008543A9" w:rsidP="008543A9">
      <w:pPr>
        <w:spacing w:after="240" w:line="276" w:lineRule="auto"/>
        <w:ind w:left="792"/>
        <w:jc w:val="both"/>
      </w:pPr>
    </w:p>
    <w:p w:rsidR="008543A9" w:rsidRDefault="008543A9" w:rsidP="008543A9">
      <w:pPr>
        <w:spacing w:after="240" w:line="276" w:lineRule="auto"/>
        <w:ind w:left="792"/>
        <w:jc w:val="both"/>
      </w:pPr>
    </w:p>
    <w:p w:rsidR="003F2608" w:rsidRDefault="00F7616E" w:rsidP="003F2608">
      <w:pPr>
        <w:numPr>
          <w:ilvl w:val="0"/>
          <w:numId w:val="1"/>
        </w:numPr>
        <w:spacing w:line="276" w:lineRule="auto"/>
        <w:jc w:val="both"/>
      </w:pPr>
      <w:r>
        <w:t xml:space="preserve"> </w:t>
      </w:r>
    </w:p>
    <w:p w:rsidR="00F7616E" w:rsidRDefault="00F7616E" w:rsidP="008543A9">
      <w:pPr>
        <w:numPr>
          <w:ilvl w:val="1"/>
          <w:numId w:val="1"/>
        </w:numPr>
        <w:jc w:val="both"/>
      </w:pPr>
    </w:p>
    <w:p w:rsidR="00847651" w:rsidRDefault="004268C4" w:rsidP="00CC2F2D">
      <w:pPr>
        <w:numPr>
          <w:ilvl w:val="2"/>
          <w:numId w:val="1"/>
        </w:numPr>
        <w:spacing w:line="276" w:lineRule="auto"/>
        <w:ind w:left="993" w:hanging="284"/>
        <w:jc w:val="both"/>
      </w:pPr>
      <w:r>
        <w:t xml:space="preserve">A amplitude do ângulo </w:t>
      </w:r>
      <w:r w:rsidR="007E7C75" w:rsidRPr="008D2C02">
        <w:rPr>
          <w:position w:val="-6"/>
        </w:rPr>
        <w:object w:dxaOrig="499" w:dyaOrig="260">
          <v:shape id="_x0000_i1047" type="#_x0000_t75" style="width:25.05pt;height:13.15pt" o:ole="">
            <v:imagedata r:id="rId53" o:title=""/>
          </v:shape>
          <o:OLEObject Type="Embed" ProgID="Equation.DSMT4" ShapeID="_x0000_i1047" DrawAspect="Content" ObjectID="_1432630683" r:id="rId54"/>
        </w:object>
      </w:r>
      <w:r>
        <w:t xml:space="preserve"> é </w:t>
      </w:r>
      <w:r w:rsidRPr="004268C4">
        <w:rPr>
          <w:position w:val="-24"/>
        </w:rPr>
        <w:object w:dxaOrig="220" w:dyaOrig="620">
          <v:shape id="_x0000_i1048" type="#_x0000_t75" style="width:11.25pt;height:31.3pt" o:ole="">
            <v:imagedata r:id="rId55" o:title=""/>
          </v:shape>
          <o:OLEObject Type="Embed" ProgID="Equation.3" ShapeID="_x0000_i1048" DrawAspect="Content" ObjectID="_1432630684" r:id="rId56"/>
        </w:object>
      </w:r>
      <w:r>
        <w:t>.</w:t>
      </w:r>
    </w:p>
    <w:p w:rsidR="008F3CEF" w:rsidRDefault="004268C4" w:rsidP="00CC2F2D">
      <w:pPr>
        <w:numPr>
          <w:ilvl w:val="2"/>
          <w:numId w:val="1"/>
        </w:numPr>
        <w:spacing w:line="276" w:lineRule="auto"/>
        <w:ind w:left="993" w:hanging="284"/>
        <w:jc w:val="both"/>
      </w:pPr>
      <w:r>
        <w:t xml:space="preserve">A amplitude do ângulo </w:t>
      </w:r>
      <w:r w:rsidR="007E7C75" w:rsidRPr="008D2C02">
        <w:rPr>
          <w:position w:val="-6"/>
        </w:rPr>
        <w:object w:dxaOrig="600" w:dyaOrig="260">
          <v:shape id="_x0000_i1049" type="#_x0000_t75" style="width:30.05pt;height:13.15pt" o:ole="">
            <v:imagedata r:id="rId57" o:title=""/>
          </v:shape>
          <o:OLEObject Type="Embed" ProgID="Equation.DSMT4" ShapeID="_x0000_i1049" DrawAspect="Content" ObjectID="_1432630685" r:id="rId58"/>
        </w:object>
      </w:r>
      <w:r>
        <w:t xml:space="preserve"> é </w:t>
      </w:r>
      <w:r w:rsidRPr="004268C4">
        <w:rPr>
          <w:position w:val="-24"/>
        </w:rPr>
        <w:object w:dxaOrig="220" w:dyaOrig="620">
          <v:shape id="_x0000_i1050" type="#_x0000_t75" style="width:11.25pt;height:31.3pt" o:ole="">
            <v:imagedata r:id="rId59" o:title=""/>
          </v:shape>
          <o:OLEObject Type="Embed" ProgID="Equation.3" ShapeID="_x0000_i1050" DrawAspect="Content" ObjectID="_1432630686" r:id="rId60"/>
        </w:object>
      </w:r>
      <w:r>
        <w:t xml:space="preserve"> .</w:t>
      </w:r>
    </w:p>
    <w:p w:rsidR="008F3CEF" w:rsidRDefault="004268C4" w:rsidP="00CC2F2D">
      <w:pPr>
        <w:numPr>
          <w:ilvl w:val="2"/>
          <w:numId w:val="1"/>
        </w:numPr>
        <w:spacing w:line="276" w:lineRule="auto"/>
        <w:ind w:left="993" w:hanging="284"/>
        <w:jc w:val="both"/>
      </w:pPr>
      <w:r>
        <w:t xml:space="preserve">A amplitude do ângulo </w:t>
      </w:r>
      <w:r w:rsidR="007E7C75" w:rsidRPr="008D2C02">
        <w:rPr>
          <w:position w:val="-6"/>
        </w:rPr>
        <w:object w:dxaOrig="600" w:dyaOrig="260">
          <v:shape id="_x0000_i1051" type="#_x0000_t75" style="width:30.05pt;height:13.15pt" o:ole="">
            <v:imagedata r:id="rId61" o:title=""/>
          </v:shape>
          <o:OLEObject Type="Embed" ProgID="Equation.DSMT4" ShapeID="_x0000_i1051" DrawAspect="Content" ObjectID="_1432630687" r:id="rId62"/>
        </w:object>
      </w:r>
      <w:r>
        <w:t xml:space="preserve"> é </w:t>
      </w:r>
      <w:r w:rsidRPr="004268C4">
        <w:rPr>
          <w:position w:val="-24"/>
        </w:rPr>
        <w:object w:dxaOrig="240" w:dyaOrig="620">
          <v:shape id="_x0000_i1052" type="#_x0000_t75" style="width:11.9pt;height:31.3pt" o:ole="">
            <v:imagedata r:id="rId63" o:title=""/>
          </v:shape>
          <o:OLEObject Type="Embed" ProgID="Equation.3" ShapeID="_x0000_i1052" DrawAspect="Content" ObjectID="_1432630688" r:id="rId64"/>
        </w:object>
      </w:r>
      <w:r>
        <w:t xml:space="preserve"> .</w:t>
      </w:r>
    </w:p>
    <w:p w:rsidR="008F3CEF" w:rsidRDefault="008F3CEF" w:rsidP="008F3CEF">
      <w:pPr>
        <w:numPr>
          <w:ilvl w:val="1"/>
          <w:numId w:val="1"/>
        </w:numPr>
        <w:spacing w:line="276" w:lineRule="auto"/>
        <w:jc w:val="both"/>
      </w:pPr>
    </w:p>
    <w:p w:rsidR="008F3CEF" w:rsidRDefault="004268C4" w:rsidP="008F3CEF">
      <w:pPr>
        <w:numPr>
          <w:ilvl w:val="2"/>
          <w:numId w:val="1"/>
        </w:numPr>
        <w:spacing w:after="240" w:line="276" w:lineRule="auto"/>
        <w:jc w:val="both"/>
      </w:pPr>
      <w:r>
        <w:t xml:space="preserve">A amplitude do ângulo </w:t>
      </w:r>
      <w:r w:rsidR="00683656" w:rsidRPr="008D2C02">
        <w:rPr>
          <w:position w:val="-6"/>
        </w:rPr>
        <w:object w:dxaOrig="600" w:dyaOrig="260">
          <v:shape id="_x0000_i1053" type="#_x0000_t75" style="width:30.05pt;height:13.15pt" o:ole="">
            <v:imagedata r:id="rId65" o:title=""/>
          </v:shape>
          <o:OLEObject Type="Embed" ProgID="Equation.DSMT4" ShapeID="_x0000_i1053" DrawAspect="Content" ObjectID="_1432630689" r:id="rId66"/>
        </w:object>
      </w:r>
      <w:r w:rsidR="008F3CEF">
        <w:t xml:space="preserve"> </w:t>
      </w:r>
      <w:r w:rsidR="008D2C02">
        <w:t xml:space="preserve">é 2 </w:t>
      </w:r>
      <w:r>
        <w:t>.</w:t>
      </w:r>
    </w:p>
    <w:p w:rsidR="008F3CEF" w:rsidRDefault="004268C4" w:rsidP="008F3CEF">
      <w:pPr>
        <w:numPr>
          <w:ilvl w:val="2"/>
          <w:numId w:val="1"/>
        </w:numPr>
        <w:spacing w:after="240" w:line="276" w:lineRule="auto"/>
        <w:ind w:left="993" w:hanging="284"/>
        <w:jc w:val="both"/>
      </w:pPr>
      <w:r>
        <w:t xml:space="preserve">A amplitude do ângulo </w:t>
      </w:r>
      <w:r w:rsidR="00683656" w:rsidRPr="008D2C02">
        <w:rPr>
          <w:position w:val="-6"/>
        </w:rPr>
        <w:object w:dxaOrig="499" w:dyaOrig="260">
          <v:shape id="_x0000_i1054" type="#_x0000_t75" style="width:25.05pt;height:13.15pt" o:ole="">
            <v:imagedata r:id="rId67" o:title=""/>
          </v:shape>
          <o:OLEObject Type="Embed" ProgID="Equation.DSMT4" ShapeID="_x0000_i1054" DrawAspect="Content" ObjectID="_1432630690" r:id="rId68"/>
        </w:object>
      </w:r>
      <w:r w:rsidR="008F3CEF">
        <w:t xml:space="preserve"> </w:t>
      </w:r>
      <w:r>
        <w:t xml:space="preserve">é </w:t>
      </w:r>
      <w:r w:rsidRPr="004268C4">
        <w:rPr>
          <w:position w:val="-24"/>
        </w:rPr>
        <w:object w:dxaOrig="240" w:dyaOrig="620">
          <v:shape id="_x0000_i1055" type="#_x0000_t75" style="width:11.9pt;height:31.3pt" o:ole="">
            <v:imagedata r:id="rId69" o:title=""/>
          </v:shape>
          <o:OLEObject Type="Embed" ProgID="Equation.3" ShapeID="_x0000_i1055" DrawAspect="Content" ObjectID="_1432630691" r:id="rId70"/>
        </w:object>
      </w:r>
      <w:r>
        <w:t xml:space="preserve"> </w:t>
      </w:r>
      <w:r w:rsidR="008F3CEF">
        <w:t>.</w:t>
      </w:r>
    </w:p>
    <w:p w:rsidR="003F536A" w:rsidRDefault="004268C4" w:rsidP="00B25970">
      <w:pPr>
        <w:numPr>
          <w:ilvl w:val="1"/>
          <w:numId w:val="1"/>
        </w:numPr>
        <w:spacing w:line="276" w:lineRule="auto"/>
        <w:jc w:val="both"/>
      </w:pPr>
      <w:r>
        <w:t xml:space="preserve"> Como o ângulo </w:t>
      </w:r>
      <w:r w:rsidR="00E07934" w:rsidRPr="008D2C02">
        <w:rPr>
          <w:position w:val="-6"/>
        </w:rPr>
        <w:object w:dxaOrig="600" w:dyaOrig="260">
          <v:shape id="_x0000_i1056" type="#_x0000_t75" style="width:30.05pt;height:13.15pt" o:ole="">
            <v:imagedata r:id="rId71" o:title=""/>
          </v:shape>
          <o:OLEObject Type="Embed" ProgID="Equation.DSMT4" ShapeID="_x0000_i1056" DrawAspect="Content" ObjectID="_1432630692" r:id="rId72"/>
        </w:object>
      </w:r>
      <w:r>
        <w:t xml:space="preserve"> está dividido em 5 partes iguais a bissetriz do ângulo </w:t>
      </w:r>
      <w:r w:rsidR="00E07934" w:rsidRPr="008D2C02">
        <w:rPr>
          <w:position w:val="-6"/>
        </w:rPr>
        <w:object w:dxaOrig="600" w:dyaOrig="260">
          <v:shape id="_x0000_i1057" type="#_x0000_t75" style="width:30.05pt;height:13.15pt" o:ole="">
            <v:imagedata r:id="rId73" o:title=""/>
          </v:shape>
          <o:OLEObject Type="Embed" ProgID="Equation.DSMT4" ShapeID="_x0000_i1057" DrawAspect="Content" ObjectID="_1432630693" r:id="rId74"/>
        </w:object>
      </w:r>
      <w:r w:rsidR="008D2C02">
        <w:t xml:space="preserve"> é a semir</w:t>
      </w:r>
      <w:r>
        <w:t xml:space="preserve">reta </w:t>
      </w:r>
      <w:r w:rsidR="00A439A8" w:rsidRPr="004268C4">
        <w:rPr>
          <w:position w:val="-6"/>
        </w:rPr>
        <w:object w:dxaOrig="420" w:dyaOrig="320">
          <v:shape id="_x0000_i1058" type="#_x0000_t75" style="width:21.3pt;height:16.3pt" o:ole="">
            <v:imagedata r:id="rId75" o:title=""/>
          </v:shape>
          <o:OLEObject Type="Embed" ProgID="Equation.3" ShapeID="_x0000_i1058" DrawAspect="Content" ObjectID="_1432630694" r:id="rId76"/>
        </w:object>
      </w:r>
      <w:r>
        <w:t xml:space="preserve"> </w:t>
      </w:r>
      <w:r w:rsidR="00A439A8">
        <w:t xml:space="preserve">então o que queremos determinar é a amplitude do ângulo </w:t>
      </w:r>
      <w:r w:rsidR="00E07934" w:rsidRPr="008D2C02">
        <w:rPr>
          <w:position w:val="-6"/>
        </w:rPr>
        <w:object w:dxaOrig="620" w:dyaOrig="260">
          <v:shape id="_x0000_i1059" type="#_x0000_t75" style="width:31.3pt;height:13.15pt" o:ole="">
            <v:imagedata r:id="rId77" o:title=""/>
          </v:shape>
          <o:OLEObject Type="Embed" ProgID="Equation.DSMT4" ShapeID="_x0000_i1059" DrawAspect="Content" ObjectID="_1432630695" r:id="rId78"/>
        </w:object>
      </w:r>
      <w:r w:rsidR="008D2C02">
        <w:rPr>
          <w:position w:val="-5"/>
        </w:rPr>
        <w:t xml:space="preserve">. </w:t>
      </w:r>
      <w:r w:rsidR="00A439A8">
        <w:t xml:space="preserve">Por outro lado, como a amplitude do ângulo </w:t>
      </w:r>
      <w:r w:rsidR="00E07934" w:rsidRPr="008D2C02">
        <w:rPr>
          <w:position w:val="-6"/>
        </w:rPr>
        <w:object w:dxaOrig="600" w:dyaOrig="260">
          <v:shape id="_x0000_i1060" type="#_x0000_t75" style="width:30.05pt;height:13.15pt" o:ole="">
            <v:imagedata r:id="rId79" o:title=""/>
          </v:shape>
          <o:OLEObject Type="Embed" ProgID="Equation.DSMT4" ShapeID="_x0000_i1060" DrawAspect="Content" ObjectID="_1432630696" r:id="rId80"/>
        </w:object>
      </w:r>
      <w:r w:rsidR="00A439A8">
        <w:t xml:space="preserve"> é 120º então cada um dos </w:t>
      </w:r>
      <w:r w:rsidR="00E07934">
        <w:t>quatro</w:t>
      </w:r>
      <w:r w:rsidR="00A439A8">
        <w:t xml:space="preserve"> ângulos representados tem amplitude 30º logo a amplitude do ângulo </w:t>
      </w:r>
      <w:r w:rsidR="00E07934" w:rsidRPr="008D2C02">
        <w:rPr>
          <w:position w:val="-6"/>
        </w:rPr>
        <w:object w:dxaOrig="620" w:dyaOrig="260">
          <v:shape id="_x0000_i1061" type="#_x0000_t75" style="width:31.3pt;height:13.15pt" o:ole="">
            <v:imagedata r:id="rId81" o:title=""/>
          </v:shape>
          <o:OLEObject Type="Embed" ProgID="Equation.DSMT4" ShapeID="_x0000_i1061" DrawAspect="Content" ObjectID="_1432630697" r:id="rId82"/>
        </w:object>
      </w:r>
      <w:r w:rsidR="00E07934">
        <w:t xml:space="preserve"> é 6</w:t>
      </w:r>
      <w:r w:rsidR="00B54964">
        <w:t>0º</w:t>
      </w:r>
      <w:r w:rsidR="00A439A8">
        <w:t>, o</w:t>
      </w:r>
      <w:r w:rsidR="00B54964">
        <w:t>u seja</w:t>
      </w:r>
      <w:r w:rsidR="00E07934">
        <w:t>, 60 x 60 = 36</w:t>
      </w:r>
      <w:r w:rsidR="008D2C02">
        <w:t>00 minutos</w:t>
      </w:r>
      <w:r w:rsidR="00A439A8">
        <w:t>.</w:t>
      </w:r>
    </w:p>
    <w:p w:rsidR="007F0B4C" w:rsidRDefault="007F0B4C" w:rsidP="003F536A">
      <w:pPr>
        <w:numPr>
          <w:ilvl w:val="0"/>
          <w:numId w:val="1"/>
        </w:numPr>
        <w:spacing w:line="276" w:lineRule="auto"/>
        <w:jc w:val="both"/>
      </w:pPr>
    </w:p>
    <w:p w:rsidR="00A439A8" w:rsidRDefault="009C121F" w:rsidP="004268C4">
      <w:pPr>
        <w:numPr>
          <w:ilvl w:val="1"/>
          <w:numId w:val="3"/>
        </w:numPr>
        <w:tabs>
          <w:tab w:val="left" w:pos="798"/>
        </w:tabs>
        <w:spacing w:after="240" w:line="276" w:lineRule="auto"/>
        <w:jc w:val="both"/>
      </w:pPr>
      <w:r>
        <w:t>A amplitude</w:t>
      </w:r>
      <w:r w:rsidR="00A439A8">
        <w:t xml:space="preserve"> </w:t>
      </w:r>
      <w:r w:rsidR="00A439A8" w:rsidRPr="008D2C02">
        <w:rPr>
          <w:i/>
        </w:rPr>
        <w:t>x</w:t>
      </w:r>
      <w:r w:rsidR="00A439A8">
        <w:t xml:space="preserve"> é 40º porque ângulos verticalmente opostos têm a</w:t>
      </w:r>
      <w:r>
        <w:t xml:space="preserve"> mesma amplitude. A amplitude</w:t>
      </w:r>
      <w:r w:rsidR="00A439A8">
        <w:t xml:space="preserve"> </w:t>
      </w:r>
      <w:r w:rsidR="00A439A8" w:rsidRPr="008D2C02">
        <w:rPr>
          <w:i/>
        </w:rPr>
        <w:t>y</w:t>
      </w:r>
      <w:r w:rsidR="00A439A8">
        <w:t xml:space="preserve"> é dada por </w:t>
      </w:r>
      <w:r w:rsidR="008D2C02" w:rsidRPr="008D2C02">
        <w:rPr>
          <w:position w:val="-10"/>
        </w:rPr>
        <w:object w:dxaOrig="1520" w:dyaOrig="300">
          <v:shape id="_x0000_i1062" type="#_x0000_t75" style="width:75.75pt;height:15.05pt" o:ole="">
            <v:imagedata r:id="rId83" o:title=""/>
          </v:shape>
          <o:OLEObject Type="Embed" ProgID="Equation.DSMT4" ShapeID="_x0000_i1062" DrawAspect="Content" ObjectID="_1432630698" r:id="rId84"/>
        </w:object>
      </w:r>
      <w:r w:rsidR="00A439A8">
        <w:t xml:space="preserve"> pois </w:t>
      </w:r>
      <w:r w:rsidR="00A439A8" w:rsidRPr="008D2C02">
        <w:rPr>
          <w:i/>
        </w:rPr>
        <w:t>x</w:t>
      </w:r>
      <w:r w:rsidR="00A439A8">
        <w:t xml:space="preserve"> e </w:t>
      </w:r>
      <w:r w:rsidR="00A439A8" w:rsidRPr="008D2C02">
        <w:rPr>
          <w:i/>
        </w:rPr>
        <w:t>y</w:t>
      </w:r>
      <w:r w:rsidR="00A439A8">
        <w:t xml:space="preserve"> são suplem</w:t>
      </w:r>
      <w:r w:rsidR="00B45CDA">
        <w:t>e</w:t>
      </w:r>
      <w:r w:rsidR="00A439A8">
        <w:t>ntares por serem ângulos de lados perpendiculares dois a dois</w:t>
      </w:r>
      <w:r w:rsidR="00A972C5">
        <w:t>, em que um é agudo e o outro obtuso</w:t>
      </w:r>
      <w:r w:rsidR="00B45CDA">
        <w:t>.</w:t>
      </w:r>
    </w:p>
    <w:p w:rsidR="00B25970" w:rsidRDefault="00B45CDA" w:rsidP="00B25970">
      <w:pPr>
        <w:numPr>
          <w:ilvl w:val="1"/>
          <w:numId w:val="3"/>
        </w:numPr>
        <w:spacing w:after="240" w:line="276" w:lineRule="auto"/>
        <w:jc w:val="both"/>
      </w:pPr>
      <w:r>
        <w:t xml:space="preserve">A amplitude </w:t>
      </w:r>
      <w:r w:rsidRPr="008D2C02">
        <w:rPr>
          <w:i/>
        </w:rPr>
        <w:t>x</w:t>
      </w:r>
      <w:r>
        <w:t xml:space="preserve"> é 130º pois a soma d</w:t>
      </w:r>
      <w:r w:rsidR="008D2C02">
        <w:t xml:space="preserve">e ângulos </w:t>
      </w:r>
      <w:r w:rsidR="00A972C5">
        <w:t>su</w:t>
      </w:r>
      <w:r w:rsidR="008D2C02">
        <w:t>plementares é 180º</w:t>
      </w:r>
      <w:r w:rsidR="00D638EE">
        <w:t>. A amplitude</w:t>
      </w:r>
      <w:r>
        <w:t xml:space="preserve"> </w:t>
      </w:r>
      <w:r w:rsidRPr="008D2C02">
        <w:rPr>
          <w:i/>
        </w:rPr>
        <w:t>y</w:t>
      </w:r>
      <w:r>
        <w:t xml:space="preserve"> é 50º pois</w:t>
      </w:r>
      <w:r w:rsidR="00A972C5">
        <w:t xml:space="preserve"> ângulos</w:t>
      </w:r>
      <w:r>
        <w:t xml:space="preserve"> de lados paralelos</w:t>
      </w:r>
      <w:r w:rsidR="00A972C5">
        <w:t xml:space="preserve"> dois a dois</w:t>
      </w:r>
      <w:r>
        <w:t xml:space="preserve"> têm a mesma amplitude</w:t>
      </w:r>
      <w:r w:rsidR="00A972C5">
        <w:t>, quando são ambos agudos</w:t>
      </w:r>
      <w:r w:rsidR="00D638EE">
        <w:t>. A amplitude</w:t>
      </w:r>
      <w:r>
        <w:t xml:space="preserve"> </w:t>
      </w:r>
      <w:r w:rsidRPr="008D2C02">
        <w:rPr>
          <w:i/>
        </w:rPr>
        <w:t>z</w:t>
      </w:r>
      <w:r>
        <w:t xml:space="preserve"> é </w:t>
      </w:r>
      <w:r w:rsidR="008D2C02" w:rsidRPr="008D2C02">
        <w:rPr>
          <w:position w:val="-10"/>
        </w:rPr>
        <w:object w:dxaOrig="1500" w:dyaOrig="300">
          <v:shape id="_x0000_i1063" type="#_x0000_t75" style="width:75.15pt;height:15.05pt" o:ole="">
            <v:imagedata r:id="rId85" o:title=""/>
          </v:shape>
          <o:OLEObject Type="Embed" ProgID="Equation.DSMT4" ShapeID="_x0000_i1063" DrawAspect="Content" ObjectID="_1432630699" r:id="rId86"/>
        </w:object>
      </w:r>
      <w:r w:rsidR="00D638EE">
        <w:t xml:space="preserve"> pois o ângulo </w:t>
      </w:r>
      <w:r w:rsidR="00D638EE">
        <w:rPr>
          <w:i/>
        </w:rPr>
        <w:t>BDC</w:t>
      </w:r>
      <w:r w:rsidR="00D638EE">
        <w:t xml:space="preserve"> e o ângulo suplementar ao de amplitude </w:t>
      </w:r>
      <w:r w:rsidR="00D638EE" w:rsidRPr="008D2C02">
        <w:rPr>
          <w:i/>
        </w:rPr>
        <w:t>y</w:t>
      </w:r>
      <w:r>
        <w:t xml:space="preserve"> </w:t>
      </w:r>
      <w:r w:rsidR="00D638EE">
        <w:t>são</w:t>
      </w:r>
      <w:r w:rsidR="00AA3E28">
        <w:t xml:space="preserve"> um par de ângulos</w:t>
      </w:r>
      <w:r>
        <w:t xml:space="preserve"> alterno</w:t>
      </w:r>
      <w:r w:rsidR="00D638EE">
        <w:t>s</w:t>
      </w:r>
      <w:r>
        <w:t xml:space="preserve"> interno</w:t>
      </w:r>
      <w:r w:rsidR="00D638EE">
        <w:t>s</w:t>
      </w:r>
      <w:r>
        <w:t xml:space="preserve"> </w:t>
      </w:r>
      <w:r w:rsidR="00D638EE">
        <w:t>determinados por retas paralelas</w:t>
      </w:r>
      <w:r>
        <w:t xml:space="preserve">.  </w:t>
      </w:r>
    </w:p>
    <w:p w:rsidR="00F7616E" w:rsidRDefault="00F7616E" w:rsidP="00DB0A89">
      <w:pPr>
        <w:numPr>
          <w:ilvl w:val="0"/>
          <w:numId w:val="3"/>
        </w:numPr>
        <w:spacing w:after="240" w:line="276" w:lineRule="auto"/>
        <w:jc w:val="both"/>
      </w:pPr>
    </w:p>
    <w:p w:rsidR="00F7616E" w:rsidRPr="00F7616E" w:rsidRDefault="006F0868" w:rsidP="008D2C02">
      <w:pPr>
        <w:spacing w:after="240" w:line="276" w:lineRule="auto"/>
        <w:jc w:val="center"/>
      </w:pPr>
      <w:r>
        <w:rPr>
          <w:noProof/>
        </w:rPr>
        <w:drawing>
          <wp:inline distT="0" distB="0" distL="0" distR="0">
            <wp:extent cx="3140710" cy="2186305"/>
            <wp:effectExtent l="0" t="0" r="2540" b="4445"/>
            <wp:docPr id="45" name="Picture 45" descr="FA4_figura5_resolu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A4_figura5_resolução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71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7616E" w:rsidRPr="00F7616E" w:rsidSect="00B03AB2">
      <w:headerReference w:type="default" r:id="rId88"/>
      <w:type w:val="continuous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D06" w:rsidRDefault="002D1D06" w:rsidP="00F5022F">
      <w:r>
        <w:separator/>
      </w:r>
    </w:p>
  </w:endnote>
  <w:endnote w:type="continuationSeparator" w:id="0">
    <w:p w:rsidR="002D1D06" w:rsidRDefault="002D1D06" w:rsidP="00F50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D06" w:rsidRDefault="002D1D06" w:rsidP="00F5022F">
      <w:r>
        <w:separator/>
      </w:r>
    </w:p>
  </w:footnote>
  <w:footnote w:type="continuationSeparator" w:id="0">
    <w:p w:rsidR="002D1D06" w:rsidRDefault="002D1D06" w:rsidP="00F502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22F" w:rsidRDefault="00F5022F" w:rsidP="00F5022F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</w:p>
  <w:p w:rsidR="00F5022F" w:rsidRDefault="006F0868" w:rsidP="00F5022F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  <w:r>
      <w:rPr>
        <w:b/>
        <w:noProof/>
        <w:sz w:val="4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5809615</wp:posOffset>
          </wp:positionH>
          <wp:positionV relativeFrom="margin">
            <wp:posOffset>-516890</wp:posOffset>
          </wp:positionV>
          <wp:extent cx="1004570" cy="292735"/>
          <wp:effectExtent l="0" t="0" r="5080" b="0"/>
          <wp:wrapThrough wrapText="bothSides">
            <wp:wrapPolygon edited="0">
              <wp:start x="0" y="0"/>
              <wp:lineTo x="0" y="19679"/>
              <wp:lineTo x="21300" y="19679"/>
              <wp:lineTo x="21300" y="12651"/>
              <wp:lineTo x="18023" y="0"/>
              <wp:lineTo x="16384" y="0"/>
              <wp:lineTo x="0" y="0"/>
            </wp:wrapPolygon>
          </wp:wrapThrough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29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3FB7">
      <w:rPr>
        <w:rFonts w:ascii="Arial Narrow" w:hAnsi="Arial Narrow"/>
        <w:b/>
        <w:noProof/>
        <w:sz w:val="28"/>
        <w:szCs w:val="18"/>
      </w:rPr>
      <w:t>Proposta de resolução da F</w:t>
    </w:r>
    <w:r w:rsidR="00F5022F">
      <w:rPr>
        <w:rFonts w:ascii="Arial Narrow" w:hAnsi="Arial Narrow"/>
        <w:b/>
        <w:noProof/>
        <w:sz w:val="28"/>
        <w:szCs w:val="18"/>
      </w:rPr>
      <w:t xml:space="preserve">icha de </w:t>
    </w:r>
    <w:r w:rsidR="00633FB7">
      <w:rPr>
        <w:rFonts w:ascii="Arial Narrow" w:hAnsi="Arial Narrow"/>
        <w:b/>
        <w:noProof/>
        <w:sz w:val="28"/>
        <w:szCs w:val="18"/>
      </w:rPr>
      <w:t>A</w:t>
    </w:r>
    <w:r w:rsidR="00F5022F">
      <w:rPr>
        <w:rFonts w:ascii="Arial Narrow" w:hAnsi="Arial Narrow"/>
        <w:b/>
        <w:noProof/>
        <w:sz w:val="28"/>
        <w:szCs w:val="18"/>
      </w:rPr>
      <w:t>valiação 4</w:t>
    </w:r>
  </w:p>
  <w:p w:rsidR="00F5022F" w:rsidRPr="0064551E" w:rsidRDefault="00F5022F" w:rsidP="00F5022F">
    <w:pPr>
      <w:pBdr>
        <w:bottom w:val="single" w:sz="4" w:space="1" w:color="auto"/>
      </w:pBdr>
      <w:rPr>
        <w:rFonts w:ascii="Arial Narrow" w:hAnsi="Arial Narrow"/>
        <w:b/>
        <w:noProof/>
        <w:sz w:val="28"/>
        <w:szCs w:val="18"/>
      </w:rPr>
    </w:pPr>
  </w:p>
  <w:p w:rsidR="00F5022F" w:rsidRDefault="00F5022F" w:rsidP="00F5022F">
    <w:pPr>
      <w:pBdr>
        <w:bottom w:val="single" w:sz="4" w:space="1" w:color="auto"/>
      </w:pBdr>
      <w:jc w:val="right"/>
      <w:rPr>
        <w:rFonts w:ascii="Arial Narrow" w:hAnsi="Arial Narrow"/>
        <w:noProof/>
        <w:sz w:val="18"/>
        <w:szCs w:val="18"/>
      </w:rPr>
    </w:pPr>
    <w:r>
      <w:rPr>
        <w:rFonts w:ascii="Arial Narrow" w:hAnsi="Arial Narrow"/>
        <w:noProof/>
        <w:sz w:val="18"/>
        <w:szCs w:val="18"/>
      </w:rPr>
      <w:t>Olá, Matemática! – 5</w:t>
    </w:r>
    <w:r w:rsidR="00633FB7">
      <w:rPr>
        <w:rFonts w:ascii="Arial Narrow" w:hAnsi="Arial Narrow"/>
        <w:noProof/>
        <w:sz w:val="18"/>
        <w:szCs w:val="18"/>
      </w:rPr>
      <w:t>.</w:t>
    </w:r>
    <w:r>
      <w:rPr>
        <w:rFonts w:ascii="Arial Narrow" w:hAnsi="Arial Narrow"/>
        <w:noProof/>
        <w:sz w:val="18"/>
        <w:szCs w:val="18"/>
      </w:rPr>
      <w:t>º Ano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7A19"/>
    <w:multiLevelType w:val="multilevel"/>
    <w:tmpl w:val="D3108F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5F575BC1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76D05E73"/>
    <w:multiLevelType w:val="multilevel"/>
    <w:tmpl w:val="ED88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25"/>
    <w:rsid w:val="00003311"/>
    <w:rsid w:val="00003E2C"/>
    <w:rsid w:val="0000442E"/>
    <w:rsid w:val="0000688C"/>
    <w:rsid w:val="00007EA7"/>
    <w:rsid w:val="00010B98"/>
    <w:rsid w:val="0001103B"/>
    <w:rsid w:val="00012B63"/>
    <w:rsid w:val="00013555"/>
    <w:rsid w:val="00013BC7"/>
    <w:rsid w:val="00017643"/>
    <w:rsid w:val="000218F0"/>
    <w:rsid w:val="00024826"/>
    <w:rsid w:val="0002579C"/>
    <w:rsid w:val="00027FEF"/>
    <w:rsid w:val="00030F6C"/>
    <w:rsid w:val="00040D84"/>
    <w:rsid w:val="000411B2"/>
    <w:rsid w:val="00043269"/>
    <w:rsid w:val="0004334D"/>
    <w:rsid w:val="00043A41"/>
    <w:rsid w:val="00043F35"/>
    <w:rsid w:val="00044192"/>
    <w:rsid w:val="00044A7F"/>
    <w:rsid w:val="00046A7D"/>
    <w:rsid w:val="00050560"/>
    <w:rsid w:val="000529E2"/>
    <w:rsid w:val="00053C6A"/>
    <w:rsid w:val="0005572C"/>
    <w:rsid w:val="0005638D"/>
    <w:rsid w:val="00057484"/>
    <w:rsid w:val="00060A5B"/>
    <w:rsid w:val="000641DC"/>
    <w:rsid w:val="000658A5"/>
    <w:rsid w:val="00067C1A"/>
    <w:rsid w:val="0007040F"/>
    <w:rsid w:val="0007241D"/>
    <w:rsid w:val="00074B97"/>
    <w:rsid w:val="00075838"/>
    <w:rsid w:val="0007690E"/>
    <w:rsid w:val="00076DE2"/>
    <w:rsid w:val="00077A7A"/>
    <w:rsid w:val="00080EE6"/>
    <w:rsid w:val="00081122"/>
    <w:rsid w:val="00081D64"/>
    <w:rsid w:val="00085A34"/>
    <w:rsid w:val="00090878"/>
    <w:rsid w:val="0009161A"/>
    <w:rsid w:val="00091CBF"/>
    <w:rsid w:val="00092AB5"/>
    <w:rsid w:val="00094A28"/>
    <w:rsid w:val="00094DAB"/>
    <w:rsid w:val="00097834"/>
    <w:rsid w:val="000A0694"/>
    <w:rsid w:val="000A2359"/>
    <w:rsid w:val="000A383B"/>
    <w:rsid w:val="000A730E"/>
    <w:rsid w:val="000A73EA"/>
    <w:rsid w:val="000B2C73"/>
    <w:rsid w:val="000B313C"/>
    <w:rsid w:val="000C03F0"/>
    <w:rsid w:val="000C3AA6"/>
    <w:rsid w:val="000C55FF"/>
    <w:rsid w:val="000C773B"/>
    <w:rsid w:val="000C7EB8"/>
    <w:rsid w:val="000D2E78"/>
    <w:rsid w:val="000D36C0"/>
    <w:rsid w:val="000D444A"/>
    <w:rsid w:val="000D4742"/>
    <w:rsid w:val="000D4DCB"/>
    <w:rsid w:val="000D5650"/>
    <w:rsid w:val="000D7882"/>
    <w:rsid w:val="000E0446"/>
    <w:rsid w:val="000E05B1"/>
    <w:rsid w:val="000E07D2"/>
    <w:rsid w:val="000E082A"/>
    <w:rsid w:val="000E1DE0"/>
    <w:rsid w:val="000E2268"/>
    <w:rsid w:val="000E3E87"/>
    <w:rsid w:val="000E4EF3"/>
    <w:rsid w:val="000E5893"/>
    <w:rsid w:val="000E752F"/>
    <w:rsid w:val="000E76ED"/>
    <w:rsid w:val="000F2BDC"/>
    <w:rsid w:val="000F4803"/>
    <w:rsid w:val="000F5574"/>
    <w:rsid w:val="000F6D1B"/>
    <w:rsid w:val="000F707A"/>
    <w:rsid w:val="00100AEE"/>
    <w:rsid w:val="00100EA4"/>
    <w:rsid w:val="00102EAA"/>
    <w:rsid w:val="001031D0"/>
    <w:rsid w:val="00103858"/>
    <w:rsid w:val="00104A26"/>
    <w:rsid w:val="001050BB"/>
    <w:rsid w:val="0010582B"/>
    <w:rsid w:val="00105A96"/>
    <w:rsid w:val="00106269"/>
    <w:rsid w:val="0011209D"/>
    <w:rsid w:val="001123BD"/>
    <w:rsid w:val="001125E9"/>
    <w:rsid w:val="001147C2"/>
    <w:rsid w:val="00116768"/>
    <w:rsid w:val="00117915"/>
    <w:rsid w:val="00121187"/>
    <w:rsid w:val="001227DB"/>
    <w:rsid w:val="0012293F"/>
    <w:rsid w:val="00122EAA"/>
    <w:rsid w:val="00122FCE"/>
    <w:rsid w:val="00123D54"/>
    <w:rsid w:val="0013067C"/>
    <w:rsid w:val="0013145D"/>
    <w:rsid w:val="0013517E"/>
    <w:rsid w:val="00135B47"/>
    <w:rsid w:val="00136D70"/>
    <w:rsid w:val="00140402"/>
    <w:rsid w:val="0014162C"/>
    <w:rsid w:val="00142BBD"/>
    <w:rsid w:val="0014580C"/>
    <w:rsid w:val="001469FE"/>
    <w:rsid w:val="001517AE"/>
    <w:rsid w:val="00152BB2"/>
    <w:rsid w:val="001555A1"/>
    <w:rsid w:val="00155AE7"/>
    <w:rsid w:val="001622F0"/>
    <w:rsid w:val="00164E57"/>
    <w:rsid w:val="001652D3"/>
    <w:rsid w:val="001653F6"/>
    <w:rsid w:val="00165762"/>
    <w:rsid w:val="001662BF"/>
    <w:rsid w:val="0016791B"/>
    <w:rsid w:val="00171312"/>
    <w:rsid w:val="001720A5"/>
    <w:rsid w:val="00173472"/>
    <w:rsid w:val="00174377"/>
    <w:rsid w:val="0017664B"/>
    <w:rsid w:val="00180095"/>
    <w:rsid w:val="0018104C"/>
    <w:rsid w:val="00181F0C"/>
    <w:rsid w:val="0018321E"/>
    <w:rsid w:val="001870BD"/>
    <w:rsid w:val="001875E5"/>
    <w:rsid w:val="001919A3"/>
    <w:rsid w:val="001949FB"/>
    <w:rsid w:val="00194D1A"/>
    <w:rsid w:val="001A14B2"/>
    <w:rsid w:val="001A1ED8"/>
    <w:rsid w:val="001A2BB9"/>
    <w:rsid w:val="001A497D"/>
    <w:rsid w:val="001A4BC2"/>
    <w:rsid w:val="001A6FD5"/>
    <w:rsid w:val="001B21AC"/>
    <w:rsid w:val="001B35DE"/>
    <w:rsid w:val="001B5BF6"/>
    <w:rsid w:val="001B7513"/>
    <w:rsid w:val="001B768A"/>
    <w:rsid w:val="001B7719"/>
    <w:rsid w:val="001C3B65"/>
    <w:rsid w:val="001C4F68"/>
    <w:rsid w:val="001C7C66"/>
    <w:rsid w:val="001D0FFC"/>
    <w:rsid w:val="001D145F"/>
    <w:rsid w:val="001D2051"/>
    <w:rsid w:val="001D20FD"/>
    <w:rsid w:val="001D2DF7"/>
    <w:rsid w:val="001D3409"/>
    <w:rsid w:val="001D3DC6"/>
    <w:rsid w:val="001D41BB"/>
    <w:rsid w:val="001D51FC"/>
    <w:rsid w:val="001D5217"/>
    <w:rsid w:val="001E0D43"/>
    <w:rsid w:val="001E11C9"/>
    <w:rsid w:val="001E1ABE"/>
    <w:rsid w:val="001E2025"/>
    <w:rsid w:val="001E449A"/>
    <w:rsid w:val="001E503C"/>
    <w:rsid w:val="001E6092"/>
    <w:rsid w:val="001E618F"/>
    <w:rsid w:val="001E797D"/>
    <w:rsid w:val="001F070C"/>
    <w:rsid w:val="001F1522"/>
    <w:rsid w:val="001F35C6"/>
    <w:rsid w:val="001F374A"/>
    <w:rsid w:val="001F3CAA"/>
    <w:rsid w:val="001F4564"/>
    <w:rsid w:val="001F4906"/>
    <w:rsid w:val="001F4D81"/>
    <w:rsid w:val="002015DD"/>
    <w:rsid w:val="0020399C"/>
    <w:rsid w:val="00204140"/>
    <w:rsid w:val="00206566"/>
    <w:rsid w:val="00206EB7"/>
    <w:rsid w:val="00207F11"/>
    <w:rsid w:val="00213845"/>
    <w:rsid w:val="00214B15"/>
    <w:rsid w:val="002151B9"/>
    <w:rsid w:val="00215E07"/>
    <w:rsid w:val="002164FB"/>
    <w:rsid w:val="00220EE7"/>
    <w:rsid w:val="00222A53"/>
    <w:rsid w:val="002239EF"/>
    <w:rsid w:val="0022504A"/>
    <w:rsid w:val="002257E9"/>
    <w:rsid w:val="002259B2"/>
    <w:rsid w:val="002260B0"/>
    <w:rsid w:val="002308C8"/>
    <w:rsid w:val="00231179"/>
    <w:rsid w:val="00231D40"/>
    <w:rsid w:val="002323B7"/>
    <w:rsid w:val="00232A73"/>
    <w:rsid w:val="002341E0"/>
    <w:rsid w:val="00234A66"/>
    <w:rsid w:val="00234CC5"/>
    <w:rsid w:val="002367B0"/>
    <w:rsid w:val="00242221"/>
    <w:rsid w:val="002428A2"/>
    <w:rsid w:val="002438F1"/>
    <w:rsid w:val="0024441D"/>
    <w:rsid w:val="00246FF2"/>
    <w:rsid w:val="00247CA9"/>
    <w:rsid w:val="0025071D"/>
    <w:rsid w:val="00250F69"/>
    <w:rsid w:val="00251BC3"/>
    <w:rsid w:val="00254C0B"/>
    <w:rsid w:val="0025615D"/>
    <w:rsid w:val="00260EE7"/>
    <w:rsid w:val="00261960"/>
    <w:rsid w:val="00262424"/>
    <w:rsid w:val="002642F8"/>
    <w:rsid w:val="00265B49"/>
    <w:rsid w:val="00266E98"/>
    <w:rsid w:val="002714C9"/>
    <w:rsid w:val="002717B2"/>
    <w:rsid w:val="0027288C"/>
    <w:rsid w:val="002729C8"/>
    <w:rsid w:val="002738A7"/>
    <w:rsid w:val="00274C81"/>
    <w:rsid w:val="00274E82"/>
    <w:rsid w:val="002752A5"/>
    <w:rsid w:val="0027564E"/>
    <w:rsid w:val="00277006"/>
    <w:rsid w:val="00277EF7"/>
    <w:rsid w:val="00280D86"/>
    <w:rsid w:val="0028240B"/>
    <w:rsid w:val="00284DF8"/>
    <w:rsid w:val="0029193F"/>
    <w:rsid w:val="00292A17"/>
    <w:rsid w:val="00292AC3"/>
    <w:rsid w:val="002936C2"/>
    <w:rsid w:val="00297B2F"/>
    <w:rsid w:val="002A023A"/>
    <w:rsid w:val="002A13B7"/>
    <w:rsid w:val="002A2776"/>
    <w:rsid w:val="002A341B"/>
    <w:rsid w:val="002A398B"/>
    <w:rsid w:val="002A49FD"/>
    <w:rsid w:val="002B032D"/>
    <w:rsid w:val="002B1D52"/>
    <w:rsid w:val="002B2050"/>
    <w:rsid w:val="002B24F4"/>
    <w:rsid w:val="002B5D44"/>
    <w:rsid w:val="002B6324"/>
    <w:rsid w:val="002B6806"/>
    <w:rsid w:val="002C19C4"/>
    <w:rsid w:val="002C3B2D"/>
    <w:rsid w:val="002C5255"/>
    <w:rsid w:val="002C736C"/>
    <w:rsid w:val="002C7740"/>
    <w:rsid w:val="002D0182"/>
    <w:rsid w:val="002D1227"/>
    <w:rsid w:val="002D13DA"/>
    <w:rsid w:val="002D1D06"/>
    <w:rsid w:val="002D2AF1"/>
    <w:rsid w:val="002D5A98"/>
    <w:rsid w:val="002D6ACF"/>
    <w:rsid w:val="002D7459"/>
    <w:rsid w:val="002E18E9"/>
    <w:rsid w:val="002E3ADD"/>
    <w:rsid w:val="002E4577"/>
    <w:rsid w:val="002E6B1A"/>
    <w:rsid w:val="002E7300"/>
    <w:rsid w:val="002F02AD"/>
    <w:rsid w:val="002F0817"/>
    <w:rsid w:val="002F0AF2"/>
    <w:rsid w:val="002F14B9"/>
    <w:rsid w:val="002F599A"/>
    <w:rsid w:val="002F6E9E"/>
    <w:rsid w:val="002F7082"/>
    <w:rsid w:val="002F7AE4"/>
    <w:rsid w:val="0030126B"/>
    <w:rsid w:val="003023F4"/>
    <w:rsid w:val="003043D0"/>
    <w:rsid w:val="00307D71"/>
    <w:rsid w:val="00307DD1"/>
    <w:rsid w:val="00307FF1"/>
    <w:rsid w:val="003118C7"/>
    <w:rsid w:val="00312869"/>
    <w:rsid w:val="003131F1"/>
    <w:rsid w:val="003218F6"/>
    <w:rsid w:val="0032192C"/>
    <w:rsid w:val="00322B90"/>
    <w:rsid w:val="00323206"/>
    <w:rsid w:val="00323E8C"/>
    <w:rsid w:val="003253ED"/>
    <w:rsid w:val="0032576A"/>
    <w:rsid w:val="00326DA5"/>
    <w:rsid w:val="003275CD"/>
    <w:rsid w:val="00331571"/>
    <w:rsid w:val="003362BE"/>
    <w:rsid w:val="00340048"/>
    <w:rsid w:val="003402BC"/>
    <w:rsid w:val="0034161F"/>
    <w:rsid w:val="00341CE0"/>
    <w:rsid w:val="003449F3"/>
    <w:rsid w:val="00345528"/>
    <w:rsid w:val="00346966"/>
    <w:rsid w:val="00351DD3"/>
    <w:rsid w:val="00353D36"/>
    <w:rsid w:val="00355EE8"/>
    <w:rsid w:val="00355FBD"/>
    <w:rsid w:val="00357273"/>
    <w:rsid w:val="00357F2D"/>
    <w:rsid w:val="00360B57"/>
    <w:rsid w:val="00361528"/>
    <w:rsid w:val="00361BBE"/>
    <w:rsid w:val="00362B6A"/>
    <w:rsid w:val="00363FD8"/>
    <w:rsid w:val="003641E6"/>
    <w:rsid w:val="00364EFE"/>
    <w:rsid w:val="003653D1"/>
    <w:rsid w:val="00367293"/>
    <w:rsid w:val="00371EDB"/>
    <w:rsid w:val="003724E2"/>
    <w:rsid w:val="00375DEA"/>
    <w:rsid w:val="00386C58"/>
    <w:rsid w:val="00387A11"/>
    <w:rsid w:val="003904D9"/>
    <w:rsid w:val="0039472F"/>
    <w:rsid w:val="00394AD3"/>
    <w:rsid w:val="00397765"/>
    <w:rsid w:val="003A12ED"/>
    <w:rsid w:val="003A1333"/>
    <w:rsid w:val="003A1CE0"/>
    <w:rsid w:val="003A2A63"/>
    <w:rsid w:val="003A2C5F"/>
    <w:rsid w:val="003A3274"/>
    <w:rsid w:val="003A6E6A"/>
    <w:rsid w:val="003B01E9"/>
    <w:rsid w:val="003B1D61"/>
    <w:rsid w:val="003B3C8B"/>
    <w:rsid w:val="003B51B1"/>
    <w:rsid w:val="003B5A35"/>
    <w:rsid w:val="003C0817"/>
    <w:rsid w:val="003C2197"/>
    <w:rsid w:val="003C2E1A"/>
    <w:rsid w:val="003C70E0"/>
    <w:rsid w:val="003D1408"/>
    <w:rsid w:val="003D14A5"/>
    <w:rsid w:val="003D2B3B"/>
    <w:rsid w:val="003D3153"/>
    <w:rsid w:val="003D3ACC"/>
    <w:rsid w:val="003D45DC"/>
    <w:rsid w:val="003D473A"/>
    <w:rsid w:val="003D7B57"/>
    <w:rsid w:val="003E01C8"/>
    <w:rsid w:val="003E0D38"/>
    <w:rsid w:val="003E2517"/>
    <w:rsid w:val="003E5021"/>
    <w:rsid w:val="003E6A9A"/>
    <w:rsid w:val="003E74CC"/>
    <w:rsid w:val="003F1650"/>
    <w:rsid w:val="003F1A31"/>
    <w:rsid w:val="003F2049"/>
    <w:rsid w:val="003F23B4"/>
    <w:rsid w:val="003F2608"/>
    <w:rsid w:val="003F2A45"/>
    <w:rsid w:val="003F42B1"/>
    <w:rsid w:val="003F4C4B"/>
    <w:rsid w:val="003F536A"/>
    <w:rsid w:val="003F5D6B"/>
    <w:rsid w:val="003F635E"/>
    <w:rsid w:val="003F6EE1"/>
    <w:rsid w:val="00402022"/>
    <w:rsid w:val="00404175"/>
    <w:rsid w:val="004045F5"/>
    <w:rsid w:val="00404F12"/>
    <w:rsid w:val="004103F9"/>
    <w:rsid w:val="00411167"/>
    <w:rsid w:val="004117E4"/>
    <w:rsid w:val="004149C3"/>
    <w:rsid w:val="00415C30"/>
    <w:rsid w:val="00416332"/>
    <w:rsid w:val="004200DA"/>
    <w:rsid w:val="004205FA"/>
    <w:rsid w:val="00421446"/>
    <w:rsid w:val="004221F6"/>
    <w:rsid w:val="004268C4"/>
    <w:rsid w:val="00430FF6"/>
    <w:rsid w:val="00431C39"/>
    <w:rsid w:val="00432126"/>
    <w:rsid w:val="00437A39"/>
    <w:rsid w:val="00437C8C"/>
    <w:rsid w:val="00440D73"/>
    <w:rsid w:val="00440EE2"/>
    <w:rsid w:val="00442136"/>
    <w:rsid w:val="00444CFD"/>
    <w:rsid w:val="004459E8"/>
    <w:rsid w:val="00451F32"/>
    <w:rsid w:val="00453533"/>
    <w:rsid w:val="00453ED5"/>
    <w:rsid w:val="0045446C"/>
    <w:rsid w:val="004565EA"/>
    <w:rsid w:val="00460A0D"/>
    <w:rsid w:val="00463322"/>
    <w:rsid w:val="00466C71"/>
    <w:rsid w:val="004674C5"/>
    <w:rsid w:val="004704C1"/>
    <w:rsid w:val="00471AEF"/>
    <w:rsid w:val="00472BAB"/>
    <w:rsid w:val="00473E84"/>
    <w:rsid w:val="0048225B"/>
    <w:rsid w:val="004845B2"/>
    <w:rsid w:val="0049059D"/>
    <w:rsid w:val="004906D1"/>
    <w:rsid w:val="00492B61"/>
    <w:rsid w:val="004944E8"/>
    <w:rsid w:val="00494694"/>
    <w:rsid w:val="0049561C"/>
    <w:rsid w:val="0049636E"/>
    <w:rsid w:val="00497C82"/>
    <w:rsid w:val="004A0072"/>
    <w:rsid w:val="004A04B7"/>
    <w:rsid w:val="004A3B48"/>
    <w:rsid w:val="004A4DBD"/>
    <w:rsid w:val="004A5B3F"/>
    <w:rsid w:val="004A6137"/>
    <w:rsid w:val="004A7BED"/>
    <w:rsid w:val="004B0563"/>
    <w:rsid w:val="004B1A7E"/>
    <w:rsid w:val="004B25E3"/>
    <w:rsid w:val="004B2C13"/>
    <w:rsid w:val="004B3758"/>
    <w:rsid w:val="004B3FA6"/>
    <w:rsid w:val="004B57B6"/>
    <w:rsid w:val="004B5B18"/>
    <w:rsid w:val="004B6033"/>
    <w:rsid w:val="004C2D91"/>
    <w:rsid w:val="004C4133"/>
    <w:rsid w:val="004C5DD9"/>
    <w:rsid w:val="004D4E00"/>
    <w:rsid w:val="004E1515"/>
    <w:rsid w:val="004E3A6D"/>
    <w:rsid w:val="004E3EDB"/>
    <w:rsid w:val="004E5412"/>
    <w:rsid w:val="004E550C"/>
    <w:rsid w:val="004E6699"/>
    <w:rsid w:val="004E70C2"/>
    <w:rsid w:val="004F25E0"/>
    <w:rsid w:val="004F3C0E"/>
    <w:rsid w:val="004F5B37"/>
    <w:rsid w:val="004F772C"/>
    <w:rsid w:val="00501F88"/>
    <w:rsid w:val="005044BE"/>
    <w:rsid w:val="00504FA9"/>
    <w:rsid w:val="00507330"/>
    <w:rsid w:val="0050768E"/>
    <w:rsid w:val="0051241E"/>
    <w:rsid w:val="0051255B"/>
    <w:rsid w:val="00512DF1"/>
    <w:rsid w:val="00513183"/>
    <w:rsid w:val="00513DE1"/>
    <w:rsid w:val="00516103"/>
    <w:rsid w:val="0051610F"/>
    <w:rsid w:val="005207DD"/>
    <w:rsid w:val="00522B2A"/>
    <w:rsid w:val="00524099"/>
    <w:rsid w:val="00525E80"/>
    <w:rsid w:val="00527704"/>
    <w:rsid w:val="005308E1"/>
    <w:rsid w:val="00540042"/>
    <w:rsid w:val="00540485"/>
    <w:rsid w:val="0054072F"/>
    <w:rsid w:val="005413D9"/>
    <w:rsid w:val="00541575"/>
    <w:rsid w:val="00544564"/>
    <w:rsid w:val="00544D36"/>
    <w:rsid w:val="005470A7"/>
    <w:rsid w:val="00550263"/>
    <w:rsid w:val="00552DF3"/>
    <w:rsid w:val="00553F38"/>
    <w:rsid w:val="00554446"/>
    <w:rsid w:val="005552D5"/>
    <w:rsid w:val="005601B7"/>
    <w:rsid w:val="00562381"/>
    <w:rsid w:val="005641F5"/>
    <w:rsid w:val="00566AA6"/>
    <w:rsid w:val="00574722"/>
    <w:rsid w:val="005766A5"/>
    <w:rsid w:val="00576AA6"/>
    <w:rsid w:val="00576D4E"/>
    <w:rsid w:val="00580747"/>
    <w:rsid w:val="005808B7"/>
    <w:rsid w:val="00580D86"/>
    <w:rsid w:val="005819DB"/>
    <w:rsid w:val="0058204B"/>
    <w:rsid w:val="00582379"/>
    <w:rsid w:val="00583422"/>
    <w:rsid w:val="00586EA3"/>
    <w:rsid w:val="005905D4"/>
    <w:rsid w:val="00590980"/>
    <w:rsid w:val="00592ED9"/>
    <w:rsid w:val="00593DC4"/>
    <w:rsid w:val="0059510A"/>
    <w:rsid w:val="0059530C"/>
    <w:rsid w:val="005967A8"/>
    <w:rsid w:val="00596F98"/>
    <w:rsid w:val="005A07C1"/>
    <w:rsid w:val="005A125A"/>
    <w:rsid w:val="005A42D7"/>
    <w:rsid w:val="005A4F0A"/>
    <w:rsid w:val="005B053F"/>
    <w:rsid w:val="005B45B8"/>
    <w:rsid w:val="005B4978"/>
    <w:rsid w:val="005B61DC"/>
    <w:rsid w:val="005C10C9"/>
    <w:rsid w:val="005C11F0"/>
    <w:rsid w:val="005C2D52"/>
    <w:rsid w:val="005C2FEF"/>
    <w:rsid w:val="005C3066"/>
    <w:rsid w:val="005C5FE7"/>
    <w:rsid w:val="005C6C27"/>
    <w:rsid w:val="005D2499"/>
    <w:rsid w:val="005D4D50"/>
    <w:rsid w:val="005D4F98"/>
    <w:rsid w:val="005D7F0A"/>
    <w:rsid w:val="005E5DE8"/>
    <w:rsid w:val="005F068B"/>
    <w:rsid w:val="005F2CEB"/>
    <w:rsid w:val="005F4013"/>
    <w:rsid w:val="005F426F"/>
    <w:rsid w:val="006007D7"/>
    <w:rsid w:val="00602812"/>
    <w:rsid w:val="00604596"/>
    <w:rsid w:val="006052A7"/>
    <w:rsid w:val="00613E5B"/>
    <w:rsid w:val="006140F7"/>
    <w:rsid w:val="00616800"/>
    <w:rsid w:val="0062074D"/>
    <w:rsid w:val="00622735"/>
    <w:rsid w:val="00624ED1"/>
    <w:rsid w:val="006267FE"/>
    <w:rsid w:val="006278C0"/>
    <w:rsid w:val="00627C2F"/>
    <w:rsid w:val="00630CC9"/>
    <w:rsid w:val="00631A51"/>
    <w:rsid w:val="006335F7"/>
    <w:rsid w:val="00633CAD"/>
    <w:rsid w:val="00633FB7"/>
    <w:rsid w:val="00637292"/>
    <w:rsid w:val="006377EE"/>
    <w:rsid w:val="0064261D"/>
    <w:rsid w:val="0064367A"/>
    <w:rsid w:val="00643747"/>
    <w:rsid w:val="0064384A"/>
    <w:rsid w:val="00643CA7"/>
    <w:rsid w:val="006442AC"/>
    <w:rsid w:val="00646B92"/>
    <w:rsid w:val="00647D0B"/>
    <w:rsid w:val="00651FC7"/>
    <w:rsid w:val="0065224E"/>
    <w:rsid w:val="00652E51"/>
    <w:rsid w:val="00660074"/>
    <w:rsid w:val="00660511"/>
    <w:rsid w:val="00661B63"/>
    <w:rsid w:val="00662E33"/>
    <w:rsid w:val="00664757"/>
    <w:rsid w:val="00664C25"/>
    <w:rsid w:val="00670312"/>
    <w:rsid w:val="00671AC5"/>
    <w:rsid w:val="0067510E"/>
    <w:rsid w:val="00675374"/>
    <w:rsid w:val="00676730"/>
    <w:rsid w:val="006779E4"/>
    <w:rsid w:val="00677A72"/>
    <w:rsid w:val="00680349"/>
    <w:rsid w:val="00680C30"/>
    <w:rsid w:val="00680C3F"/>
    <w:rsid w:val="00683656"/>
    <w:rsid w:val="006875EB"/>
    <w:rsid w:val="00692814"/>
    <w:rsid w:val="006937F5"/>
    <w:rsid w:val="00694B8C"/>
    <w:rsid w:val="00694FB1"/>
    <w:rsid w:val="006A1751"/>
    <w:rsid w:val="006A2939"/>
    <w:rsid w:val="006A3508"/>
    <w:rsid w:val="006A47EC"/>
    <w:rsid w:val="006A4A43"/>
    <w:rsid w:val="006A515D"/>
    <w:rsid w:val="006A5AF9"/>
    <w:rsid w:val="006A605A"/>
    <w:rsid w:val="006A6430"/>
    <w:rsid w:val="006B04E7"/>
    <w:rsid w:val="006B113B"/>
    <w:rsid w:val="006B2347"/>
    <w:rsid w:val="006B36BF"/>
    <w:rsid w:val="006B4397"/>
    <w:rsid w:val="006B647E"/>
    <w:rsid w:val="006C12AD"/>
    <w:rsid w:val="006C1FE5"/>
    <w:rsid w:val="006C2100"/>
    <w:rsid w:val="006C55CB"/>
    <w:rsid w:val="006C78A4"/>
    <w:rsid w:val="006D4F70"/>
    <w:rsid w:val="006D53DD"/>
    <w:rsid w:val="006D6770"/>
    <w:rsid w:val="006E2B53"/>
    <w:rsid w:val="006E2E30"/>
    <w:rsid w:val="006E2F26"/>
    <w:rsid w:val="006E45E0"/>
    <w:rsid w:val="006E72BE"/>
    <w:rsid w:val="006F0868"/>
    <w:rsid w:val="006F1B87"/>
    <w:rsid w:val="006F6C51"/>
    <w:rsid w:val="006F6C90"/>
    <w:rsid w:val="00701A92"/>
    <w:rsid w:val="00703F9E"/>
    <w:rsid w:val="00710B53"/>
    <w:rsid w:val="007116DE"/>
    <w:rsid w:val="00714FE1"/>
    <w:rsid w:val="007151F2"/>
    <w:rsid w:val="0071690E"/>
    <w:rsid w:val="00720812"/>
    <w:rsid w:val="0072524B"/>
    <w:rsid w:val="00725AC7"/>
    <w:rsid w:val="00726528"/>
    <w:rsid w:val="00726FE6"/>
    <w:rsid w:val="007315E4"/>
    <w:rsid w:val="007318E0"/>
    <w:rsid w:val="00732C5F"/>
    <w:rsid w:val="007344BA"/>
    <w:rsid w:val="007371A8"/>
    <w:rsid w:val="007424E4"/>
    <w:rsid w:val="007425A7"/>
    <w:rsid w:val="00744E7C"/>
    <w:rsid w:val="0075095D"/>
    <w:rsid w:val="00754497"/>
    <w:rsid w:val="0075538E"/>
    <w:rsid w:val="00756158"/>
    <w:rsid w:val="007567D2"/>
    <w:rsid w:val="0076041E"/>
    <w:rsid w:val="00762F12"/>
    <w:rsid w:val="00772444"/>
    <w:rsid w:val="00774AB0"/>
    <w:rsid w:val="00775CC1"/>
    <w:rsid w:val="00775DF3"/>
    <w:rsid w:val="0078211C"/>
    <w:rsid w:val="00783C1E"/>
    <w:rsid w:val="00786C04"/>
    <w:rsid w:val="007920B2"/>
    <w:rsid w:val="00792EA9"/>
    <w:rsid w:val="007945EA"/>
    <w:rsid w:val="007974EE"/>
    <w:rsid w:val="007A0E9F"/>
    <w:rsid w:val="007A54F0"/>
    <w:rsid w:val="007A6F7C"/>
    <w:rsid w:val="007B01BD"/>
    <w:rsid w:val="007B0276"/>
    <w:rsid w:val="007B1442"/>
    <w:rsid w:val="007B2F96"/>
    <w:rsid w:val="007B3326"/>
    <w:rsid w:val="007B361A"/>
    <w:rsid w:val="007B475E"/>
    <w:rsid w:val="007B7B4C"/>
    <w:rsid w:val="007C0E44"/>
    <w:rsid w:val="007C0E75"/>
    <w:rsid w:val="007C2AFA"/>
    <w:rsid w:val="007C557C"/>
    <w:rsid w:val="007D0A70"/>
    <w:rsid w:val="007D0E99"/>
    <w:rsid w:val="007D3C2D"/>
    <w:rsid w:val="007D42B3"/>
    <w:rsid w:val="007D42C4"/>
    <w:rsid w:val="007D52FB"/>
    <w:rsid w:val="007D6B00"/>
    <w:rsid w:val="007D701B"/>
    <w:rsid w:val="007E0591"/>
    <w:rsid w:val="007E06FA"/>
    <w:rsid w:val="007E09A8"/>
    <w:rsid w:val="007E3314"/>
    <w:rsid w:val="007E4EE1"/>
    <w:rsid w:val="007E7654"/>
    <w:rsid w:val="007E7B85"/>
    <w:rsid w:val="007E7C75"/>
    <w:rsid w:val="007F0B4C"/>
    <w:rsid w:val="007F1DB8"/>
    <w:rsid w:val="007F260E"/>
    <w:rsid w:val="007F27AE"/>
    <w:rsid w:val="007F2A69"/>
    <w:rsid w:val="007F3FAB"/>
    <w:rsid w:val="007F49B4"/>
    <w:rsid w:val="007F521C"/>
    <w:rsid w:val="007F58D2"/>
    <w:rsid w:val="007F699D"/>
    <w:rsid w:val="007F6E3D"/>
    <w:rsid w:val="007F7835"/>
    <w:rsid w:val="00805A76"/>
    <w:rsid w:val="0081034B"/>
    <w:rsid w:val="00810CBF"/>
    <w:rsid w:val="00811870"/>
    <w:rsid w:val="00813755"/>
    <w:rsid w:val="00815329"/>
    <w:rsid w:val="008219CA"/>
    <w:rsid w:val="00823009"/>
    <w:rsid w:val="00823116"/>
    <w:rsid w:val="00824D96"/>
    <w:rsid w:val="00825E55"/>
    <w:rsid w:val="008270F9"/>
    <w:rsid w:val="008311AB"/>
    <w:rsid w:val="00831B38"/>
    <w:rsid w:val="0083242A"/>
    <w:rsid w:val="00833C8B"/>
    <w:rsid w:val="00833D08"/>
    <w:rsid w:val="00834FB1"/>
    <w:rsid w:val="00837849"/>
    <w:rsid w:val="0084049A"/>
    <w:rsid w:val="00840767"/>
    <w:rsid w:val="00842EEB"/>
    <w:rsid w:val="0084393B"/>
    <w:rsid w:val="008453D2"/>
    <w:rsid w:val="00846016"/>
    <w:rsid w:val="00847651"/>
    <w:rsid w:val="00847C91"/>
    <w:rsid w:val="008502D9"/>
    <w:rsid w:val="008508D9"/>
    <w:rsid w:val="00850F50"/>
    <w:rsid w:val="008510EF"/>
    <w:rsid w:val="00851B26"/>
    <w:rsid w:val="00851D3C"/>
    <w:rsid w:val="00851E7E"/>
    <w:rsid w:val="0085233C"/>
    <w:rsid w:val="008543A9"/>
    <w:rsid w:val="008559B6"/>
    <w:rsid w:val="0085624C"/>
    <w:rsid w:val="00856C91"/>
    <w:rsid w:val="00857848"/>
    <w:rsid w:val="00861F13"/>
    <w:rsid w:val="00862E31"/>
    <w:rsid w:val="00864434"/>
    <w:rsid w:val="00867A8A"/>
    <w:rsid w:val="00870A89"/>
    <w:rsid w:val="00870AC1"/>
    <w:rsid w:val="00872E95"/>
    <w:rsid w:val="008745F3"/>
    <w:rsid w:val="008753BC"/>
    <w:rsid w:val="0087561E"/>
    <w:rsid w:val="00882F99"/>
    <w:rsid w:val="008831D4"/>
    <w:rsid w:val="00883F70"/>
    <w:rsid w:val="00884506"/>
    <w:rsid w:val="00890D6D"/>
    <w:rsid w:val="00894208"/>
    <w:rsid w:val="008A42B9"/>
    <w:rsid w:val="008A6D1B"/>
    <w:rsid w:val="008B07D1"/>
    <w:rsid w:val="008B1142"/>
    <w:rsid w:val="008B3653"/>
    <w:rsid w:val="008B3F25"/>
    <w:rsid w:val="008B7B15"/>
    <w:rsid w:val="008B7F6A"/>
    <w:rsid w:val="008C1395"/>
    <w:rsid w:val="008C1869"/>
    <w:rsid w:val="008C26B9"/>
    <w:rsid w:val="008C3BA8"/>
    <w:rsid w:val="008C500E"/>
    <w:rsid w:val="008C54A4"/>
    <w:rsid w:val="008C6A87"/>
    <w:rsid w:val="008D0E58"/>
    <w:rsid w:val="008D2C02"/>
    <w:rsid w:val="008D4729"/>
    <w:rsid w:val="008D6EDC"/>
    <w:rsid w:val="008D73B3"/>
    <w:rsid w:val="008D77C6"/>
    <w:rsid w:val="008E0FA1"/>
    <w:rsid w:val="008E1ABD"/>
    <w:rsid w:val="008E26B9"/>
    <w:rsid w:val="008E4333"/>
    <w:rsid w:val="008E4A30"/>
    <w:rsid w:val="008E625E"/>
    <w:rsid w:val="008E7E1B"/>
    <w:rsid w:val="008F0026"/>
    <w:rsid w:val="008F37EF"/>
    <w:rsid w:val="008F3CEF"/>
    <w:rsid w:val="008F49FC"/>
    <w:rsid w:val="008F4AF0"/>
    <w:rsid w:val="008F78C2"/>
    <w:rsid w:val="00901A03"/>
    <w:rsid w:val="00901A81"/>
    <w:rsid w:val="00901D6C"/>
    <w:rsid w:val="00902DB9"/>
    <w:rsid w:val="00906CCB"/>
    <w:rsid w:val="00906E6A"/>
    <w:rsid w:val="00907A98"/>
    <w:rsid w:val="0091128E"/>
    <w:rsid w:val="00911EB9"/>
    <w:rsid w:val="00912CB6"/>
    <w:rsid w:val="0091592F"/>
    <w:rsid w:val="00916C78"/>
    <w:rsid w:val="00917343"/>
    <w:rsid w:val="00920462"/>
    <w:rsid w:val="009218E6"/>
    <w:rsid w:val="0092198C"/>
    <w:rsid w:val="00922F50"/>
    <w:rsid w:val="009233B5"/>
    <w:rsid w:val="00924FCE"/>
    <w:rsid w:val="0093120D"/>
    <w:rsid w:val="00931FFC"/>
    <w:rsid w:val="00934956"/>
    <w:rsid w:val="009426A6"/>
    <w:rsid w:val="009435F6"/>
    <w:rsid w:val="009448DF"/>
    <w:rsid w:val="00945629"/>
    <w:rsid w:val="00945C56"/>
    <w:rsid w:val="009467EE"/>
    <w:rsid w:val="00946D06"/>
    <w:rsid w:val="00947111"/>
    <w:rsid w:val="0095094D"/>
    <w:rsid w:val="00952963"/>
    <w:rsid w:val="00955504"/>
    <w:rsid w:val="00960DC0"/>
    <w:rsid w:val="009675C3"/>
    <w:rsid w:val="009720C7"/>
    <w:rsid w:val="00973909"/>
    <w:rsid w:val="00974326"/>
    <w:rsid w:val="00974AED"/>
    <w:rsid w:val="009752B3"/>
    <w:rsid w:val="00975E9D"/>
    <w:rsid w:val="00980863"/>
    <w:rsid w:val="00981854"/>
    <w:rsid w:val="009855B1"/>
    <w:rsid w:val="00992FDA"/>
    <w:rsid w:val="009A098E"/>
    <w:rsid w:val="009A5D2B"/>
    <w:rsid w:val="009A64F1"/>
    <w:rsid w:val="009A6636"/>
    <w:rsid w:val="009A6637"/>
    <w:rsid w:val="009A78D9"/>
    <w:rsid w:val="009A7F78"/>
    <w:rsid w:val="009B1649"/>
    <w:rsid w:val="009B2E1A"/>
    <w:rsid w:val="009B3F67"/>
    <w:rsid w:val="009B7630"/>
    <w:rsid w:val="009B79CC"/>
    <w:rsid w:val="009C1210"/>
    <w:rsid w:val="009C121F"/>
    <w:rsid w:val="009C2A26"/>
    <w:rsid w:val="009D0EA5"/>
    <w:rsid w:val="009D12C9"/>
    <w:rsid w:val="009D1E51"/>
    <w:rsid w:val="009D3699"/>
    <w:rsid w:val="009E1A61"/>
    <w:rsid w:val="009E33BF"/>
    <w:rsid w:val="009E57F5"/>
    <w:rsid w:val="009E604A"/>
    <w:rsid w:val="009F3165"/>
    <w:rsid w:val="009F3515"/>
    <w:rsid w:val="009F3526"/>
    <w:rsid w:val="009F413A"/>
    <w:rsid w:val="009F6483"/>
    <w:rsid w:val="00A00EE8"/>
    <w:rsid w:val="00A010C1"/>
    <w:rsid w:val="00A02672"/>
    <w:rsid w:val="00A06D80"/>
    <w:rsid w:val="00A076FA"/>
    <w:rsid w:val="00A11499"/>
    <w:rsid w:val="00A118C5"/>
    <w:rsid w:val="00A119BB"/>
    <w:rsid w:val="00A14B99"/>
    <w:rsid w:val="00A17CD0"/>
    <w:rsid w:val="00A2141C"/>
    <w:rsid w:val="00A222EF"/>
    <w:rsid w:val="00A23201"/>
    <w:rsid w:val="00A259A6"/>
    <w:rsid w:val="00A27689"/>
    <w:rsid w:val="00A326B9"/>
    <w:rsid w:val="00A32DEB"/>
    <w:rsid w:val="00A34672"/>
    <w:rsid w:val="00A351B5"/>
    <w:rsid w:val="00A401B3"/>
    <w:rsid w:val="00A42BEB"/>
    <w:rsid w:val="00A439A8"/>
    <w:rsid w:val="00A44270"/>
    <w:rsid w:val="00A45D26"/>
    <w:rsid w:val="00A45ED0"/>
    <w:rsid w:val="00A47007"/>
    <w:rsid w:val="00A51F1E"/>
    <w:rsid w:val="00A53A57"/>
    <w:rsid w:val="00A54165"/>
    <w:rsid w:val="00A54B8B"/>
    <w:rsid w:val="00A61CB4"/>
    <w:rsid w:val="00A62B74"/>
    <w:rsid w:val="00A646CD"/>
    <w:rsid w:val="00A64A9F"/>
    <w:rsid w:val="00A707E2"/>
    <w:rsid w:val="00A728FC"/>
    <w:rsid w:val="00A7519F"/>
    <w:rsid w:val="00A75731"/>
    <w:rsid w:val="00A762E6"/>
    <w:rsid w:val="00A80323"/>
    <w:rsid w:val="00A80911"/>
    <w:rsid w:val="00A84722"/>
    <w:rsid w:val="00A86586"/>
    <w:rsid w:val="00A9191B"/>
    <w:rsid w:val="00A93ACC"/>
    <w:rsid w:val="00A96021"/>
    <w:rsid w:val="00A96896"/>
    <w:rsid w:val="00A972C5"/>
    <w:rsid w:val="00AA01D2"/>
    <w:rsid w:val="00AA0567"/>
    <w:rsid w:val="00AA0617"/>
    <w:rsid w:val="00AA225A"/>
    <w:rsid w:val="00AA35B7"/>
    <w:rsid w:val="00AA3B9D"/>
    <w:rsid w:val="00AA3E28"/>
    <w:rsid w:val="00AA3FC3"/>
    <w:rsid w:val="00AA55A5"/>
    <w:rsid w:val="00AB30C3"/>
    <w:rsid w:val="00AB39D7"/>
    <w:rsid w:val="00AB39E8"/>
    <w:rsid w:val="00AB3D16"/>
    <w:rsid w:val="00AB3E0D"/>
    <w:rsid w:val="00AB7E4C"/>
    <w:rsid w:val="00AC0FEE"/>
    <w:rsid w:val="00AC15FA"/>
    <w:rsid w:val="00AC1F92"/>
    <w:rsid w:val="00AC4252"/>
    <w:rsid w:val="00AC733D"/>
    <w:rsid w:val="00AD0C1C"/>
    <w:rsid w:val="00AD24A6"/>
    <w:rsid w:val="00AD37AC"/>
    <w:rsid w:val="00AD3F33"/>
    <w:rsid w:val="00AD69CE"/>
    <w:rsid w:val="00AD7B41"/>
    <w:rsid w:val="00AE19C9"/>
    <w:rsid w:val="00AE2E6B"/>
    <w:rsid w:val="00AE5026"/>
    <w:rsid w:val="00AE5D22"/>
    <w:rsid w:val="00AF06F6"/>
    <w:rsid w:val="00AF117B"/>
    <w:rsid w:val="00AF3CDD"/>
    <w:rsid w:val="00AF6C23"/>
    <w:rsid w:val="00B0227F"/>
    <w:rsid w:val="00B030B6"/>
    <w:rsid w:val="00B03AB2"/>
    <w:rsid w:val="00B0419A"/>
    <w:rsid w:val="00B04863"/>
    <w:rsid w:val="00B063CB"/>
    <w:rsid w:val="00B06934"/>
    <w:rsid w:val="00B06991"/>
    <w:rsid w:val="00B07F14"/>
    <w:rsid w:val="00B11953"/>
    <w:rsid w:val="00B12281"/>
    <w:rsid w:val="00B12575"/>
    <w:rsid w:val="00B126F3"/>
    <w:rsid w:val="00B15F96"/>
    <w:rsid w:val="00B17392"/>
    <w:rsid w:val="00B21606"/>
    <w:rsid w:val="00B221CE"/>
    <w:rsid w:val="00B23A11"/>
    <w:rsid w:val="00B243B6"/>
    <w:rsid w:val="00B24C59"/>
    <w:rsid w:val="00B25638"/>
    <w:rsid w:val="00B25970"/>
    <w:rsid w:val="00B27497"/>
    <w:rsid w:val="00B27C26"/>
    <w:rsid w:val="00B27C4C"/>
    <w:rsid w:val="00B30A0B"/>
    <w:rsid w:val="00B32D16"/>
    <w:rsid w:val="00B3324F"/>
    <w:rsid w:val="00B35411"/>
    <w:rsid w:val="00B362C8"/>
    <w:rsid w:val="00B36D7A"/>
    <w:rsid w:val="00B36F39"/>
    <w:rsid w:val="00B40A5A"/>
    <w:rsid w:val="00B413D2"/>
    <w:rsid w:val="00B43327"/>
    <w:rsid w:val="00B45CDA"/>
    <w:rsid w:val="00B46986"/>
    <w:rsid w:val="00B46AC7"/>
    <w:rsid w:val="00B52FDB"/>
    <w:rsid w:val="00B54964"/>
    <w:rsid w:val="00B552AC"/>
    <w:rsid w:val="00B61663"/>
    <w:rsid w:val="00B704F6"/>
    <w:rsid w:val="00B716FD"/>
    <w:rsid w:val="00B84835"/>
    <w:rsid w:val="00B87649"/>
    <w:rsid w:val="00B90710"/>
    <w:rsid w:val="00B90FFF"/>
    <w:rsid w:val="00B94422"/>
    <w:rsid w:val="00B97F43"/>
    <w:rsid w:val="00BA10E1"/>
    <w:rsid w:val="00BA6001"/>
    <w:rsid w:val="00BB0072"/>
    <w:rsid w:val="00BB2833"/>
    <w:rsid w:val="00BB37C1"/>
    <w:rsid w:val="00BB4C15"/>
    <w:rsid w:val="00BB5B46"/>
    <w:rsid w:val="00BB79EC"/>
    <w:rsid w:val="00BC0CEB"/>
    <w:rsid w:val="00BC35CB"/>
    <w:rsid w:val="00BC5120"/>
    <w:rsid w:val="00BC6351"/>
    <w:rsid w:val="00BC74ED"/>
    <w:rsid w:val="00BC7D09"/>
    <w:rsid w:val="00BD1DCB"/>
    <w:rsid w:val="00BD60CA"/>
    <w:rsid w:val="00BE03B6"/>
    <w:rsid w:val="00BE0F46"/>
    <w:rsid w:val="00BE1533"/>
    <w:rsid w:val="00BE1E62"/>
    <w:rsid w:val="00BF0E31"/>
    <w:rsid w:val="00BF2763"/>
    <w:rsid w:val="00BF2AFE"/>
    <w:rsid w:val="00BF342B"/>
    <w:rsid w:val="00BF6F8C"/>
    <w:rsid w:val="00BF7344"/>
    <w:rsid w:val="00C020A6"/>
    <w:rsid w:val="00C04FE8"/>
    <w:rsid w:val="00C05649"/>
    <w:rsid w:val="00C05928"/>
    <w:rsid w:val="00C05DD5"/>
    <w:rsid w:val="00C109BA"/>
    <w:rsid w:val="00C12651"/>
    <w:rsid w:val="00C13C67"/>
    <w:rsid w:val="00C14706"/>
    <w:rsid w:val="00C14F7A"/>
    <w:rsid w:val="00C15B21"/>
    <w:rsid w:val="00C169C0"/>
    <w:rsid w:val="00C204E7"/>
    <w:rsid w:val="00C204F5"/>
    <w:rsid w:val="00C245FC"/>
    <w:rsid w:val="00C30459"/>
    <w:rsid w:val="00C32F24"/>
    <w:rsid w:val="00C330E9"/>
    <w:rsid w:val="00C35CD2"/>
    <w:rsid w:val="00C35F2B"/>
    <w:rsid w:val="00C40476"/>
    <w:rsid w:val="00C40C35"/>
    <w:rsid w:val="00C416F9"/>
    <w:rsid w:val="00C42484"/>
    <w:rsid w:val="00C43142"/>
    <w:rsid w:val="00C435D0"/>
    <w:rsid w:val="00C51006"/>
    <w:rsid w:val="00C51980"/>
    <w:rsid w:val="00C54531"/>
    <w:rsid w:val="00C56556"/>
    <w:rsid w:val="00C60B25"/>
    <w:rsid w:val="00C60B5B"/>
    <w:rsid w:val="00C62429"/>
    <w:rsid w:val="00C62B1B"/>
    <w:rsid w:val="00C63B8E"/>
    <w:rsid w:val="00C66342"/>
    <w:rsid w:val="00C71DC0"/>
    <w:rsid w:val="00C7399E"/>
    <w:rsid w:val="00C7405D"/>
    <w:rsid w:val="00C744D1"/>
    <w:rsid w:val="00C7544F"/>
    <w:rsid w:val="00C80A7D"/>
    <w:rsid w:val="00C82B7A"/>
    <w:rsid w:val="00C83471"/>
    <w:rsid w:val="00C84C2E"/>
    <w:rsid w:val="00C86B2B"/>
    <w:rsid w:val="00C870C2"/>
    <w:rsid w:val="00C8714B"/>
    <w:rsid w:val="00C8729D"/>
    <w:rsid w:val="00C9198C"/>
    <w:rsid w:val="00C924EF"/>
    <w:rsid w:val="00C92B03"/>
    <w:rsid w:val="00C93B39"/>
    <w:rsid w:val="00CA14AB"/>
    <w:rsid w:val="00CA2937"/>
    <w:rsid w:val="00CA4C4A"/>
    <w:rsid w:val="00CB0006"/>
    <w:rsid w:val="00CB0721"/>
    <w:rsid w:val="00CB1278"/>
    <w:rsid w:val="00CB1A78"/>
    <w:rsid w:val="00CB5253"/>
    <w:rsid w:val="00CB69C5"/>
    <w:rsid w:val="00CC02FA"/>
    <w:rsid w:val="00CC0E48"/>
    <w:rsid w:val="00CC2F2D"/>
    <w:rsid w:val="00CD0332"/>
    <w:rsid w:val="00CD21C0"/>
    <w:rsid w:val="00CD250B"/>
    <w:rsid w:val="00CD43CB"/>
    <w:rsid w:val="00CD5E24"/>
    <w:rsid w:val="00CE112C"/>
    <w:rsid w:val="00CE2D7A"/>
    <w:rsid w:val="00CE5E46"/>
    <w:rsid w:val="00CF117B"/>
    <w:rsid w:val="00CF1567"/>
    <w:rsid w:val="00CF2D7D"/>
    <w:rsid w:val="00CF39C0"/>
    <w:rsid w:val="00CF6D7C"/>
    <w:rsid w:val="00D03139"/>
    <w:rsid w:val="00D04966"/>
    <w:rsid w:val="00D0693D"/>
    <w:rsid w:val="00D06976"/>
    <w:rsid w:val="00D06B9E"/>
    <w:rsid w:val="00D076DF"/>
    <w:rsid w:val="00D1173D"/>
    <w:rsid w:val="00D1449E"/>
    <w:rsid w:val="00D15A2E"/>
    <w:rsid w:val="00D212EA"/>
    <w:rsid w:val="00D2320B"/>
    <w:rsid w:val="00D24947"/>
    <w:rsid w:val="00D24EC8"/>
    <w:rsid w:val="00D25043"/>
    <w:rsid w:val="00D251DB"/>
    <w:rsid w:val="00D25C1F"/>
    <w:rsid w:val="00D33205"/>
    <w:rsid w:val="00D359CC"/>
    <w:rsid w:val="00D35A09"/>
    <w:rsid w:val="00D366BB"/>
    <w:rsid w:val="00D372AB"/>
    <w:rsid w:val="00D37A1B"/>
    <w:rsid w:val="00D43AF6"/>
    <w:rsid w:val="00D51C5B"/>
    <w:rsid w:val="00D527AF"/>
    <w:rsid w:val="00D54828"/>
    <w:rsid w:val="00D638EE"/>
    <w:rsid w:val="00D64957"/>
    <w:rsid w:val="00D65DEC"/>
    <w:rsid w:val="00D665DF"/>
    <w:rsid w:val="00D66B7A"/>
    <w:rsid w:val="00D66F78"/>
    <w:rsid w:val="00D70AAD"/>
    <w:rsid w:val="00D73D4D"/>
    <w:rsid w:val="00D74271"/>
    <w:rsid w:val="00D745D2"/>
    <w:rsid w:val="00D75128"/>
    <w:rsid w:val="00D763D7"/>
    <w:rsid w:val="00D7674E"/>
    <w:rsid w:val="00D803CF"/>
    <w:rsid w:val="00D844B2"/>
    <w:rsid w:val="00D84633"/>
    <w:rsid w:val="00D849C0"/>
    <w:rsid w:val="00D86466"/>
    <w:rsid w:val="00D93F73"/>
    <w:rsid w:val="00D941CA"/>
    <w:rsid w:val="00D964A5"/>
    <w:rsid w:val="00D96FAF"/>
    <w:rsid w:val="00D9777D"/>
    <w:rsid w:val="00DA0909"/>
    <w:rsid w:val="00DA255E"/>
    <w:rsid w:val="00DA32BB"/>
    <w:rsid w:val="00DA371F"/>
    <w:rsid w:val="00DA6D7B"/>
    <w:rsid w:val="00DB091D"/>
    <w:rsid w:val="00DB0A89"/>
    <w:rsid w:val="00DB0EFA"/>
    <w:rsid w:val="00DB2809"/>
    <w:rsid w:val="00DB289E"/>
    <w:rsid w:val="00DB36C7"/>
    <w:rsid w:val="00DB69F9"/>
    <w:rsid w:val="00DC0ECA"/>
    <w:rsid w:val="00DC109F"/>
    <w:rsid w:val="00DC2614"/>
    <w:rsid w:val="00DC507C"/>
    <w:rsid w:val="00DC6330"/>
    <w:rsid w:val="00DD0A95"/>
    <w:rsid w:val="00DD5B46"/>
    <w:rsid w:val="00DD7F90"/>
    <w:rsid w:val="00DE1461"/>
    <w:rsid w:val="00DE5E40"/>
    <w:rsid w:val="00DF0BAC"/>
    <w:rsid w:val="00DF3AFB"/>
    <w:rsid w:val="00DF61CB"/>
    <w:rsid w:val="00DF794E"/>
    <w:rsid w:val="00E01D5C"/>
    <w:rsid w:val="00E01FF1"/>
    <w:rsid w:val="00E02D27"/>
    <w:rsid w:val="00E0349E"/>
    <w:rsid w:val="00E06CA1"/>
    <w:rsid w:val="00E07934"/>
    <w:rsid w:val="00E10437"/>
    <w:rsid w:val="00E11ABC"/>
    <w:rsid w:val="00E13C8F"/>
    <w:rsid w:val="00E15165"/>
    <w:rsid w:val="00E17EB7"/>
    <w:rsid w:val="00E22351"/>
    <w:rsid w:val="00E25A14"/>
    <w:rsid w:val="00E25E1C"/>
    <w:rsid w:val="00E26DD3"/>
    <w:rsid w:val="00E32277"/>
    <w:rsid w:val="00E33664"/>
    <w:rsid w:val="00E40D86"/>
    <w:rsid w:val="00E41C4C"/>
    <w:rsid w:val="00E43D8D"/>
    <w:rsid w:val="00E45914"/>
    <w:rsid w:val="00E45BA9"/>
    <w:rsid w:val="00E46611"/>
    <w:rsid w:val="00E5174E"/>
    <w:rsid w:val="00E52D1C"/>
    <w:rsid w:val="00E53119"/>
    <w:rsid w:val="00E57BBD"/>
    <w:rsid w:val="00E57DE6"/>
    <w:rsid w:val="00E57EC7"/>
    <w:rsid w:val="00E57F3A"/>
    <w:rsid w:val="00E60BCB"/>
    <w:rsid w:val="00E621A1"/>
    <w:rsid w:val="00E62742"/>
    <w:rsid w:val="00E62AB4"/>
    <w:rsid w:val="00E6509E"/>
    <w:rsid w:val="00E65F62"/>
    <w:rsid w:val="00E660F1"/>
    <w:rsid w:val="00E6731A"/>
    <w:rsid w:val="00E677B1"/>
    <w:rsid w:val="00E67E4C"/>
    <w:rsid w:val="00E70120"/>
    <w:rsid w:val="00E70A3F"/>
    <w:rsid w:val="00E70B94"/>
    <w:rsid w:val="00E742AD"/>
    <w:rsid w:val="00E7446B"/>
    <w:rsid w:val="00E756BB"/>
    <w:rsid w:val="00E812F0"/>
    <w:rsid w:val="00E817A8"/>
    <w:rsid w:val="00E82247"/>
    <w:rsid w:val="00E82801"/>
    <w:rsid w:val="00E82F73"/>
    <w:rsid w:val="00E84080"/>
    <w:rsid w:val="00E84ECB"/>
    <w:rsid w:val="00E8611F"/>
    <w:rsid w:val="00E86EA9"/>
    <w:rsid w:val="00E87680"/>
    <w:rsid w:val="00E91278"/>
    <w:rsid w:val="00E9234E"/>
    <w:rsid w:val="00E93082"/>
    <w:rsid w:val="00E93B2E"/>
    <w:rsid w:val="00E95F6B"/>
    <w:rsid w:val="00E96570"/>
    <w:rsid w:val="00EA1A04"/>
    <w:rsid w:val="00EA1A11"/>
    <w:rsid w:val="00EA2BC1"/>
    <w:rsid w:val="00EA39B0"/>
    <w:rsid w:val="00EA47BA"/>
    <w:rsid w:val="00EA55FE"/>
    <w:rsid w:val="00EA69F1"/>
    <w:rsid w:val="00EA7914"/>
    <w:rsid w:val="00EB0D27"/>
    <w:rsid w:val="00EB48F3"/>
    <w:rsid w:val="00EB5CAF"/>
    <w:rsid w:val="00EB7909"/>
    <w:rsid w:val="00EC05F1"/>
    <w:rsid w:val="00EC0A8A"/>
    <w:rsid w:val="00ED3E16"/>
    <w:rsid w:val="00ED43F2"/>
    <w:rsid w:val="00ED7AB0"/>
    <w:rsid w:val="00EE16FC"/>
    <w:rsid w:val="00EE5C25"/>
    <w:rsid w:val="00EE5E9B"/>
    <w:rsid w:val="00EE6721"/>
    <w:rsid w:val="00EF083B"/>
    <w:rsid w:val="00EF2823"/>
    <w:rsid w:val="00EF29D5"/>
    <w:rsid w:val="00EF330D"/>
    <w:rsid w:val="00EF3C48"/>
    <w:rsid w:val="00EF45FA"/>
    <w:rsid w:val="00EF4F05"/>
    <w:rsid w:val="00EF653E"/>
    <w:rsid w:val="00F01756"/>
    <w:rsid w:val="00F01A55"/>
    <w:rsid w:val="00F02CAD"/>
    <w:rsid w:val="00F03FAA"/>
    <w:rsid w:val="00F0442A"/>
    <w:rsid w:val="00F05D89"/>
    <w:rsid w:val="00F0631C"/>
    <w:rsid w:val="00F06A6B"/>
    <w:rsid w:val="00F11C0A"/>
    <w:rsid w:val="00F1287A"/>
    <w:rsid w:val="00F14205"/>
    <w:rsid w:val="00F14B53"/>
    <w:rsid w:val="00F2026C"/>
    <w:rsid w:val="00F22AE0"/>
    <w:rsid w:val="00F2374E"/>
    <w:rsid w:val="00F255B3"/>
    <w:rsid w:val="00F2664C"/>
    <w:rsid w:val="00F33592"/>
    <w:rsid w:val="00F35A76"/>
    <w:rsid w:val="00F406DC"/>
    <w:rsid w:val="00F40A53"/>
    <w:rsid w:val="00F41435"/>
    <w:rsid w:val="00F46051"/>
    <w:rsid w:val="00F46846"/>
    <w:rsid w:val="00F4702D"/>
    <w:rsid w:val="00F5022F"/>
    <w:rsid w:val="00F516DE"/>
    <w:rsid w:val="00F519F3"/>
    <w:rsid w:val="00F5318D"/>
    <w:rsid w:val="00F573CD"/>
    <w:rsid w:val="00F61C32"/>
    <w:rsid w:val="00F61F82"/>
    <w:rsid w:val="00F6218B"/>
    <w:rsid w:val="00F62DE1"/>
    <w:rsid w:val="00F6394B"/>
    <w:rsid w:val="00F651B1"/>
    <w:rsid w:val="00F66321"/>
    <w:rsid w:val="00F66B8B"/>
    <w:rsid w:val="00F67377"/>
    <w:rsid w:val="00F7198D"/>
    <w:rsid w:val="00F71F90"/>
    <w:rsid w:val="00F75344"/>
    <w:rsid w:val="00F754C4"/>
    <w:rsid w:val="00F7616E"/>
    <w:rsid w:val="00F76F49"/>
    <w:rsid w:val="00F8031B"/>
    <w:rsid w:val="00F82F30"/>
    <w:rsid w:val="00F84DEA"/>
    <w:rsid w:val="00F85974"/>
    <w:rsid w:val="00F8739A"/>
    <w:rsid w:val="00F908B5"/>
    <w:rsid w:val="00F9138E"/>
    <w:rsid w:val="00F951C4"/>
    <w:rsid w:val="00F95A43"/>
    <w:rsid w:val="00F95A6C"/>
    <w:rsid w:val="00F9725D"/>
    <w:rsid w:val="00FA1ABC"/>
    <w:rsid w:val="00FA2051"/>
    <w:rsid w:val="00FA404C"/>
    <w:rsid w:val="00FA4E1E"/>
    <w:rsid w:val="00FA778F"/>
    <w:rsid w:val="00FB03C4"/>
    <w:rsid w:val="00FB44A2"/>
    <w:rsid w:val="00FB601A"/>
    <w:rsid w:val="00FB726E"/>
    <w:rsid w:val="00FC0E26"/>
    <w:rsid w:val="00FC57C4"/>
    <w:rsid w:val="00FC6237"/>
    <w:rsid w:val="00FD2A54"/>
    <w:rsid w:val="00FD4323"/>
    <w:rsid w:val="00FD4F90"/>
    <w:rsid w:val="00FD6324"/>
    <w:rsid w:val="00FD7238"/>
    <w:rsid w:val="00FD7802"/>
    <w:rsid w:val="00FE1067"/>
    <w:rsid w:val="00FE23A9"/>
    <w:rsid w:val="00FE2453"/>
    <w:rsid w:val="00FE2D12"/>
    <w:rsid w:val="00FE5F78"/>
    <w:rsid w:val="00FE6837"/>
    <w:rsid w:val="00FE78DA"/>
    <w:rsid w:val="00FF09F7"/>
    <w:rsid w:val="00FF27D3"/>
    <w:rsid w:val="00FF2AB0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="Arial" w:eastAsia="Times New Roman" w:hAnsi="Arial"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="Arial"/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emboss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022F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22F"/>
    <w:rPr>
      <w:sz w:val="22"/>
      <w:szCs w:val="24"/>
    </w:rPr>
  </w:style>
  <w:style w:type="paragraph" w:styleId="Footer">
    <w:name w:val="footer"/>
    <w:basedOn w:val="Normal"/>
    <w:link w:val="FooterChar"/>
    <w:uiPriority w:val="99"/>
    <w:unhideWhenUsed/>
    <w:rsid w:val="00F5022F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22F"/>
    <w:rPr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63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12B63"/>
    <w:pPr>
      <w:keepNext/>
      <w:keepLines/>
      <w:spacing w:before="480"/>
      <w:outlineLvl w:val="0"/>
    </w:pPr>
    <w:rPr>
      <w:rFonts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2B63"/>
    <w:rPr>
      <w:rFonts w:ascii="Arial" w:eastAsia="Times New Roman" w:hAnsi="Arial" w:cs="Times New Roman"/>
      <w:bCs/>
      <w:color w:val="365F91"/>
      <w:sz w:val="28"/>
      <w:szCs w:val="2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12B63"/>
    <w:pPr>
      <w:spacing w:after="100" w:line="276" w:lineRule="auto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12B63"/>
    <w:pPr>
      <w:spacing w:after="100" w:line="276" w:lineRule="auto"/>
      <w:ind w:left="22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12B63"/>
    <w:pPr>
      <w:spacing w:after="100" w:line="276" w:lineRule="auto"/>
      <w:ind w:left="440"/>
    </w:pPr>
    <w:rPr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Strong">
    <w:name w:val="Strong"/>
    <w:basedOn w:val="DefaultParagraphFont"/>
    <w:qFormat/>
    <w:rsid w:val="00012B63"/>
    <w:rPr>
      <w:b/>
      <w:bCs/>
    </w:rPr>
  </w:style>
  <w:style w:type="paragraph" w:styleId="ListParagraph">
    <w:name w:val="List Paragraph"/>
    <w:basedOn w:val="Normal"/>
    <w:uiPriority w:val="34"/>
    <w:qFormat/>
    <w:rsid w:val="00012B63"/>
    <w:pPr>
      <w:spacing w:after="200" w:line="276" w:lineRule="auto"/>
      <w:ind w:left="720"/>
      <w:contextualSpacing/>
    </w:pPr>
    <w:rPr>
      <w:rFonts w:eastAsia="Arial"/>
      <w:lang w:eastAsia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012B63"/>
    <w:pPr>
      <w:spacing w:line="276" w:lineRule="auto"/>
      <w:outlineLvl w:val="9"/>
    </w:pPr>
    <w:rPr>
      <w:emboss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F7616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1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022F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22F"/>
    <w:rPr>
      <w:sz w:val="22"/>
      <w:szCs w:val="24"/>
    </w:rPr>
  </w:style>
  <w:style w:type="paragraph" w:styleId="Footer">
    <w:name w:val="footer"/>
    <w:basedOn w:val="Normal"/>
    <w:link w:val="FooterChar"/>
    <w:uiPriority w:val="99"/>
    <w:unhideWhenUsed/>
    <w:rsid w:val="00F5022F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22F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6.wmf"/><Relationship Id="rId21" Type="http://schemas.openxmlformats.org/officeDocument/2006/relationships/image" Target="media/image7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0.bin"/><Relationship Id="rId76" Type="http://schemas.openxmlformats.org/officeDocument/2006/relationships/oleObject" Target="embeddings/oleObject34.bin"/><Relationship Id="rId84" Type="http://schemas.openxmlformats.org/officeDocument/2006/relationships/oleObject" Target="embeddings/oleObject38.bin"/><Relationship Id="rId89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image" Target="media/image32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1.wmf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6.wmf"/><Relationship Id="rId87" Type="http://schemas.openxmlformats.org/officeDocument/2006/relationships/image" Target="media/image40.png"/><Relationship Id="rId5" Type="http://schemas.openxmlformats.org/officeDocument/2006/relationships/settings" Target="settings.xml"/><Relationship Id="rId61" Type="http://schemas.openxmlformats.org/officeDocument/2006/relationships/image" Target="media/image27.wmf"/><Relationship Id="rId82" Type="http://schemas.openxmlformats.org/officeDocument/2006/relationships/oleObject" Target="embeddings/oleObject37.bin"/><Relationship Id="rId90" Type="http://schemas.openxmlformats.org/officeDocument/2006/relationships/theme" Target="theme/theme1.xml"/><Relationship Id="rId19" Type="http://schemas.openxmlformats.org/officeDocument/2006/relationships/image" Target="media/image6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1.wmf"/><Relationship Id="rId77" Type="http://schemas.openxmlformats.org/officeDocument/2006/relationships/image" Target="media/image35.wmf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80" Type="http://schemas.openxmlformats.org/officeDocument/2006/relationships/oleObject" Target="embeddings/oleObject36.bin"/><Relationship Id="rId85" Type="http://schemas.openxmlformats.org/officeDocument/2006/relationships/image" Target="media/image39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4.wmf"/><Relationship Id="rId83" Type="http://schemas.openxmlformats.org/officeDocument/2006/relationships/image" Target="media/image38.wmf"/><Relationship Id="rId88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5.bin"/><Relationship Id="rId81" Type="http://schemas.openxmlformats.org/officeDocument/2006/relationships/image" Target="media/image37.wmf"/><Relationship Id="rId86" Type="http://schemas.openxmlformats.org/officeDocument/2006/relationships/oleObject" Target="embeddings/oleObject39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058C45-8DED-407B-B8F7-AECCD9AB5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2468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Nome da empresa</Company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de utilizador</dc:creator>
  <cp:lastModifiedBy>nandrade</cp:lastModifiedBy>
  <cp:revision>2</cp:revision>
  <dcterms:created xsi:type="dcterms:W3CDTF">2013-06-13T11:11:00Z</dcterms:created>
  <dcterms:modified xsi:type="dcterms:W3CDTF">2013-06-13T11:11:00Z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