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4C" w:rsidRPr="00115089" w:rsidRDefault="007F0B4C" w:rsidP="00115089">
      <w:pPr>
        <w:spacing w:line="276" w:lineRule="auto"/>
        <w:jc w:val="both"/>
        <w:rPr>
          <w:szCs w:val="22"/>
        </w:rPr>
      </w:pPr>
      <w:bookmarkStart w:id="0" w:name="_GoBack"/>
      <w:bookmarkEnd w:id="0"/>
    </w:p>
    <w:p w:rsidR="00C87C9F" w:rsidRPr="001974A7" w:rsidRDefault="00FC27C3" w:rsidP="00A6338D">
      <w:pPr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1974A7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E646DE" wp14:editId="2E398EA9">
                <wp:simplePos x="0" y="0"/>
                <wp:positionH relativeFrom="column">
                  <wp:posOffset>1602105</wp:posOffset>
                </wp:positionH>
                <wp:positionV relativeFrom="paragraph">
                  <wp:posOffset>414655</wp:posOffset>
                </wp:positionV>
                <wp:extent cx="2688590" cy="1511935"/>
                <wp:effectExtent l="1905" t="0" r="0" b="0"/>
                <wp:wrapNone/>
                <wp:docPr id="7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8590" cy="151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39F9" w:rsidRDefault="00FC27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A0C66A" wp14:editId="07E8C2B4">
                                  <wp:extent cx="2508250" cy="1422400"/>
                                  <wp:effectExtent l="0" t="0" r="6350" b="635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08250" cy="142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8" o:spid="_x0000_s1026" type="#_x0000_t202" style="position:absolute;left:0;text-align:left;margin-left:126.15pt;margin-top:32.65pt;width:211.7pt;height:119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" stroked="f">
                <v:textbox style="mso-fit-shape-to-text:t">
                  <w:txbxContent>
                    <w:p w:rsidR="006439F9" w:rsidRDefault="00FC27C3">
                      <w:r>
                        <w:rPr>
                          <w:noProof/>
                        </w:rPr>
                        <w:drawing>
                          <wp:inline distT="0" distB="0" distL="0" distR="0" wp14:anchorId="59A0C66A" wp14:editId="07E8C2B4">
                            <wp:extent cx="2508250" cy="1422400"/>
                            <wp:effectExtent l="0" t="0" r="6350" b="635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08250" cy="142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87C9F" w:rsidRPr="001974A7">
        <w:rPr>
          <w:bCs/>
          <w:szCs w:val="22"/>
        </w:rPr>
        <w:t>A linha a tracejado é eixo de simetria da figura sombreada.</w:t>
      </w:r>
      <w:r w:rsidR="00115089" w:rsidRPr="001974A7">
        <w:rPr>
          <w:bCs/>
          <w:szCs w:val="22"/>
        </w:rPr>
        <w:t xml:space="preserve"> Calcula em centímetros, o perímetro da figura, tendo em conta os comprimentos indicados. Apresenta todos os cálculos que efetuares. </w:t>
      </w:r>
    </w:p>
    <w:p w:rsidR="00C87C9F" w:rsidRPr="001974A7" w:rsidRDefault="00C87C9F" w:rsidP="00A6338D">
      <w:pPr>
        <w:spacing w:line="276" w:lineRule="auto"/>
        <w:jc w:val="both"/>
        <w:rPr>
          <w:szCs w:val="22"/>
        </w:rPr>
      </w:pPr>
    </w:p>
    <w:p w:rsidR="00A6338D" w:rsidRPr="001974A7" w:rsidRDefault="00A6338D" w:rsidP="00115089">
      <w:pPr>
        <w:spacing w:line="276" w:lineRule="auto"/>
        <w:jc w:val="both"/>
        <w:rPr>
          <w:szCs w:val="22"/>
        </w:rPr>
      </w:pPr>
    </w:p>
    <w:p w:rsidR="00A6338D" w:rsidRPr="001974A7" w:rsidRDefault="00A6338D" w:rsidP="00115089">
      <w:pPr>
        <w:spacing w:line="276" w:lineRule="auto"/>
        <w:jc w:val="both"/>
        <w:rPr>
          <w:szCs w:val="22"/>
        </w:rPr>
      </w:pPr>
    </w:p>
    <w:p w:rsidR="00A6338D" w:rsidRPr="001974A7" w:rsidRDefault="00A6338D" w:rsidP="00115089">
      <w:pPr>
        <w:spacing w:line="276" w:lineRule="auto"/>
        <w:jc w:val="both"/>
        <w:rPr>
          <w:szCs w:val="22"/>
        </w:rPr>
      </w:pPr>
    </w:p>
    <w:p w:rsidR="00115089" w:rsidRPr="001974A7" w:rsidRDefault="00115089" w:rsidP="00115089">
      <w:pPr>
        <w:spacing w:line="276" w:lineRule="auto"/>
        <w:jc w:val="both"/>
        <w:rPr>
          <w:szCs w:val="22"/>
        </w:rPr>
      </w:pPr>
    </w:p>
    <w:p w:rsidR="00115089" w:rsidRPr="001974A7" w:rsidRDefault="00115089" w:rsidP="00115089">
      <w:pPr>
        <w:spacing w:line="276" w:lineRule="auto"/>
        <w:jc w:val="both"/>
        <w:rPr>
          <w:szCs w:val="22"/>
        </w:rPr>
      </w:pPr>
    </w:p>
    <w:p w:rsidR="00255E6D" w:rsidRPr="001974A7" w:rsidRDefault="00255E6D" w:rsidP="00115089">
      <w:pPr>
        <w:spacing w:line="276" w:lineRule="auto"/>
        <w:jc w:val="both"/>
        <w:rPr>
          <w:szCs w:val="22"/>
        </w:rPr>
      </w:pPr>
    </w:p>
    <w:p w:rsidR="00115089" w:rsidRPr="001974A7" w:rsidRDefault="00115089" w:rsidP="00115089">
      <w:pPr>
        <w:spacing w:line="276" w:lineRule="auto"/>
        <w:jc w:val="both"/>
        <w:rPr>
          <w:szCs w:val="22"/>
        </w:rPr>
      </w:pPr>
    </w:p>
    <w:p w:rsidR="00C87C9F" w:rsidRPr="001974A7" w:rsidRDefault="00A6338D" w:rsidP="006439F9">
      <w:pPr>
        <w:spacing w:line="276" w:lineRule="auto"/>
        <w:ind w:left="2832"/>
        <w:jc w:val="right"/>
        <w:rPr>
          <w:i/>
          <w:sz w:val="18"/>
          <w:szCs w:val="18"/>
        </w:rPr>
      </w:pPr>
      <w:r w:rsidRPr="001974A7">
        <w:rPr>
          <w:i/>
          <w:sz w:val="18"/>
          <w:szCs w:val="18"/>
        </w:rPr>
        <w:t>(Exercício adaptado de Prova Oficial)</w:t>
      </w:r>
    </w:p>
    <w:p w:rsidR="00255E6D" w:rsidRPr="001974A7" w:rsidRDefault="00255E6D" w:rsidP="00115089">
      <w:pPr>
        <w:spacing w:line="276" w:lineRule="auto"/>
        <w:jc w:val="both"/>
        <w:rPr>
          <w:szCs w:val="22"/>
        </w:rPr>
      </w:pPr>
    </w:p>
    <w:p w:rsidR="001C500A" w:rsidRPr="001974A7" w:rsidRDefault="001C500A" w:rsidP="00A6338D">
      <w:pPr>
        <w:numPr>
          <w:ilvl w:val="0"/>
          <w:numId w:val="2"/>
        </w:numPr>
        <w:spacing w:after="240" w:line="276" w:lineRule="auto"/>
        <w:jc w:val="both"/>
        <w:rPr>
          <w:szCs w:val="22"/>
        </w:rPr>
      </w:pPr>
      <w:r w:rsidRPr="001974A7">
        <w:rPr>
          <w:szCs w:val="22"/>
        </w:rPr>
        <w:t>Na figura está representado um quadrado [</w:t>
      </w:r>
      <w:r w:rsidRPr="001974A7">
        <w:rPr>
          <w:i/>
          <w:szCs w:val="22"/>
        </w:rPr>
        <w:t>ABCD</w:t>
      </w:r>
      <w:r w:rsidRPr="001974A7">
        <w:rPr>
          <w:szCs w:val="22"/>
        </w:rPr>
        <w:t xml:space="preserve">] de área 64 </w:t>
      </w:r>
      <w:proofErr w:type="gramStart"/>
      <w:r w:rsidRPr="001974A7">
        <w:rPr>
          <w:szCs w:val="22"/>
        </w:rPr>
        <w:t>cm</w:t>
      </w:r>
      <w:r w:rsidRPr="001974A7">
        <w:rPr>
          <w:szCs w:val="22"/>
          <w:vertAlign w:val="superscript"/>
        </w:rPr>
        <w:t xml:space="preserve">2 </w:t>
      </w:r>
      <w:r w:rsidRPr="001974A7">
        <w:rPr>
          <w:szCs w:val="22"/>
        </w:rPr>
        <w:t>,</w:t>
      </w:r>
      <w:proofErr w:type="gramEnd"/>
      <w:r w:rsidRPr="001974A7">
        <w:rPr>
          <w:szCs w:val="22"/>
        </w:rPr>
        <w:t xml:space="preserve"> um triângulo [</w:t>
      </w:r>
      <w:r w:rsidRPr="001974A7">
        <w:rPr>
          <w:i/>
          <w:szCs w:val="22"/>
        </w:rPr>
        <w:t>CAF</w:t>
      </w:r>
      <w:r w:rsidRPr="001974A7">
        <w:rPr>
          <w:szCs w:val="22"/>
        </w:rPr>
        <w:t>] e um paralelogramo [</w:t>
      </w:r>
      <w:r w:rsidRPr="001974A7">
        <w:rPr>
          <w:i/>
          <w:szCs w:val="22"/>
        </w:rPr>
        <w:t>AECF</w:t>
      </w:r>
      <w:r w:rsidRPr="001974A7">
        <w:rPr>
          <w:szCs w:val="22"/>
        </w:rPr>
        <w:t xml:space="preserve">] em que o comprimento de </w:t>
      </w:r>
      <w:r w:rsidRPr="001974A7">
        <w:rPr>
          <w:i/>
          <w:szCs w:val="22"/>
        </w:rPr>
        <w:t>AE</w:t>
      </w:r>
      <w:r w:rsidRPr="001974A7">
        <w:rPr>
          <w:szCs w:val="22"/>
        </w:rPr>
        <w:t xml:space="preserve"> é um terço do comprimento de </w:t>
      </w:r>
      <w:r w:rsidRPr="001974A7">
        <w:rPr>
          <w:i/>
          <w:szCs w:val="22"/>
        </w:rPr>
        <w:t>AB</w:t>
      </w:r>
      <w:r w:rsidRPr="001974A7">
        <w:rPr>
          <w:szCs w:val="22"/>
        </w:rPr>
        <w:t xml:space="preserve"> e o mesmo acontece para o ponto </w:t>
      </w:r>
      <w:r w:rsidRPr="001974A7">
        <w:rPr>
          <w:i/>
          <w:szCs w:val="22"/>
        </w:rPr>
        <w:t>F</w:t>
      </w:r>
      <w:r w:rsidRPr="001974A7">
        <w:rPr>
          <w:szCs w:val="22"/>
        </w:rPr>
        <w:t xml:space="preserve"> em relação ao segmento</w:t>
      </w:r>
      <w:r w:rsidR="004C1117" w:rsidRPr="001974A7">
        <w:rPr>
          <w:szCs w:val="22"/>
        </w:rPr>
        <w:t xml:space="preserve"> de reta</w:t>
      </w:r>
      <w:r w:rsidRPr="001974A7">
        <w:rPr>
          <w:szCs w:val="22"/>
        </w:rPr>
        <w:t xml:space="preserve"> </w:t>
      </w:r>
      <w:r w:rsidRPr="001974A7">
        <w:rPr>
          <w:i/>
          <w:szCs w:val="22"/>
        </w:rPr>
        <w:t>DC</w:t>
      </w:r>
      <w:r w:rsidRPr="001974A7">
        <w:rPr>
          <w:szCs w:val="22"/>
        </w:rPr>
        <w:t>.</w:t>
      </w:r>
      <w:r w:rsidRPr="001974A7">
        <w:rPr>
          <w:bCs/>
          <w:szCs w:val="22"/>
          <w:vertAlign w:val="superscript"/>
        </w:rPr>
        <w:t>.</w:t>
      </w:r>
    </w:p>
    <w:p w:rsidR="001C500A" w:rsidRPr="001974A7" w:rsidRDefault="00FC27C3" w:rsidP="00F81E8C">
      <w:pPr>
        <w:numPr>
          <w:ilvl w:val="1"/>
          <w:numId w:val="2"/>
        </w:numPr>
        <w:spacing w:after="240"/>
        <w:ind w:left="851" w:right="3827" w:hanging="501"/>
        <w:jc w:val="both"/>
        <w:rPr>
          <w:szCs w:val="22"/>
        </w:rPr>
      </w:pPr>
      <w:r w:rsidRPr="001974A7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22C554" wp14:editId="5DF922D9">
                <wp:simplePos x="0" y="0"/>
                <wp:positionH relativeFrom="column">
                  <wp:posOffset>3985260</wp:posOffset>
                </wp:positionH>
                <wp:positionV relativeFrom="paragraph">
                  <wp:posOffset>10160</wp:posOffset>
                </wp:positionV>
                <wp:extent cx="2012950" cy="1998980"/>
                <wp:effectExtent l="3810" t="635" r="2540" b="635"/>
                <wp:wrapNone/>
                <wp:docPr id="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199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E8C" w:rsidRDefault="00FC27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0AE93E" wp14:editId="6BA29B47">
                                  <wp:extent cx="1828800" cy="1905000"/>
                                  <wp:effectExtent l="0" t="0" r="0" b="0"/>
                                  <wp:docPr id="3" name="Picture 2" descr="FA9_figura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A9_figura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1" o:spid="_x0000_s1027" type="#_x0000_t202" style="position:absolute;left:0;text-align:left;margin-left:313.8pt;margin-top:.8pt;width:158.5pt;height:157.4pt;z-index:251658752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" stroked="f">
                <v:textbox style="mso-fit-shape-to-text:t">
                  <w:txbxContent>
                    <w:p w:rsidR="00F81E8C" w:rsidRDefault="00FC27C3">
                      <w:r>
                        <w:rPr>
                          <w:noProof/>
                        </w:rPr>
                        <w:drawing>
                          <wp:inline distT="0" distB="0" distL="0" distR="0" wp14:anchorId="060AE93E" wp14:editId="6BA29B47">
                            <wp:extent cx="1828800" cy="1905000"/>
                            <wp:effectExtent l="0" t="0" r="0" b="0"/>
                            <wp:docPr id="3" name="Picture 2" descr="FA9_figura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A9_figura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C500A" w:rsidRPr="001974A7">
        <w:rPr>
          <w:szCs w:val="22"/>
        </w:rPr>
        <w:t>Indica um segm</w:t>
      </w:r>
      <w:r w:rsidR="00A6338D" w:rsidRPr="001974A7">
        <w:rPr>
          <w:szCs w:val="22"/>
        </w:rPr>
        <w:t>e</w:t>
      </w:r>
      <w:r w:rsidR="001C500A" w:rsidRPr="001974A7">
        <w:rPr>
          <w:szCs w:val="22"/>
        </w:rPr>
        <w:t xml:space="preserve">nto que possa ser uma altura do triângulo </w:t>
      </w:r>
      <w:r w:rsidR="001974A7" w:rsidRPr="001974A7">
        <w:rPr>
          <w:szCs w:val="22"/>
        </w:rPr>
        <w:t>[</w:t>
      </w:r>
      <w:r w:rsidR="001C500A" w:rsidRPr="001974A7">
        <w:rPr>
          <w:i/>
          <w:szCs w:val="22"/>
        </w:rPr>
        <w:t>CAF</w:t>
      </w:r>
      <w:r w:rsidR="001974A7" w:rsidRPr="001974A7">
        <w:rPr>
          <w:szCs w:val="22"/>
        </w:rPr>
        <w:t>]</w:t>
      </w:r>
      <w:r w:rsidR="001C500A" w:rsidRPr="001974A7">
        <w:rPr>
          <w:szCs w:val="22"/>
        </w:rPr>
        <w:t>.</w:t>
      </w:r>
    </w:p>
    <w:p w:rsidR="001C500A" w:rsidRPr="001974A7" w:rsidRDefault="001C500A" w:rsidP="00F81E8C">
      <w:pPr>
        <w:numPr>
          <w:ilvl w:val="1"/>
          <w:numId w:val="2"/>
        </w:numPr>
        <w:spacing w:after="240"/>
        <w:ind w:left="851" w:right="3827" w:hanging="473"/>
        <w:jc w:val="both"/>
        <w:rPr>
          <w:szCs w:val="22"/>
        </w:rPr>
      </w:pPr>
      <w:r w:rsidRPr="001974A7">
        <w:rPr>
          <w:szCs w:val="22"/>
        </w:rPr>
        <w:t xml:space="preserve">Indica um segmento que possa ser uma altura do paralelogramo </w:t>
      </w:r>
      <w:r w:rsidR="001974A7" w:rsidRPr="001974A7">
        <w:rPr>
          <w:szCs w:val="22"/>
        </w:rPr>
        <w:t>[</w:t>
      </w:r>
      <w:proofErr w:type="gramStart"/>
      <w:r w:rsidRPr="001974A7">
        <w:rPr>
          <w:i/>
          <w:szCs w:val="22"/>
        </w:rPr>
        <w:t>AECF</w:t>
      </w:r>
      <w:r w:rsidR="001974A7" w:rsidRPr="001974A7">
        <w:rPr>
          <w:szCs w:val="22"/>
        </w:rPr>
        <w:t>]</w:t>
      </w:r>
      <w:r w:rsidRPr="001974A7">
        <w:rPr>
          <w:szCs w:val="22"/>
        </w:rPr>
        <w:t xml:space="preserve"> .</w:t>
      </w:r>
      <w:proofErr w:type="gramEnd"/>
    </w:p>
    <w:p w:rsidR="001C500A" w:rsidRPr="001974A7" w:rsidRDefault="001C500A" w:rsidP="00F81E8C">
      <w:pPr>
        <w:numPr>
          <w:ilvl w:val="1"/>
          <w:numId w:val="2"/>
        </w:numPr>
        <w:spacing w:after="240"/>
        <w:ind w:right="3827"/>
        <w:jc w:val="both"/>
        <w:rPr>
          <w:szCs w:val="22"/>
        </w:rPr>
      </w:pPr>
      <w:r w:rsidRPr="001974A7">
        <w:rPr>
          <w:szCs w:val="22"/>
        </w:rPr>
        <w:t xml:space="preserve"> Determina a área </w:t>
      </w:r>
      <w:proofErr w:type="gramStart"/>
      <w:r w:rsidRPr="001974A7">
        <w:rPr>
          <w:szCs w:val="22"/>
        </w:rPr>
        <w:t>do</w:t>
      </w:r>
      <w:proofErr w:type="gramEnd"/>
      <w:r w:rsidRPr="001974A7">
        <w:rPr>
          <w:szCs w:val="22"/>
        </w:rPr>
        <w:t>:</w:t>
      </w:r>
      <w:r w:rsidR="00A6338D" w:rsidRPr="001974A7">
        <w:t xml:space="preserve"> </w:t>
      </w:r>
    </w:p>
    <w:p w:rsidR="001C500A" w:rsidRPr="001974A7" w:rsidRDefault="00A6338D" w:rsidP="00F81E8C">
      <w:pPr>
        <w:numPr>
          <w:ilvl w:val="2"/>
          <w:numId w:val="2"/>
        </w:numPr>
        <w:spacing w:after="240"/>
        <w:ind w:right="3827"/>
        <w:jc w:val="both"/>
        <w:rPr>
          <w:szCs w:val="22"/>
        </w:rPr>
      </w:pPr>
      <w:proofErr w:type="gramStart"/>
      <w:r w:rsidRPr="001974A7">
        <w:rPr>
          <w:szCs w:val="22"/>
        </w:rPr>
        <w:t>p</w:t>
      </w:r>
      <w:r w:rsidR="001C500A" w:rsidRPr="001974A7">
        <w:rPr>
          <w:szCs w:val="22"/>
        </w:rPr>
        <w:t>aralelogramo</w:t>
      </w:r>
      <w:proofErr w:type="gramEnd"/>
      <w:r w:rsidR="001C500A" w:rsidRPr="001974A7">
        <w:rPr>
          <w:szCs w:val="22"/>
        </w:rPr>
        <w:t xml:space="preserve"> </w:t>
      </w:r>
      <w:r w:rsidR="001974A7" w:rsidRPr="001974A7">
        <w:rPr>
          <w:szCs w:val="22"/>
        </w:rPr>
        <w:t>[</w:t>
      </w:r>
      <w:r w:rsidR="001C500A" w:rsidRPr="001974A7">
        <w:rPr>
          <w:i/>
          <w:szCs w:val="22"/>
        </w:rPr>
        <w:t>AECF</w:t>
      </w:r>
      <w:r w:rsidR="001974A7" w:rsidRPr="001974A7">
        <w:rPr>
          <w:szCs w:val="22"/>
        </w:rPr>
        <w:t>]</w:t>
      </w:r>
      <w:r w:rsidR="001C500A" w:rsidRPr="001974A7">
        <w:rPr>
          <w:szCs w:val="22"/>
        </w:rPr>
        <w:t>;</w:t>
      </w:r>
    </w:p>
    <w:p w:rsidR="00A6338D" w:rsidRPr="001974A7" w:rsidRDefault="00A6338D" w:rsidP="00F81E8C">
      <w:pPr>
        <w:numPr>
          <w:ilvl w:val="2"/>
          <w:numId w:val="2"/>
        </w:numPr>
        <w:spacing w:after="240"/>
        <w:ind w:right="3827"/>
        <w:jc w:val="both"/>
        <w:rPr>
          <w:szCs w:val="22"/>
        </w:rPr>
      </w:pPr>
      <w:proofErr w:type="gramStart"/>
      <w:r w:rsidRPr="001974A7">
        <w:rPr>
          <w:szCs w:val="22"/>
        </w:rPr>
        <w:t>t</w:t>
      </w:r>
      <w:r w:rsidR="001C500A" w:rsidRPr="001974A7">
        <w:rPr>
          <w:szCs w:val="22"/>
        </w:rPr>
        <w:t>riângulo</w:t>
      </w:r>
      <w:proofErr w:type="gramEnd"/>
      <w:r w:rsidR="001C500A" w:rsidRPr="001974A7">
        <w:rPr>
          <w:szCs w:val="22"/>
        </w:rPr>
        <w:t xml:space="preserve"> </w:t>
      </w:r>
      <w:r w:rsidR="001974A7" w:rsidRPr="001974A7">
        <w:rPr>
          <w:szCs w:val="22"/>
        </w:rPr>
        <w:t>[</w:t>
      </w:r>
      <w:r w:rsidR="001C500A" w:rsidRPr="001974A7">
        <w:rPr>
          <w:i/>
          <w:szCs w:val="22"/>
        </w:rPr>
        <w:t>CAF</w:t>
      </w:r>
      <w:r w:rsidR="001974A7" w:rsidRPr="001974A7">
        <w:rPr>
          <w:szCs w:val="22"/>
        </w:rPr>
        <w:t>]</w:t>
      </w:r>
      <w:r w:rsidR="001C500A" w:rsidRPr="001974A7">
        <w:rPr>
          <w:szCs w:val="22"/>
        </w:rPr>
        <w:t>.</w:t>
      </w:r>
    </w:p>
    <w:p w:rsidR="00A6338D" w:rsidRPr="001974A7" w:rsidRDefault="00A6338D" w:rsidP="00A6338D">
      <w:pPr>
        <w:spacing w:line="276" w:lineRule="auto"/>
        <w:ind w:left="1224"/>
        <w:jc w:val="both"/>
        <w:rPr>
          <w:szCs w:val="22"/>
        </w:rPr>
      </w:pPr>
    </w:p>
    <w:p w:rsidR="00C87C9F" w:rsidRPr="001974A7" w:rsidRDefault="00C87C9F" w:rsidP="00EE27A0">
      <w:pPr>
        <w:numPr>
          <w:ilvl w:val="0"/>
          <w:numId w:val="2"/>
        </w:numPr>
        <w:spacing w:after="240"/>
        <w:jc w:val="both"/>
        <w:rPr>
          <w:szCs w:val="22"/>
        </w:rPr>
      </w:pPr>
      <w:r w:rsidRPr="001974A7">
        <w:rPr>
          <w:bCs/>
          <w:szCs w:val="22"/>
        </w:rPr>
        <w:t>Diz se são verdadeiras ou falsas as afirmações seguintes e justifica porque as consideraste falsas.</w:t>
      </w:r>
    </w:p>
    <w:p w:rsidR="00C87C9F" w:rsidRPr="001974A7" w:rsidRDefault="00C87C9F" w:rsidP="00EE27A0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1974A7">
        <w:rPr>
          <w:szCs w:val="22"/>
        </w:rPr>
        <w:t xml:space="preserve"> </w:t>
      </w:r>
      <w:r w:rsidRPr="001974A7">
        <w:rPr>
          <w:color w:val="000000"/>
          <w:szCs w:val="22"/>
        </w:rPr>
        <w:t xml:space="preserve">Num retângulo de lados 11 e 3 </w:t>
      </w:r>
      <w:proofErr w:type="gramStart"/>
      <w:r w:rsidRPr="001974A7">
        <w:rPr>
          <w:color w:val="000000"/>
          <w:szCs w:val="22"/>
        </w:rPr>
        <w:t>cm ,</w:t>
      </w:r>
      <w:proofErr w:type="gramEnd"/>
      <w:r w:rsidRPr="001974A7">
        <w:rPr>
          <w:color w:val="000000"/>
          <w:szCs w:val="22"/>
        </w:rPr>
        <w:t xml:space="preserve"> </w:t>
      </w:r>
      <w:r w:rsidR="00A6338D" w:rsidRPr="001974A7">
        <w:rPr>
          <w:color w:val="000000"/>
          <w:szCs w:val="22"/>
        </w:rPr>
        <w:t>o períme</w:t>
      </w:r>
      <w:r w:rsidRPr="001974A7">
        <w:rPr>
          <w:color w:val="000000"/>
          <w:szCs w:val="22"/>
        </w:rPr>
        <w:t>tro mede</w:t>
      </w:r>
      <w:r w:rsidR="00A6338D" w:rsidRPr="001974A7">
        <w:rPr>
          <w:color w:val="000000"/>
          <w:szCs w:val="22"/>
        </w:rPr>
        <w:t xml:space="preserve"> 33</w:t>
      </w:r>
      <w:r w:rsidRPr="001974A7">
        <w:rPr>
          <w:color w:val="000000"/>
          <w:szCs w:val="22"/>
        </w:rPr>
        <w:t xml:space="preserve"> cm .</w:t>
      </w:r>
    </w:p>
    <w:p w:rsidR="00C87C9F" w:rsidRPr="001974A7" w:rsidRDefault="00C87C9F" w:rsidP="00EE27A0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1974A7">
        <w:rPr>
          <w:szCs w:val="22"/>
        </w:rPr>
        <w:t xml:space="preserve"> </w:t>
      </w:r>
      <w:r w:rsidRPr="001974A7">
        <w:rPr>
          <w:color w:val="000000"/>
          <w:szCs w:val="22"/>
        </w:rPr>
        <w:t>Uma figura é geometricamente igual a todas as figuras com a mesma área.</w:t>
      </w:r>
    </w:p>
    <w:p w:rsidR="00C87C9F" w:rsidRPr="001974A7" w:rsidRDefault="00C87C9F" w:rsidP="00EE27A0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1974A7">
        <w:rPr>
          <w:szCs w:val="22"/>
        </w:rPr>
        <w:t xml:space="preserve"> </w:t>
      </w:r>
      <w:r w:rsidR="005C22D2" w:rsidRPr="001974A7">
        <w:rPr>
          <w:szCs w:val="22"/>
        </w:rPr>
        <w:t>Todas as figuras geometricamente iguais são equivalentes.</w:t>
      </w:r>
    </w:p>
    <w:p w:rsidR="00C87C9F" w:rsidRPr="001974A7" w:rsidRDefault="00C87C9F" w:rsidP="00EE27A0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1974A7">
        <w:rPr>
          <w:szCs w:val="22"/>
        </w:rPr>
        <w:t xml:space="preserve"> </w:t>
      </w:r>
      <w:r w:rsidRPr="001974A7">
        <w:rPr>
          <w:color w:val="000000"/>
          <w:szCs w:val="22"/>
        </w:rPr>
        <w:t xml:space="preserve">Num triângulo de lados </w:t>
      </w:r>
      <w:proofErr w:type="gramStart"/>
      <w:r w:rsidRPr="001974A7">
        <w:rPr>
          <w:color w:val="000000"/>
          <w:szCs w:val="22"/>
        </w:rPr>
        <w:t>11 ,</w:t>
      </w:r>
      <w:proofErr w:type="gramEnd"/>
      <w:r w:rsidRPr="001974A7">
        <w:rPr>
          <w:color w:val="000000"/>
          <w:szCs w:val="22"/>
        </w:rPr>
        <w:t xml:space="preserve"> 5 e 3 cm , </w:t>
      </w:r>
      <w:r w:rsidR="00A6338D" w:rsidRPr="001974A7">
        <w:rPr>
          <w:color w:val="000000"/>
          <w:szCs w:val="22"/>
        </w:rPr>
        <w:t>o períme</w:t>
      </w:r>
      <w:r w:rsidRPr="001974A7">
        <w:rPr>
          <w:color w:val="000000"/>
          <w:szCs w:val="22"/>
        </w:rPr>
        <w:t xml:space="preserve">tro mede </w:t>
      </w:r>
      <w:r w:rsidR="00A6338D" w:rsidRPr="001974A7">
        <w:rPr>
          <w:color w:val="000000"/>
          <w:szCs w:val="22"/>
        </w:rPr>
        <w:t>19</w:t>
      </w:r>
      <w:r w:rsidRPr="001974A7">
        <w:rPr>
          <w:color w:val="000000"/>
          <w:szCs w:val="22"/>
        </w:rPr>
        <w:t xml:space="preserve"> cm .</w:t>
      </w:r>
    </w:p>
    <w:p w:rsidR="00C87C9F" w:rsidRPr="001974A7" w:rsidRDefault="00C87C9F" w:rsidP="00A6338D">
      <w:pPr>
        <w:numPr>
          <w:ilvl w:val="1"/>
          <w:numId w:val="2"/>
        </w:numPr>
        <w:spacing w:after="240" w:line="276" w:lineRule="auto"/>
        <w:jc w:val="both"/>
        <w:rPr>
          <w:szCs w:val="22"/>
        </w:rPr>
      </w:pPr>
      <w:r w:rsidRPr="001974A7">
        <w:rPr>
          <w:szCs w:val="22"/>
        </w:rPr>
        <w:t xml:space="preserve"> </w:t>
      </w:r>
      <w:r w:rsidR="00A6338D" w:rsidRPr="001974A7">
        <w:rPr>
          <w:color w:val="000000"/>
          <w:szCs w:val="22"/>
        </w:rPr>
        <w:t xml:space="preserve">Um </w:t>
      </w:r>
      <w:r w:rsidRPr="001974A7">
        <w:rPr>
          <w:color w:val="000000"/>
          <w:szCs w:val="22"/>
        </w:rPr>
        <w:t>paralelogramo cujos lados medem 4 e</w:t>
      </w:r>
      <w:r w:rsidR="00A6338D" w:rsidRPr="001974A7">
        <w:rPr>
          <w:color w:val="000000"/>
          <w:szCs w:val="22"/>
        </w:rPr>
        <w:t xml:space="preserve"> 7 dm tem a mesma área de um re</w:t>
      </w:r>
      <w:r w:rsidRPr="001974A7">
        <w:rPr>
          <w:color w:val="000000"/>
          <w:szCs w:val="22"/>
        </w:rPr>
        <w:t>tângulo com as mesmas medidas dos lados</w:t>
      </w:r>
      <w:r w:rsidR="00255E6D" w:rsidRPr="001974A7">
        <w:rPr>
          <w:color w:val="000000"/>
          <w:szCs w:val="22"/>
        </w:rPr>
        <w:t xml:space="preserve">. </w:t>
      </w:r>
    </w:p>
    <w:p w:rsidR="00C87C9F" w:rsidRPr="001974A7" w:rsidRDefault="00C87C9F" w:rsidP="00A6338D">
      <w:pPr>
        <w:spacing w:after="240" w:line="276" w:lineRule="auto"/>
        <w:jc w:val="both"/>
        <w:rPr>
          <w:szCs w:val="22"/>
        </w:rPr>
        <w:sectPr w:rsidR="00C87C9F" w:rsidRPr="001974A7" w:rsidSect="007A2B49">
          <w:headerReference w:type="default" r:id="rId10"/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3E7360" w:rsidRPr="001974A7" w:rsidRDefault="00C87C9F" w:rsidP="00115089">
      <w:pPr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1974A7">
        <w:rPr>
          <w:szCs w:val="22"/>
        </w:rPr>
        <w:lastRenderedPageBreak/>
        <w:t xml:space="preserve"> </w:t>
      </w:r>
      <w:r w:rsidR="005C22D2" w:rsidRPr="001974A7">
        <w:rPr>
          <w:szCs w:val="22"/>
        </w:rPr>
        <w:t>Observa a seguinte figura.</w:t>
      </w:r>
      <w:r w:rsidR="003E7360" w:rsidRPr="001974A7">
        <w:rPr>
          <w:szCs w:val="22"/>
        </w:rPr>
        <w:t xml:space="preserve">  </w:t>
      </w:r>
    </w:p>
    <w:p w:rsidR="003E7360" w:rsidRPr="001974A7" w:rsidRDefault="001974A7" w:rsidP="001C500A">
      <w:pPr>
        <w:spacing w:line="276" w:lineRule="auto"/>
        <w:jc w:val="center"/>
        <w:rPr>
          <w:szCs w:val="22"/>
        </w:rPr>
      </w:pPr>
      <w:r w:rsidRPr="001974A7">
        <w:rPr>
          <w:noProof/>
        </w:rPr>
        <w:drawing>
          <wp:inline distT="0" distB="0" distL="0" distR="0" wp14:anchorId="39BAB7EC" wp14:editId="4B2EB173">
            <wp:extent cx="3038095" cy="1409524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8095" cy="1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2D2" w:rsidRPr="001974A7" w:rsidRDefault="005C22D2" w:rsidP="00115089">
      <w:pPr>
        <w:spacing w:line="276" w:lineRule="auto"/>
        <w:jc w:val="both"/>
        <w:rPr>
          <w:szCs w:val="22"/>
        </w:rPr>
      </w:pPr>
    </w:p>
    <w:p w:rsidR="003E7360" w:rsidRPr="001974A7" w:rsidRDefault="005C22D2" w:rsidP="00EE27A0">
      <w:pPr>
        <w:spacing w:line="276" w:lineRule="auto"/>
        <w:ind w:left="426"/>
        <w:jc w:val="both"/>
        <w:rPr>
          <w:szCs w:val="22"/>
        </w:rPr>
      </w:pPr>
      <w:r w:rsidRPr="001974A7">
        <w:rPr>
          <w:szCs w:val="22"/>
        </w:rPr>
        <w:t>Desenha uma figura equivalente à dada, mas com maior perímetro.</w:t>
      </w:r>
    </w:p>
    <w:p w:rsidR="003E7360" w:rsidRPr="001974A7" w:rsidRDefault="003E7360" w:rsidP="00115089">
      <w:pPr>
        <w:spacing w:line="276" w:lineRule="auto"/>
        <w:jc w:val="both"/>
        <w:rPr>
          <w:szCs w:val="22"/>
        </w:rPr>
      </w:pPr>
    </w:p>
    <w:p w:rsidR="00CC37AA" w:rsidRPr="001974A7" w:rsidRDefault="00CC37AA" w:rsidP="00115089">
      <w:pPr>
        <w:spacing w:line="276" w:lineRule="auto"/>
        <w:jc w:val="both"/>
        <w:rPr>
          <w:szCs w:val="22"/>
        </w:rPr>
      </w:pPr>
    </w:p>
    <w:p w:rsidR="003E7360" w:rsidRPr="001974A7" w:rsidRDefault="003E7360" w:rsidP="00115089">
      <w:pPr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1974A7">
        <w:rPr>
          <w:szCs w:val="22"/>
        </w:rPr>
        <w:t xml:space="preserve"> </w:t>
      </w:r>
      <w:r w:rsidRPr="001974A7">
        <w:rPr>
          <w:bCs/>
          <w:szCs w:val="22"/>
        </w:rPr>
        <w:t>A figura que se segue representa um complexo turístico.</w:t>
      </w:r>
    </w:p>
    <w:p w:rsidR="003E7360" w:rsidRPr="001974A7" w:rsidRDefault="003E7360" w:rsidP="00115089">
      <w:pPr>
        <w:spacing w:line="276" w:lineRule="auto"/>
        <w:jc w:val="both"/>
        <w:rPr>
          <w:bCs/>
          <w:szCs w:val="22"/>
        </w:rPr>
      </w:pPr>
    </w:p>
    <w:p w:rsidR="003E7360" w:rsidRPr="001974A7" w:rsidRDefault="001974A7" w:rsidP="00EE27A0">
      <w:pPr>
        <w:spacing w:line="276" w:lineRule="auto"/>
        <w:jc w:val="center"/>
        <w:rPr>
          <w:bCs/>
          <w:szCs w:val="22"/>
        </w:rPr>
      </w:pPr>
      <w:r w:rsidRPr="001974A7">
        <w:rPr>
          <w:noProof/>
        </w:rPr>
        <w:drawing>
          <wp:inline distT="0" distB="0" distL="0" distR="0" wp14:anchorId="595A6503" wp14:editId="7BE214EE">
            <wp:extent cx="5561905" cy="2523810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1905" cy="2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360" w:rsidRPr="001974A7" w:rsidRDefault="003E7360" w:rsidP="00EE27A0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1974A7">
        <w:rPr>
          <w:bCs/>
          <w:szCs w:val="22"/>
        </w:rPr>
        <w:t xml:space="preserve"> </w:t>
      </w:r>
      <w:r w:rsidRPr="001974A7">
        <w:rPr>
          <w:color w:val="000000"/>
          <w:szCs w:val="22"/>
        </w:rPr>
        <w:t>Calcula a área ocupada:</w:t>
      </w:r>
      <w:r w:rsidRPr="001974A7">
        <w:rPr>
          <w:bCs/>
          <w:szCs w:val="22"/>
        </w:rPr>
        <w:t xml:space="preserve">   </w:t>
      </w:r>
    </w:p>
    <w:p w:rsidR="003E7360" w:rsidRPr="001974A7" w:rsidRDefault="003E7360" w:rsidP="00CC37AA">
      <w:pPr>
        <w:numPr>
          <w:ilvl w:val="2"/>
          <w:numId w:val="2"/>
        </w:numPr>
        <w:spacing w:after="240"/>
        <w:ind w:left="1701" w:hanging="850"/>
        <w:jc w:val="both"/>
        <w:rPr>
          <w:szCs w:val="22"/>
        </w:rPr>
      </w:pPr>
      <w:r w:rsidRPr="001974A7">
        <w:rPr>
          <w:bCs/>
          <w:szCs w:val="22"/>
        </w:rPr>
        <w:t xml:space="preserve"> </w:t>
      </w:r>
      <w:proofErr w:type="gramStart"/>
      <w:r w:rsidRPr="001974A7">
        <w:rPr>
          <w:color w:val="000000"/>
          <w:szCs w:val="22"/>
        </w:rPr>
        <w:t>pelo</w:t>
      </w:r>
      <w:proofErr w:type="gramEnd"/>
      <w:r w:rsidRPr="001974A7">
        <w:rPr>
          <w:color w:val="000000"/>
          <w:szCs w:val="22"/>
        </w:rPr>
        <w:t xml:space="preserve"> hotel, pelo método de composição;</w:t>
      </w:r>
    </w:p>
    <w:p w:rsidR="003E7360" w:rsidRPr="001974A7" w:rsidRDefault="003E7360" w:rsidP="00CC37AA">
      <w:pPr>
        <w:numPr>
          <w:ilvl w:val="2"/>
          <w:numId w:val="2"/>
        </w:numPr>
        <w:spacing w:after="240"/>
        <w:ind w:left="1701" w:hanging="850"/>
        <w:jc w:val="both"/>
        <w:rPr>
          <w:szCs w:val="22"/>
        </w:rPr>
      </w:pPr>
      <w:r w:rsidRPr="001974A7">
        <w:rPr>
          <w:bCs/>
          <w:szCs w:val="22"/>
        </w:rPr>
        <w:t xml:space="preserve"> </w:t>
      </w:r>
      <w:proofErr w:type="gramStart"/>
      <w:r w:rsidRPr="001974A7">
        <w:rPr>
          <w:color w:val="000000"/>
          <w:szCs w:val="22"/>
        </w:rPr>
        <w:t>pelo</w:t>
      </w:r>
      <w:proofErr w:type="gramEnd"/>
      <w:r w:rsidRPr="001974A7">
        <w:rPr>
          <w:color w:val="000000"/>
          <w:szCs w:val="22"/>
        </w:rPr>
        <w:t xml:space="preserve"> parque de estacionamento, pelo método de decomposição;</w:t>
      </w:r>
    </w:p>
    <w:p w:rsidR="003E7360" w:rsidRPr="001974A7" w:rsidRDefault="003E7360" w:rsidP="00CC37AA">
      <w:pPr>
        <w:numPr>
          <w:ilvl w:val="2"/>
          <w:numId w:val="2"/>
        </w:numPr>
        <w:spacing w:after="240"/>
        <w:ind w:left="1701" w:hanging="850"/>
        <w:jc w:val="both"/>
        <w:rPr>
          <w:szCs w:val="22"/>
        </w:rPr>
      </w:pPr>
      <w:r w:rsidRPr="001974A7">
        <w:rPr>
          <w:szCs w:val="22"/>
        </w:rPr>
        <w:t xml:space="preserve"> </w:t>
      </w:r>
      <w:proofErr w:type="gramStart"/>
      <w:r w:rsidRPr="001974A7">
        <w:rPr>
          <w:color w:val="000000"/>
          <w:szCs w:val="22"/>
        </w:rPr>
        <w:t>pelo</w:t>
      </w:r>
      <w:proofErr w:type="gramEnd"/>
      <w:r w:rsidRPr="001974A7">
        <w:rPr>
          <w:color w:val="000000"/>
          <w:szCs w:val="22"/>
        </w:rPr>
        <w:t xml:space="preserve"> chafariz .</w:t>
      </w:r>
    </w:p>
    <w:p w:rsidR="00801DD4" w:rsidRPr="001974A7" w:rsidRDefault="001974A7" w:rsidP="00CC37AA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1974A7">
        <w:rPr>
          <w:noProof/>
        </w:rPr>
        <w:drawing>
          <wp:anchor distT="0" distB="0" distL="114300" distR="114300" simplePos="0" relativeHeight="251659776" behindDoc="0" locked="0" layoutInCell="1" allowOverlap="1" wp14:anchorId="2B49DD6E" wp14:editId="4BC09F40">
            <wp:simplePos x="0" y="0"/>
            <wp:positionH relativeFrom="column">
              <wp:posOffset>3994785</wp:posOffset>
            </wp:positionH>
            <wp:positionV relativeFrom="paragraph">
              <wp:posOffset>288925</wp:posOffset>
            </wp:positionV>
            <wp:extent cx="1980565" cy="1399540"/>
            <wp:effectExtent l="0" t="0" r="635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360" w:rsidRPr="001974A7">
        <w:rPr>
          <w:szCs w:val="22"/>
        </w:rPr>
        <w:t xml:space="preserve"> </w:t>
      </w:r>
      <w:r w:rsidR="003E7360" w:rsidRPr="001974A7">
        <w:rPr>
          <w:color w:val="000000"/>
          <w:szCs w:val="22"/>
        </w:rPr>
        <w:t>Calcula a área desocupada.</w:t>
      </w:r>
    </w:p>
    <w:p w:rsidR="00CC37AA" w:rsidRPr="001974A7" w:rsidRDefault="003E7360" w:rsidP="00CC37AA">
      <w:pPr>
        <w:numPr>
          <w:ilvl w:val="1"/>
          <w:numId w:val="2"/>
        </w:numPr>
        <w:spacing w:after="240" w:line="276" w:lineRule="auto"/>
        <w:ind w:left="851" w:right="3260" w:hanging="491"/>
        <w:jc w:val="both"/>
        <w:rPr>
          <w:szCs w:val="22"/>
        </w:rPr>
      </w:pPr>
      <w:r w:rsidRPr="001974A7">
        <w:rPr>
          <w:color w:val="000000"/>
          <w:szCs w:val="22"/>
        </w:rPr>
        <w:t xml:space="preserve">A figura ao lado representa o lago que a gerência pretende construir no parque de estacionamento entre a piscina e o hotel. </w:t>
      </w:r>
    </w:p>
    <w:p w:rsidR="003E7360" w:rsidRPr="001974A7" w:rsidRDefault="003E7360" w:rsidP="00CC37AA">
      <w:pPr>
        <w:spacing w:after="240" w:line="276" w:lineRule="auto"/>
        <w:ind w:left="851" w:right="3260"/>
        <w:jc w:val="both"/>
        <w:rPr>
          <w:szCs w:val="22"/>
        </w:rPr>
      </w:pPr>
      <w:r w:rsidRPr="001974A7">
        <w:rPr>
          <w:color w:val="000000"/>
          <w:szCs w:val="22"/>
        </w:rPr>
        <w:t>Determina uma estimativa da área do lago, em m</w:t>
      </w:r>
      <w:r w:rsidRPr="001974A7">
        <w:rPr>
          <w:color w:val="000000"/>
          <w:szCs w:val="22"/>
          <w:vertAlign w:val="superscript"/>
        </w:rPr>
        <w:t>2</w:t>
      </w:r>
      <w:r w:rsidRPr="001974A7">
        <w:rPr>
          <w:color w:val="000000"/>
          <w:szCs w:val="22"/>
        </w:rPr>
        <w:t>, pelo método de enquadramento, sabendo que o lado de cada quadrícula representa 100 cm de comprimento.</w:t>
      </w:r>
    </w:p>
    <w:sectPr w:rsidR="003E7360" w:rsidRPr="001974A7" w:rsidSect="00C87C9F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35B" w:rsidRDefault="00BB335B" w:rsidP="007A2B49">
      <w:r>
        <w:separator/>
      </w:r>
    </w:p>
  </w:endnote>
  <w:endnote w:type="continuationSeparator" w:id="0">
    <w:p w:rsidR="00BB335B" w:rsidRDefault="00BB335B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35B" w:rsidRDefault="00BB335B" w:rsidP="007A2B49">
      <w:r>
        <w:separator/>
      </w:r>
    </w:p>
  </w:footnote>
  <w:footnote w:type="continuationSeparator" w:id="0">
    <w:p w:rsidR="00BB335B" w:rsidRDefault="00BB335B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49" w:rsidRDefault="007A2B49">
    <w:pPr>
      <w:pStyle w:val="Header"/>
    </w:pPr>
  </w:p>
  <w:tbl>
    <w:tblPr>
      <w:tblpPr w:leftFromText="141" w:rightFromText="141" w:vertAnchor="page" w:horzAnchor="margin" w:tblpXSpec="center" w:tblpY="826"/>
      <w:tblW w:w="10314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374"/>
    </w:tblGrid>
    <w:tr w:rsidR="007A2B49" w:rsidRPr="00016DF8" w:rsidTr="00A6338D">
      <w:trPr>
        <w:trHeight w:val="422"/>
      </w:trPr>
      <w:tc>
        <w:tcPr>
          <w:tcW w:w="2217" w:type="dxa"/>
          <w:vMerge w:val="restart"/>
        </w:tcPr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FC27C3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7728" behindDoc="0" locked="0" layoutInCell="1" allowOverlap="1" wp14:anchorId="6A39441D" wp14:editId="31F6FFB3">
                <wp:simplePos x="0" y="0"/>
                <wp:positionH relativeFrom="page">
                  <wp:posOffset>97790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FC27C3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7A2B49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7A2B49" w:rsidRPr="00016DF8" w:rsidRDefault="00FC27C3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ANO LE</w:t>
          </w:r>
          <w:r w:rsidR="007A2B49" w:rsidRPr="00016DF8">
            <w:rPr>
              <w:rFonts w:ascii="Arial Narrow" w:hAnsi="Arial Narrow"/>
              <w:sz w:val="18"/>
              <w:szCs w:val="18"/>
            </w:rPr>
            <w:t>TIVO 20</w:t>
          </w:r>
          <w:r w:rsidR="007A2B49">
            <w:rPr>
              <w:rFonts w:ascii="Arial Narrow" w:hAnsi="Arial Narrow"/>
              <w:sz w:val="18"/>
              <w:szCs w:val="18"/>
            </w:rPr>
            <w:t>__</w:t>
          </w:r>
          <w:r w:rsidR="007A2B49" w:rsidRPr="00016DF8">
            <w:rPr>
              <w:rFonts w:ascii="Arial Narrow" w:hAnsi="Arial Narrow"/>
              <w:sz w:val="18"/>
              <w:szCs w:val="18"/>
            </w:rPr>
            <w:t>/ 20</w:t>
          </w:r>
          <w:r w:rsidR="007A2B49"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062E11" w:rsidRPr="00062E11" w:rsidRDefault="007A2B49" w:rsidP="007A2B49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 w:rsidR="00062E11">
            <w:rPr>
              <w:rFonts w:ascii="Arial Narrow" w:hAnsi="Arial Narrow"/>
              <w:b/>
              <w:sz w:val="18"/>
              <w:szCs w:val="18"/>
            </w:rPr>
            <w:t xml:space="preserve"> n.º</w:t>
          </w:r>
          <w:r w:rsidR="00A6338D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="00062E11">
            <w:rPr>
              <w:rFonts w:ascii="Arial Narrow" w:hAnsi="Arial Narrow"/>
              <w:b/>
              <w:sz w:val="18"/>
              <w:szCs w:val="18"/>
            </w:rPr>
            <w:t>9</w:t>
          </w:r>
        </w:p>
      </w:tc>
      <w:tc>
        <w:tcPr>
          <w:tcW w:w="2374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7A2B49" w:rsidRPr="00016DF8" w:rsidTr="00A6338D">
      <w:trPr>
        <w:trHeight w:val="569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8097" w:type="dxa"/>
          <w:gridSpan w:val="4"/>
          <w:tcBorders>
            <w:top w:val="single" w:sz="4" w:space="0" w:color="auto"/>
          </w:tcBorders>
        </w:tcPr>
        <w:p w:rsidR="007A2B49" w:rsidRPr="00016DF8" w:rsidRDefault="007A2B49" w:rsidP="007A2B49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7A2B49" w:rsidRPr="00016DF8" w:rsidTr="00A6338D">
      <w:trPr>
        <w:trHeight w:val="404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8097" w:type="dxa"/>
          <w:gridSpan w:val="4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7A2B49" w:rsidRPr="00016DF8" w:rsidTr="00A6338D">
      <w:trPr>
        <w:trHeight w:val="433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834" w:type="dxa"/>
          <w:gridSpan w:val="2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7A2B49" w:rsidRPr="00016DF8" w:rsidTr="00A6338D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834" w:type="dxa"/>
          <w:gridSpan w:val="2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7A2B49" w:rsidRDefault="007A2B49">
    <w:pPr>
      <w:pStyle w:val="Header"/>
    </w:pPr>
  </w:p>
  <w:p w:rsidR="007A2B49" w:rsidRDefault="007A2B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E2D81"/>
    <w:multiLevelType w:val="multilevel"/>
    <w:tmpl w:val="D1229D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08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2E11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9FA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638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5089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974A7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500A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D5B31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5E6D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0264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00B1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50B2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04A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360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1117"/>
    <w:rsid w:val="004C2D91"/>
    <w:rsid w:val="004C4133"/>
    <w:rsid w:val="004C5DD9"/>
    <w:rsid w:val="004C75A5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2F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2D2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9F9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897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6561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1DD4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77753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3D2F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3EE4"/>
    <w:rsid w:val="00A54165"/>
    <w:rsid w:val="00A54B8B"/>
    <w:rsid w:val="00A56FBB"/>
    <w:rsid w:val="00A61CB4"/>
    <w:rsid w:val="00A62B74"/>
    <w:rsid w:val="00A6338D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35B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E7716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87C9F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C37AA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107F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1804"/>
    <w:rsid w:val="00DA180B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4493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27A0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24AF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1E8C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2B95"/>
    <w:rsid w:val="00FA404C"/>
    <w:rsid w:val="00FA4E1E"/>
    <w:rsid w:val="00FA778F"/>
    <w:rsid w:val="00FB03C4"/>
    <w:rsid w:val="00FB44A2"/>
    <w:rsid w:val="00FB601A"/>
    <w:rsid w:val="00FB726E"/>
    <w:rsid w:val="00FC0E26"/>
    <w:rsid w:val="00FC27C3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274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Nome da empresa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nandrade</cp:lastModifiedBy>
  <cp:revision>3</cp:revision>
  <dcterms:created xsi:type="dcterms:W3CDTF">2013-06-13T10:32:00Z</dcterms:created>
  <dcterms:modified xsi:type="dcterms:W3CDTF">2013-06-13T10:38:00Z</dcterms:modified>
</cp:coreProperties>
</file>