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858" w:rsidRPr="00681858" w:rsidRDefault="00681858" w:rsidP="00681858">
      <w:pPr>
        <w:rPr>
          <w:rFonts w:cs="Arial"/>
          <w:b/>
          <w:lang w:val="pt-BR" w:eastAsia="ja-JP"/>
        </w:rPr>
      </w:pPr>
      <w:r w:rsidRPr="00681858">
        <w:rPr>
          <w:rFonts w:cs="Arial"/>
          <w:b/>
          <w:lang w:val="pt-BR" w:eastAsia="ja-JP"/>
        </w:rPr>
        <w:t>PROPOSTAS DE RESOLUÇÃO</w:t>
      </w:r>
    </w:p>
    <w:p w:rsidR="00681858" w:rsidRPr="00681858" w:rsidRDefault="00681858" w:rsidP="00681858">
      <w:pPr>
        <w:rPr>
          <w:rFonts w:cs="Arial"/>
          <w:b/>
          <w:lang w:val="pt-BR" w:eastAsia="ja-JP"/>
        </w:rPr>
      </w:pPr>
    </w:p>
    <w:p w:rsidR="00681858" w:rsidRPr="00681858" w:rsidRDefault="00681858" w:rsidP="00681858">
      <w:pPr>
        <w:rPr>
          <w:rFonts w:cs="Arial"/>
          <w:b/>
          <w:lang w:val="pt-BR" w:eastAsia="ja-JP"/>
        </w:rPr>
      </w:pPr>
      <w:r w:rsidRPr="00681858">
        <w:rPr>
          <w:rFonts w:cs="Arial"/>
          <w:b/>
          <w:highlight w:val="lightGray"/>
          <w:lang w:val="pt-BR" w:eastAsia="ja-JP"/>
        </w:rPr>
        <w:t>FICHA 1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1.1.</w:t>
      </w:r>
      <w:r w:rsidRPr="00681858">
        <w:rPr>
          <w:rFonts w:cs="Arial"/>
          <w:color w:val="000000"/>
          <w:lang w:val="pt-BR"/>
        </w:rPr>
        <w:tab/>
        <w:t xml:space="preserve">num palácio.; </w:t>
      </w:r>
      <w:r w:rsidRPr="00681858">
        <w:rPr>
          <w:rFonts w:cs="Arial"/>
          <w:b/>
          <w:color w:val="000000"/>
          <w:lang w:val="pt-BR"/>
        </w:rPr>
        <w:t>1.2.</w:t>
      </w:r>
      <w:r w:rsidRPr="00681858">
        <w:rPr>
          <w:rFonts w:cs="Arial"/>
          <w:color w:val="000000"/>
          <w:lang w:val="pt-BR"/>
        </w:rPr>
        <w:t xml:space="preserve"> muito rico.; </w:t>
      </w:r>
      <w:r w:rsidRPr="00681858">
        <w:rPr>
          <w:rFonts w:cs="Arial"/>
          <w:b/>
          <w:color w:val="000000"/>
          <w:lang w:val="pt-BR"/>
        </w:rPr>
        <w:t>1.3.</w:t>
      </w:r>
      <w:r w:rsidRPr="00681858">
        <w:rPr>
          <w:rFonts w:cs="Arial"/>
          <w:color w:val="000000"/>
          <w:lang w:val="pt-BR"/>
        </w:rPr>
        <w:t xml:space="preserve"> falta-lhe um botão de punho.; </w:t>
      </w:r>
      <w:r w:rsidRPr="00681858">
        <w:rPr>
          <w:rFonts w:cs="Arial"/>
          <w:b/>
          <w:color w:val="000000"/>
          <w:lang w:val="pt-BR"/>
        </w:rPr>
        <w:t>1.4.</w:t>
      </w:r>
      <w:r w:rsidRPr="00681858">
        <w:rPr>
          <w:rFonts w:cs="Arial"/>
          <w:color w:val="000000"/>
          <w:lang w:val="pt-BR"/>
        </w:rPr>
        <w:t xml:space="preserve"> cozinhar.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O botão de punho era em ouro, tinha a forma de barco e uma caravela esculpida.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ab/>
        <w:t>“[…] sem papas na língua, responde […]” (linha 8)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>Esse botão de punho era muito importante para o Xá, pois era valioso (era de ouro) e tinha-lhe sido oferecido por um grande amigo seu.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</w:t>
      </w:r>
      <w:r w:rsidRPr="00681858">
        <w:rPr>
          <w:rFonts w:cs="Arial"/>
          <w:color w:val="000000"/>
          <w:lang w:val="pt-BR"/>
        </w:rPr>
        <w:t xml:space="preserve"> </w:t>
      </w:r>
      <w:r w:rsidRPr="00681858">
        <w:rPr>
          <w:rFonts w:cs="Arial"/>
          <w:color w:val="000000"/>
          <w:lang w:val="pt-BR"/>
        </w:rPr>
        <w:tab/>
        <w:t>“Não lhe pus a vista em cima.” (linha 17)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6.</w:t>
      </w:r>
      <w:r w:rsidRPr="00681858">
        <w:rPr>
          <w:rFonts w:cs="Arial"/>
          <w:color w:val="000000"/>
          <w:lang w:val="pt-BR"/>
        </w:rPr>
        <w:t xml:space="preserve"> </w:t>
      </w:r>
      <w:r w:rsidRPr="00681858">
        <w:rPr>
          <w:rFonts w:cs="Arial"/>
          <w:color w:val="000000"/>
          <w:lang w:val="pt-BR"/>
        </w:rPr>
        <w:tab/>
        <w:t>Resposta livre.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b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GRAMÁTICA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gira</w:t>
      </w:r>
      <w:r w:rsidRPr="00681858">
        <w:rPr>
          <w:rFonts w:cs="Arial"/>
          <w:color w:val="000000"/>
          <w:u w:val="thick"/>
          <w:lang w:val="pt-BR"/>
        </w:rPr>
        <w:t>ss</w:t>
      </w:r>
      <w:r w:rsidRPr="00681858">
        <w:rPr>
          <w:rFonts w:cs="Arial"/>
          <w:color w:val="000000"/>
          <w:lang w:val="pt-BR"/>
        </w:rPr>
        <w:t>ol; pá</w:t>
      </w:r>
      <w:r w:rsidRPr="00681858">
        <w:rPr>
          <w:rFonts w:cs="Arial"/>
          <w:color w:val="000000"/>
          <w:u w:val="thick"/>
          <w:lang w:val="pt-BR"/>
        </w:rPr>
        <w:t>ss</w:t>
      </w:r>
      <w:r w:rsidRPr="00681858">
        <w:rPr>
          <w:rFonts w:cs="Arial"/>
          <w:color w:val="000000"/>
          <w:lang w:val="pt-BR"/>
        </w:rPr>
        <w:t>aro; esvoa</w:t>
      </w:r>
      <w:r w:rsidRPr="00681858">
        <w:rPr>
          <w:rFonts w:cs="Arial"/>
          <w:color w:val="000000"/>
          <w:u w:val="thick"/>
          <w:lang w:val="pt-BR"/>
        </w:rPr>
        <w:t>ç</w:t>
      </w:r>
      <w:r w:rsidRPr="00681858">
        <w:rPr>
          <w:rFonts w:cs="Arial"/>
          <w:color w:val="000000"/>
          <w:lang w:val="pt-BR"/>
        </w:rPr>
        <w:t>ar; anoite</w:t>
      </w:r>
      <w:r w:rsidRPr="00681858">
        <w:rPr>
          <w:rFonts w:cs="Arial"/>
          <w:color w:val="000000"/>
          <w:u w:val="thick"/>
          <w:lang w:val="pt-BR"/>
        </w:rPr>
        <w:t>c</w:t>
      </w:r>
      <w:r w:rsidRPr="00681858">
        <w:rPr>
          <w:rFonts w:cs="Arial"/>
          <w:color w:val="000000"/>
          <w:lang w:val="pt-BR"/>
        </w:rPr>
        <w:t>er; abade</w:t>
      </w:r>
      <w:r w:rsidRPr="00681858">
        <w:rPr>
          <w:rFonts w:cs="Arial"/>
          <w:color w:val="000000"/>
          <w:u w:val="thick"/>
          <w:lang w:val="pt-BR"/>
        </w:rPr>
        <w:t>ss</w:t>
      </w:r>
      <w:r w:rsidRPr="00681858">
        <w:rPr>
          <w:rFonts w:cs="Arial"/>
          <w:color w:val="000000"/>
          <w:lang w:val="pt-BR"/>
        </w:rPr>
        <w:t xml:space="preserve">a; </w:t>
      </w:r>
      <w:r w:rsidRPr="00681858">
        <w:rPr>
          <w:rFonts w:cs="Arial"/>
          <w:color w:val="000000"/>
          <w:u w:val="thick"/>
          <w:lang w:val="pt-BR"/>
        </w:rPr>
        <w:t>c</w:t>
      </w:r>
      <w:r w:rsidRPr="00681858">
        <w:rPr>
          <w:rFonts w:cs="Arial"/>
          <w:color w:val="000000"/>
          <w:lang w:val="pt-BR"/>
        </w:rPr>
        <w:t>enoura; portuen</w:t>
      </w:r>
      <w:r w:rsidRPr="00681858">
        <w:rPr>
          <w:rFonts w:cs="Arial"/>
          <w:color w:val="000000"/>
          <w:u w:val="thick"/>
          <w:lang w:val="pt-BR"/>
        </w:rPr>
        <w:t>s</w:t>
      </w:r>
      <w:r w:rsidRPr="00681858">
        <w:rPr>
          <w:rFonts w:cs="Arial"/>
          <w:color w:val="000000"/>
          <w:lang w:val="pt-BR"/>
        </w:rPr>
        <w:t>e; pe</w:t>
      </w:r>
      <w:r w:rsidRPr="00681858">
        <w:rPr>
          <w:rFonts w:cs="Arial"/>
          <w:color w:val="000000"/>
          <w:u w:val="thick"/>
          <w:lang w:val="pt-BR"/>
        </w:rPr>
        <w:t>ss</w:t>
      </w:r>
      <w:r w:rsidRPr="00681858">
        <w:rPr>
          <w:rFonts w:cs="Arial"/>
          <w:color w:val="000000"/>
          <w:lang w:val="pt-BR"/>
        </w:rPr>
        <w:t>oa; mudan</w:t>
      </w:r>
      <w:r w:rsidRPr="00681858">
        <w:rPr>
          <w:rFonts w:cs="Arial"/>
          <w:color w:val="000000"/>
          <w:u w:val="thick"/>
          <w:lang w:val="pt-BR"/>
        </w:rPr>
        <w:t>ç</w:t>
      </w:r>
      <w:r w:rsidRPr="00681858">
        <w:rPr>
          <w:rFonts w:cs="Arial"/>
          <w:color w:val="000000"/>
          <w:lang w:val="pt-BR"/>
        </w:rPr>
        <w:t>a; pregui</w:t>
      </w:r>
      <w:r w:rsidRPr="00681858">
        <w:rPr>
          <w:rFonts w:cs="Arial"/>
          <w:color w:val="000000"/>
          <w:u w:val="thick"/>
          <w:lang w:val="pt-BR"/>
        </w:rPr>
        <w:t>ç</w:t>
      </w:r>
      <w:r w:rsidRPr="00681858">
        <w:rPr>
          <w:rFonts w:cs="Arial"/>
          <w:color w:val="000000"/>
          <w:lang w:val="pt-BR"/>
        </w:rPr>
        <w:t>a; carí</w:t>
      </w:r>
      <w:r w:rsidRPr="00681858">
        <w:rPr>
          <w:rFonts w:cs="Arial"/>
          <w:color w:val="000000"/>
          <w:u w:val="thick"/>
          <w:lang w:val="pt-BR"/>
        </w:rPr>
        <w:t>c</w:t>
      </w:r>
      <w:r w:rsidRPr="00681858">
        <w:rPr>
          <w:rFonts w:cs="Arial"/>
          <w:color w:val="000000"/>
          <w:lang w:val="pt-BR"/>
        </w:rPr>
        <w:t>ia; justi</w:t>
      </w:r>
      <w:r w:rsidRPr="00681858">
        <w:rPr>
          <w:rFonts w:cs="Arial"/>
          <w:color w:val="000000"/>
          <w:u w:val="thick"/>
          <w:lang w:val="pt-BR"/>
        </w:rPr>
        <w:t>ç</w:t>
      </w:r>
      <w:r w:rsidRPr="00681858">
        <w:rPr>
          <w:rFonts w:cs="Arial"/>
          <w:color w:val="000000"/>
          <w:lang w:val="pt-BR"/>
        </w:rPr>
        <w:t>a; a</w:t>
      </w:r>
      <w:r w:rsidRPr="00681858">
        <w:rPr>
          <w:rFonts w:cs="Arial"/>
          <w:color w:val="000000"/>
          <w:u w:val="thick"/>
          <w:lang w:val="pt-BR"/>
        </w:rPr>
        <w:t>ç</w:t>
      </w:r>
      <w:r w:rsidRPr="00681858">
        <w:rPr>
          <w:rFonts w:cs="Arial"/>
          <w:color w:val="000000"/>
          <w:lang w:val="pt-BR"/>
        </w:rPr>
        <w:t>úcar; cres</w:t>
      </w:r>
      <w:r w:rsidRPr="00681858">
        <w:rPr>
          <w:rFonts w:cs="Arial"/>
          <w:color w:val="000000"/>
          <w:u w:val="thick"/>
          <w:lang w:val="pt-BR"/>
        </w:rPr>
        <w:t>c</w:t>
      </w:r>
      <w:r w:rsidRPr="00681858">
        <w:rPr>
          <w:rFonts w:cs="Arial"/>
          <w:color w:val="000000"/>
          <w:lang w:val="pt-BR"/>
        </w:rPr>
        <w:t xml:space="preserve">er; </w:t>
      </w:r>
      <w:r w:rsidRPr="00681858">
        <w:rPr>
          <w:rFonts w:cs="Arial"/>
          <w:color w:val="000000"/>
          <w:u w:val="thick"/>
          <w:lang w:val="pt-BR"/>
        </w:rPr>
        <w:t>s</w:t>
      </w:r>
      <w:r w:rsidRPr="00681858">
        <w:rPr>
          <w:rFonts w:cs="Arial"/>
          <w:color w:val="000000"/>
          <w:lang w:val="pt-BR"/>
        </w:rPr>
        <w:t xml:space="preserve">apato; </w:t>
      </w:r>
      <w:r w:rsidRPr="00681858">
        <w:rPr>
          <w:rFonts w:cs="Arial"/>
          <w:color w:val="000000"/>
          <w:u w:val="thick"/>
          <w:lang w:val="pt-BR"/>
        </w:rPr>
        <w:t>s</w:t>
      </w:r>
      <w:r w:rsidRPr="00681858">
        <w:rPr>
          <w:rFonts w:cs="Arial"/>
          <w:color w:val="000000"/>
          <w:lang w:val="pt-BR"/>
        </w:rPr>
        <w:t>ino; sobre</w:t>
      </w:r>
      <w:r w:rsidRPr="00681858">
        <w:rPr>
          <w:rFonts w:cs="Arial"/>
          <w:color w:val="000000"/>
          <w:u w:val="thick"/>
          <w:lang w:val="pt-BR"/>
        </w:rPr>
        <w:t>ss</w:t>
      </w:r>
      <w:r w:rsidRPr="00681858">
        <w:rPr>
          <w:rFonts w:cs="Arial"/>
          <w:color w:val="000000"/>
          <w:lang w:val="pt-BR"/>
        </w:rPr>
        <w:t>alto; a</w:t>
      </w:r>
      <w:r w:rsidRPr="00681858">
        <w:rPr>
          <w:rFonts w:cs="Arial"/>
          <w:color w:val="000000"/>
          <w:u w:val="thick"/>
          <w:lang w:val="pt-BR"/>
        </w:rPr>
        <w:t>ç</w:t>
      </w:r>
      <w:r w:rsidRPr="00681858">
        <w:rPr>
          <w:rFonts w:cs="Arial"/>
          <w:color w:val="000000"/>
          <w:lang w:val="pt-BR"/>
        </w:rPr>
        <w:t>orda; deza</w:t>
      </w:r>
      <w:r w:rsidRPr="00681858">
        <w:rPr>
          <w:rFonts w:cs="Arial"/>
          <w:color w:val="000000"/>
          <w:u w:val="thick"/>
          <w:lang w:val="pt-BR"/>
        </w:rPr>
        <w:t>ss</w:t>
      </w:r>
      <w:r w:rsidRPr="00681858">
        <w:rPr>
          <w:rFonts w:cs="Arial"/>
          <w:color w:val="000000"/>
          <w:lang w:val="pt-BR"/>
        </w:rPr>
        <w:t>ete; ali</w:t>
      </w:r>
      <w:r w:rsidRPr="00681858">
        <w:rPr>
          <w:rFonts w:cs="Arial"/>
          <w:color w:val="000000"/>
          <w:u w:val="thick"/>
          <w:lang w:val="pt-BR"/>
        </w:rPr>
        <w:t>c</w:t>
      </w:r>
      <w:r w:rsidRPr="00681858">
        <w:rPr>
          <w:rFonts w:cs="Arial"/>
          <w:color w:val="000000"/>
          <w:lang w:val="pt-BR"/>
        </w:rPr>
        <w:t>erce; belí</w:t>
      </w:r>
      <w:r w:rsidRPr="00681858">
        <w:rPr>
          <w:rFonts w:cs="Arial"/>
          <w:color w:val="000000"/>
          <w:u w:val="thick"/>
          <w:lang w:val="pt-BR"/>
        </w:rPr>
        <w:t>ss</w:t>
      </w:r>
      <w:r w:rsidRPr="00681858">
        <w:rPr>
          <w:rFonts w:cs="Arial"/>
          <w:color w:val="000000"/>
          <w:lang w:val="pt-BR"/>
        </w:rPr>
        <w:t>imo; lembran</w:t>
      </w:r>
      <w:r w:rsidRPr="00681858">
        <w:rPr>
          <w:rFonts w:cs="Arial"/>
          <w:color w:val="000000"/>
          <w:u w:val="thick"/>
          <w:lang w:val="pt-BR"/>
        </w:rPr>
        <w:t>ç</w:t>
      </w:r>
      <w:r w:rsidRPr="00681858">
        <w:rPr>
          <w:rFonts w:cs="Arial"/>
          <w:color w:val="000000"/>
          <w:lang w:val="pt-BR"/>
        </w:rPr>
        <w:t xml:space="preserve">a; </w:t>
      </w:r>
      <w:r w:rsidRPr="00681858">
        <w:rPr>
          <w:rFonts w:cs="Arial"/>
          <w:color w:val="000000"/>
          <w:u w:val="thick"/>
          <w:lang w:val="pt-BR"/>
        </w:rPr>
        <w:t>s</w:t>
      </w:r>
      <w:r w:rsidRPr="00681858">
        <w:rPr>
          <w:rFonts w:cs="Arial"/>
          <w:color w:val="000000"/>
          <w:lang w:val="pt-BR"/>
        </w:rPr>
        <w:t>orte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Na vertical: carro; rato; trato; borra; racha; borracha; barriga; aro; berro; erro; barra; miar; ar.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tab/>
        <w:t>Na horizontal: bar; barro; rato; gorro; oro; ror; irra; rã; ora; ator; riba; carruagem; barca; arca; sorte; hora; amor; amora; mora; aro; ror.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3.1.</w:t>
      </w:r>
      <w:r w:rsidRPr="00681858">
        <w:rPr>
          <w:rFonts w:cs="Arial"/>
          <w:color w:val="000000"/>
          <w:lang w:val="pt-BR"/>
        </w:rPr>
        <w:tab/>
        <w:t>Palavras graves: cozinheira; tabuleiros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tab/>
        <w:t>Palavras agudas: ocasião; botão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tab/>
        <w:t>Palavras esdrúxulas: esplêndido; gráfico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4.1.</w:t>
      </w:r>
      <w:r w:rsidRPr="00681858">
        <w:rPr>
          <w:rFonts w:cs="Arial"/>
          <w:color w:val="000000"/>
          <w:lang w:val="pt-BR"/>
        </w:rPr>
        <w:tab/>
        <w:t>Monossílabos: bom; dois; não; xá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tab/>
        <w:t>Dissílabos: aço; manga; punho; seda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tab/>
        <w:t>Trissílabos: cabeça; casacos; cozinha; turbante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tab/>
        <w:t>Polissílabos: caravela; enrolado; paradeiro; recompensa</w:t>
      </w:r>
    </w:p>
    <w:p w:rsidR="00681858" w:rsidRPr="00681858" w:rsidRDefault="00681858" w:rsidP="00681858">
      <w:pPr>
        <w:spacing w:before="360"/>
        <w:rPr>
          <w:rFonts w:cs="Arial"/>
          <w:b/>
          <w:lang w:val="pt-BR" w:eastAsia="ja-JP"/>
        </w:rPr>
      </w:pPr>
      <w:r w:rsidRPr="00681858">
        <w:rPr>
          <w:rFonts w:cs="Arial"/>
          <w:b/>
          <w:highlight w:val="lightGray"/>
          <w:lang w:val="pt-BR" w:eastAsia="ja-JP"/>
        </w:rPr>
        <w:t>FICHA 2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1.1.</w:t>
      </w:r>
      <w:r w:rsidRPr="00681858">
        <w:rPr>
          <w:rFonts w:cs="Arial"/>
          <w:color w:val="000000"/>
          <w:lang w:val="pt-BR"/>
        </w:rPr>
        <w:tab/>
      </w:r>
      <w:r w:rsidRPr="00681858">
        <w:rPr>
          <w:rFonts w:cs="Arial"/>
          <w:color w:val="000000"/>
          <w:spacing w:val="-4"/>
          <w:lang w:val="pt-BR"/>
        </w:rPr>
        <w:t xml:space="preserve">o rei dos animais.; </w:t>
      </w:r>
      <w:r w:rsidRPr="00681858">
        <w:rPr>
          <w:rFonts w:cs="Arial"/>
          <w:b/>
          <w:color w:val="000000"/>
          <w:spacing w:val="-3"/>
          <w:lang w:val="pt-BR"/>
        </w:rPr>
        <w:t>1.2.</w:t>
      </w:r>
      <w:r w:rsidRPr="00681858">
        <w:rPr>
          <w:rFonts w:cs="Arial"/>
          <w:color w:val="000000"/>
          <w:spacing w:val="-4"/>
          <w:lang w:val="pt-BR"/>
        </w:rPr>
        <w:t xml:space="preserve"> dançar.; </w:t>
      </w:r>
      <w:r w:rsidRPr="00681858">
        <w:rPr>
          <w:rFonts w:cs="Arial"/>
          <w:b/>
          <w:color w:val="000000"/>
          <w:spacing w:val="-3"/>
          <w:lang w:val="pt-BR"/>
        </w:rPr>
        <w:t>1.3.</w:t>
      </w:r>
      <w:r w:rsidRPr="00681858">
        <w:rPr>
          <w:rFonts w:cs="Arial"/>
          <w:color w:val="000000"/>
          <w:spacing w:val="-4"/>
          <w:lang w:val="pt-BR"/>
        </w:rPr>
        <w:t xml:space="preserve"> animados.; </w:t>
      </w:r>
      <w:r w:rsidRPr="00681858">
        <w:rPr>
          <w:rFonts w:cs="Arial"/>
          <w:color w:val="000000"/>
          <w:spacing w:val="-4"/>
          <w:lang w:val="pt-BR"/>
        </w:rPr>
        <w:br/>
      </w:r>
      <w:r w:rsidRPr="00681858">
        <w:rPr>
          <w:rFonts w:cs="Arial"/>
          <w:b/>
          <w:color w:val="000000"/>
          <w:spacing w:val="-3"/>
          <w:lang w:val="pt-BR"/>
        </w:rPr>
        <w:t>1.4.</w:t>
      </w:r>
      <w:r w:rsidRPr="00681858">
        <w:rPr>
          <w:rFonts w:cs="Arial"/>
          <w:color w:val="000000"/>
          <w:spacing w:val="-4"/>
          <w:lang w:val="pt-BR"/>
        </w:rPr>
        <w:t xml:space="preserve"> a raposa.</w:t>
      </w:r>
      <w:r w:rsidRPr="00681858">
        <w:rPr>
          <w:rFonts w:cs="Arial"/>
          <w:color w:val="000000"/>
          <w:lang w:val="pt-BR"/>
        </w:rPr>
        <w:t xml:space="preserve"> 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A raposa decidiu pregar uma partida ao macaco, atraindo-o para uma armadilha criada pelos homens, na floresta.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ab/>
        <w:t>ao macaco.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>macaco; raposa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</w:t>
      </w:r>
      <w:r w:rsidRPr="00681858">
        <w:rPr>
          <w:rFonts w:cs="Arial"/>
          <w:color w:val="000000"/>
          <w:lang w:val="pt-BR"/>
        </w:rPr>
        <w:tab/>
        <w:t xml:space="preserve">“Nunca decidas nada sem pesares os possíveis êxitos e fracassos.” 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6.</w:t>
      </w:r>
      <w:r w:rsidRPr="00681858">
        <w:rPr>
          <w:rFonts w:cs="Arial"/>
          <w:color w:val="000000"/>
          <w:lang w:val="pt-BR"/>
        </w:rPr>
        <w:t xml:space="preserve"> </w:t>
      </w:r>
      <w:r w:rsidRPr="00681858">
        <w:rPr>
          <w:rFonts w:cs="Arial"/>
          <w:color w:val="000000"/>
          <w:lang w:val="pt-BR"/>
        </w:rPr>
        <w:tab/>
        <w:t>Resposta livre.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b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GRAMÁTICA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animal; espectador; armazém; falinha; dor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menina; cantora; mulher; galinha; cozinheira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 xml:space="preserve"> </w:t>
      </w:r>
      <w:r w:rsidRPr="00681858">
        <w:rPr>
          <w:rFonts w:cs="Arial"/>
          <w:color w:val="000000"/>
          <w:lang w:val="pt-BR"/>
        </w:rPr>
        <w:tab/>
        <w:t>fizeram; viram; estão; têm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 xml:space="preserve">As armadilhas dispararam e prenderam os macacos. 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</w:t>
      </w:r>
      <w:r w:rsidRPr="00681858">
        <w:rPr>
          <w:rFonts w:cs="Arial"/>
          <w:color w:val="000000"/>
          <w:lang w:val="pt-BR"/>
        </w:rPr>
        <w:tab/>
        <w:t>oliveiras; ilhas; lobos; castanheiros; andorinhas; ovelhas; cães; navios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6.1.</w:t>
      </w:r>
      <w:r w:rsidRPr="00681858">
        <w:rPr>
          <w:rFonts w:cs="Arial"/>
          <w:color w:val="000000"/>
          <w:lang w:val="pt-BR"/>
        </w:rPr>
        <w:tab/>
        <w:t>Estas palavras são adjetivos.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7.</w:t>
      </w:r>
      <w:r w:rsidRPr="00681858">
        <w:rPr>
          <w:rFonts w:cs="Arial"/>
          <w:color w:val="000000"/>
          <w:lang w:val="pt-BR"/>
        </w:rPr>
        <w:tab/>
        <w:t>A – adjetivo; B – nome; C – adjetivo; D – adjetivo;</w:t>
      </w:r>
      <w:r w:rsidRPr="00681858">
        <w:rPr>
          <w:rFonts w:cs="Arial"/>
          <w:color w:val="000000"/>
          <w:lang w:val="pt-BR"/>
        </w:rPr>
        <w:br/>
        <w:t>E – adjetivo; F – nome; G – nome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8.</w:t>
      </w:r>
      <w:r w:rsidRPr="00681858">
        <w:rPr>
          <w:rFonts w:cs="Arial"/>
          <w:color w:val="000000"/>
          <w:lang w:val="pt-BR"/>
        </w:rPr>
        <w:tab/>
        <w:t>Ó Macaco, dança muito bem.</w:t>
      </w:r>
    </w:p>
    <w:p w:rsidR="00681858" w:rsidRPr="00681858" w:rsidRDefault="00681858" w:rsidP="00681858">
      <w:pPr>
        <w:spacing w:before="360"/>
        <w:rPr>
          <w:rFonts w:cs="Arial"/>
          <w:b/>
          <w:lang w:val="pt-BR" w:eastAsia="ja-JP"/>
        </w:rPr>
      </w:pPr>
      <w:r w:rsidRPr="00681858">
        <w:rPr>
          <w:rFonts w:cs="Arial"/>
          <w:b/>
          <w:highlight w:val="lightGray"/>
          <w:lang w:val="pt-BR" w:eastAsia="ja-JP"/>
        </w:rPr>
        <w:t>FICHA 3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1.1.</w:t>
      </w:r>
      <w:r w:rsidRPr="00681858">
        <w:rPr>
          <w:rFonts w:cs="Arial"/>
          <w:b/>
          <w:color w:val="000000"/>
          <w:lang w:val="pt-BR"/>
        </w:rPr>
        <w:tab/>
      </w:r>
      <w:r w:rsidRPr="00681858">
        <w:rPr>
          <w:rFonts w:cs="Arial"/>
          <w:color w:val="000000"/>
          <w:lang w:val="pt-BR"/>
        </w:rPr>
        <w:t xml:space="preserve">um homem, uma mulher e a sua filha.; </w:t>
      </w:r>
      <w:r w:rsidRPr="00681858">
        <w:rPr>
          <w:rFonts w:cs="Arial"/>
          <w:b/>
          <w:color w:val="000000"/>
          <w:lang w:val="pt-BR"/>
        </w:rPr>
        <w:t>1.2.</w:t>
      </w:r>
      <w:r w:rsidRPr="00681858">
        <w:rPr>
          <w:rFonts w:cs="Arial"/>
          <w:color w:val="000000"/>
          <w:lang w:val="pt-BR"/>
        </w:rPr>
        <w:t xml:space="preserve"> honesto mas pobre.; </w:t>
      </w:r>
      <w:r w:rsidRPr="00681858">
        <w:rPr>
          <w:rFonts w:cs="Arial"/>
          <w:b/>
          <w:color w:val="000000"/>
          <w:lang w:val="pt-BR"/>
        </w:rPr>
        <w:t>1.3.</w:t>
      </w:r>
      <w:r w:rsidRPr="00681858">
        <w:rPr>
          <w:rFonts w:cs="Arial"/>
          <w:color w:val="000000"/>
          <w:lang w:val="pt-BR"/>
        </w:rPr>
        <w:t xml:space="preserve"> para ajudar a pagar as despesas de casa.; </w:t>
      </w:r>
      <w:r w:rsidRPr="00681858">
        <w:rPr>
          <w:rFonts w:cs="Arial"/>
          <w:b/>
          <w:color w:val="000000"/>
          <w:lang w:val="pt-BR"/>
        </w:rPr>
        <w:t>1.4. </w:t>
      </w:r>
      <w:r w:rsidRPr="00681858">
        <w:rPr>
          <w:rFonts w:cs="Arial"/>
          <w:color w:val="000000"/>
          <w:lang w:val="pt-BR"/>
        </w:rPr>
        <w:t>procuraram muito bem em todos os lugares.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Logo que acordava, o dono da casa ia ver a sua porca de estimação, acariciava-a e dava-lhe de comer.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lastRenderedPageBreak/>
        <w:t>2.2.</w:t>
      </w:r>
      <w:r w:rsidRPr="00681858">
        <w:rPr>
          <w:rFonts w:cs="Arial"/>
          <w:color w:val="000000"/>
          <w:lang w:val="pt-BR"/>
        </w:rPr>
        <w:tab/>
        <w:t>O dono da casa revelava grande afeição a este animal e por isso lhe dava carinhos e o alimentava.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ab/>
        <w:t>A – tempo; B – espaço; C – tempo; D – espaço;</w:t>
      </w:r>
      <w:r w:rsidRPr="00681858">
        <w:rPr>
          <w:rFonts w:cs="Arial"/>
          <w:color w:val="000000"/>
          <w:lang w:val="pt-BR"/>
        </w:rPr>
        <w:br/>
        <w:t>E – tempo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>dono; porca; mulher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</w:t>
      </w:r>
      <w:r w:rsidRPr="00681858">
        <w:rPr>
          <w:rFonts w:cs="Arial"/>
          <w:color w:val="000000"/>
          <w:lang w:val="pt-BR"/>
        </w:rPr>
        <w:tab/>
        <w:t xml:space="preserve">4 – 5 – 2 – 1 – 3 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6.</w:t>
      </w:r>
      <w:r w:rsidRPr="00681858">
        <w:rPr>
          <w:rFonts w:cs="Arial"/>
          <w:color w:val="000000"/>
          <w:lang w:val="pt-BR"/>
        </w:rPr>
        <w:tab/>
        <w:t xml:space="preserve">Este texto é uma lenda. 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7.</w:t>
      </w:r>
      <w:r w:rsidRPr="00681858">
        <w:rPr>
          <w:rFonts w:cs="Arial"/>
          <w:color w:val="000000"/>
          <w:lang w:val="pt-BR"/>
        </w:rPr>
        <w:t xml:space="preserve"> </w:t>
      </w:r>
      <w:r w:rsidRPr="00681858">
        <w:rPr>
          <w:rFonts w:cs="Arial"/>
          <w:color w:val="000000"/>
          <w:lang w:val="pt-BR"/>
        </w:rPr>
        <w:tab/>
        <w:t>Resposta livre.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b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GRAMÁTICA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O conjunto C.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sapata; sapataria; sapatear; sapateira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ab/>
        <w:t>vizinho; avizinhar; vizinhança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>Por prefixação: desaparecida; reencontro; descontente; infeliz; refazer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tab/>
        <w:t>Por sufixação: pachorrento; rapariguinha; ingenuamente; honrado; caldeirão</w:t>
      </w:r>
    </w:p>
    <w:p w:rsidR="00681858" w:rsidRPr="00681858" w:rsidRDefault="00681858" w:rsidP="00681858">
      <w:pPr>
        <w:spacing w:before="360"/>
        <w:rPr>
          <w:rFonts w:cs="Arial"/>
          <w:b/>
          <w:lang w:val="pt-BR" w:eastAsia="ja-JP"/>
        </w:rPr>
      </w:pPr>
      <w:r w:rsidRPr="00681858">
        <w:rPr>
          <w:rFonts w:cs="Arial"/>
          <w:b/>
          <w:highlight w:val="lightGray"/>
          <w:lang w:val="pt-BR" w:eastAsia="ja-JP"/>
        </w:rPr>
        <w:t>FICHA 4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amigo das pessoas e que utilizava a magia para as ajudar.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</w:r>
      <w:r w:rsidRPr="00681858">
        <w:rPr>
          <w:rFonts w:cs="Arial"/>
          <w:color w:val="000000"/>
          <w:spacing w:val="-2"/>
          <w:lang w:val="pt-BR"/>
        </w:rPr>
        <w:t>Para esconder a verdadeira origem das suas poções mágicas, o feiticeiro fingia que elas saíam já prontas do seu caldeirão.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ab/>
        <w:t>lhes falar sobre o que as preocupava.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>egoísta; mal-educada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</w:t>
      </w:r>
      <w:r w:rsidRPr="00681858">
        <w:rPr>
          <w:rFonts w:cs="Arial"/>
          <w:color w:val="000000"/>
          <w:lang w:val="pt-BR"/>
        </w:rPr>
        <w:tab/>
        <w:t>o segredo das poções e dos antídotos do feiticeiro / grande / Na sola / guardou cuidadosamente / poder para sempre recordar as sábias palavras do seu pai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6.</w:t>
      </w:r>
      <w:r w:rsidRPr="00681858">
        <w:rPr>
          <w:rFonts w:cs="Arial"/>
          <w:color w:val="000000"/>
          <w:lang w:val="pt-BR"/>
        </w:rPr>
        <w:tab/>
        <w:t>A camponesa pretendia que o filho do feiticeiro fizesse uma cataplasma no seu caldeirão para curar a sua neta.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7.</w:t>
      </w:r>
      <w:r w:rsidRPr="00681858">
        <w:rPr>
          <w:rFonts w:cs="Arial"/>
          <w:color w:val="000000"/>
          <w:lang w:val="pt-BR"/>
        </w:rPr>
        <w:tab/>
        <w:t>B – O rapaz viu o caldeirão aos saltos.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8.</w:t>
      </w:r>
      <w:r w:rsidRPr="00681858">
        <w:rPr>
          <w:rFonts w:cs="Arial"/>
          <w:color w:val="000000"/>
          <w:lang w:val="pt-BR"/>
        </w:rPr>
        <w:t xml:space="preserve"> </w:t>
      </w:r>
      <w:r w:rsidRPr="00681858">
        <w:rPr>
          <w:rFonts w:cs="Arial"/>
          <w:color w:val="000000"/>
          <w:lang w:val="pt-BR"/>
        </w:rPr>
        <w:tab/>
        <w:t>Resposta livre.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b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GRAMÁTICA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dois; b. trinta; c. um; d. treze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primeiros; b. quarta; c. terceira; d. segunda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ab/>
      </w:r>
      <w:r w:rsidRPr="00681858">
        <w:rPr>
          <w:rFonts w:cs="Arial"/>
          <w:color w:val="000000"/>
          <w:spacing w:val="-2"/>
          <w:lang w:val="pt-BR"/>
        </w:rPr>
        <w:t>“primeira” – adjetivo numeral; “duas” – quantificador numeral; “cem” – quantificador numeral; “segundo” – adjetivo numeral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>Preposição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</w:t>
      </w:r>
      <w:r w:rsidRPr="00681858">
        <w:rPr>
          <w:rFonts w:cs="Arial"/>
          <w:color w:val="000000"/>
          <w:lang w:val="pt-BR"/>
        </w:rPr>
        <w:tab/>
        <w:t>A camponesa vai embora.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6.</w:t>
      </w:r>
      <w:r w:rsidRPr="00681858">
        <w:rPr>
          <w:rFonts w:cs="Arial"/>
          <w:color w:val="000000"/>
          <w:lang w:val="pt-BR"/>
        </w:rPr>
        <w:tab/>
        <w:t>“um velho e bondoso feiticeiro”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7.</w:t>
      </w:r>
      <w:r w:rsidRPr="00681858">
        <w:rPr>
          <w:rFonts w:cs="Arial"/>
          <w:color w:val="000000"/>
          <w:lang w:val="pt-BR"/>
        </w:rPr>
        <w:tab/>
        <w:t>“contavam os seus problemas ao feiticeiro”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8.</w:t>
      </w:r>
      <w:r w:rsidRPr="00681858">
        <w:rPr>
          <w:rFonts w:cs="Arial"/>
          <w:color w:val="000000"/>
          <w:lang w:val="pt-BR"/>
        </w:rPr>
        <w:tab/>
        <w:t>“a sua poção”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9.</w:t>
      </w:r>
      <w:r w:rsidRPr="00681858">
        <w:rPr>
          <w:rFonts w:cs="Arial"/>
          <w:color w:val="000000"/>
          <w:lang w:val="pt-BR"/>
        </w:rPr>
        <w:tab/>
        <w:t>Sujeito simples: “O feiticeiro”; Predicado: “dá a poção à camponesa”; Complemento direto: “a poção”; Complemento indireto: “à camponesa”</w:t>
      </w:r>
    </w:p>
    <w:p w:rsidR="00681858" w:rsidRPr="00681858" w:rsidRDefault="00681858" w:rsidP="00681858">
      <w:pPr>
        <w:spacing w:before="360"/>
        <w:rPr>
          <w:rFonts w:cs="Arial"/>
          <w:b/>
          <w:lang w:val="pt-BR" w:eastAsia="ja-JP"/>
        </w:rPr>
      </w:pPr>
      <w:r w:rsidRPr="00681858">
        <w:rPr>
          <w:rFonts w:cs="Arial"/>
          <w:b/>
          <w:highlight w:val="lightGray"/>
          <w:lang w:val="pt-BR" w:eastAsia="ja-JP"/>
        </w:rPr>
        <w:t>FICHA 5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desfalecer.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cintura muito fina.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ab/>
        <w:t>Para se preparar para dançar a valsa, Elvira treinou muito em casa.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 xml:space="preserve">Antes de sair de casa para ir ao baile, o pai e a mãe disseram-lhe que ela deveria escolher muito bem os rapazes para dançar. 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</w:t>
      </w:r>
      <w:r w:rsidRPr="00681858">
        <w:rPr>
          <w:rFonts w:cs="Arial"/>
          <w:color w:val="000000"/>
          <w:lang w:val="pt-BR"/>
        </w:rPr>
        <w:tab/>
        <w:t>amor; preocupação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6.1.</w:t>
      </w:r>
      <w:r w:rsidRPr="00681858">
        <w:rPr>
          <w:rFonts w:cs="Arial"/>
          <w:color w:val="000000"/>
          <w:lang w:val="pt-BR"/>
        </w:rPr>
        <w:tab/>
        <w:t>só se interessar por.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7.</w:t>
      </w:r>
      <w:r w:rsidRPr="00681858">
        <w:rPr>
          <w:rFonts w:cs="Arial"/>
          <w:color w:val="000000"/>
          <w:lang w:val="pt-BR"/>
        </w:rPr>
        <w:tab/>
        <w:t>Elvira não respeitou as recomendações dos pais, pois foi embora com Edgar.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7.1.</w:t>
      </w:r>
      <w:r w:rsidRPr="00681858">
        <w:rPr>
          <w:rFonts w:cs="Arial"/>
          <w:color w:val="000000"/>
          <w:lang w:val="pt-BR"/>
        </w:rPr>
        <w:tab/>
        <w:t>Resposta livre.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tab/>
        <w:t>Eu não concordo com a atitude de Elvira, pois as crianças e os jovens devem obedecer aos pais.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lastRenderedPageBreak/>
        <w:tab/>
        <w:t>Ou: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tab/>
        <w:t>Eu concordo esta atitude, pois Elvira já é crescida e tem direito de escolher os seus amigos, desde que o faça com responsabilidade. (respostas possíveis)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8.</w:t>
      </w:r>
      <w:r w:rsidRPr="00681858">
        <w:rPr>
          <w:rFonts w:cs="Arial"/>
          <w:color w:val="000000"/>
          <w:lang w:val="pt-BR"/>
        </w:rPr>
        <w:tab/>
        <w:t>Para aumentar os seus conhecimentos sobre a valsa, Elvira deveria assistir ao programa “Grande Valsa”, que é difundido às 12h59.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8.1.</w:t>
      </w:r>
      <w:r w:rsidRPr="00681858">
        <w:rPr>
          <w:rFonts w:cs="Arial"/>
          <w:color w:val="000000"/>
          <w:lang w:val="pt-BR"/>
        </w:rPr>
        <w:tab/>
        <w:t>Elvira deveria escolher esse programa, já que se trata de um programa de divulgação cultural sobre a valsa.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9.</w:t>
      </w:r>
      <w:r w:rsidRPr="00681858">
        <w:rPr>
          <w:rFonts w:cs="Arial"/>
          <w:color w:val="000000"/>
          <w:lang w:val="pt-BR"/>
        </w:rPr>
        <w:t xml:space="preserve"> </w:t>
      </w:r>
      <w:r w:rsidRPr="00681858">
        <w:rPr>
          <w:rFonts w:cs="Arial"/>
          <w:color w:val="000000"/>
          <w:lang w:val="pt-BR"/>
        </w:rPr>
        <w:tab/>
        <w:t>Resposta livre.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b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GRAMÁTICA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Determinante artigo definido: “A”;</w:t>
      </w:r>
      <w:r w:rsidRPr="00681858">
        <w:rPr>
          <w:rFonts w:cs="Arial"/>
          <w:color w:val="000000"/>
          <w:lang w:val="pt-BR"/>
        </w:rPr>
        <w:br/>
        <w:t>Determinante artigo indefinido: “uma”;</w:t>
      </w:r>
      <w:r w:rsidRPr="00681858">
        <w:rPr>
          <w:rFonts w:cs="Arial"/>
          <w:color w:val="000000"/>
          <w:lang w:val="pt-BR"/>
        </w:rPr>
        <w:br/>
        <w:t>Determinante possessivo: “sua”;</w:t>
      </w:r>
      <w:r w:rsidRPr="00681858">
        <w:rPr>
          <w:rFonts w:cs="Arial"/>
          <w:color w:val="000000"/>
          <w:lang w:val="pt-BR"/>
        </w:rPr>
        <w:br/>
        <w:t>Determinante demonstrativo: “este”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“A Elvira dança bem”.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ab/>
        <w:t>“aqui” – de lugar; “devagar” de modo”; “hoje” – de tempo; “muito” – de quantidade e grau; “não” – de negação; “sim” – de afirmação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4.1.</w:t>
      </w:r>
      <w:r w:rsidRPr="00681858">
        <w:rPr>
          <w:rFonts w:cs="Arial"/>
          <w:color w:val="000000"/>
          <w:lang w:val="pt-BR"/>
        </w:rPr>
        <w:tab/>
        <w:t>Pretérito mais-que-perfeito composto do indicativo.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4.2.</w:t>
      </w:r>
      <w:r w:rsidRPr="00681858">
        <w:rPr>
          <w:rFonts w:cs="Arial"/>
          <w:color w:val="000000"/>
          <w:lang w:val="pt-BR"/>
        </w:rPr>
        <w:tab/>
        <w:t>Verbo principal: “obrigado”; Verbo auxiliar: “tinha”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5.1.</w:t>
      </w:r>
      <w:r w:rsidRPr="00681858">
        <w:rPr>
          <w:rFonts w:cs="Arial"/>
          <w:color w:val="000000"/>
          <w:lang w:val="pt-BR"/>
        </w:rPr>
        <w:tab/>
        <w:t>Infinitivo: “andar”; “correr”; “ir”; “brincar”; “partir”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color w:val="000000"/>
          <w:lang w:val="pt-BR"/>
        </w:rPr>
        <w:tab/>
        <w:t>Particípio: “feito”; “dito”; “posto”; “lido”; “achado”</w:t>
      </w:r>
    </w:p>
    <w:p w:rsidR="00681858" w:rsidRPr="00681858" w:rsidRDefault="00681858" w:rsidP="00681858">
      <w:pPr>
        <w:spacing w:before="480"/>
        <w:rPr>
          <w:rFonts w:cs="Arial"/>
          <w:b/>
          <w:lang w:val="pt-BR" w:eastAsia="ja-JP"/>
        </w:rPr>
      </w:pPr>
      <w:r w:rsidRPr="00681858">
        <w:rPr>
          <w:rFonts w:cs="Arial"/>
          <w:b/>
          <w:highlight w:val="lightGray"/>
          <w:lang w:val="pt-BR" w:eastAsia="ja-JP"/>
        </w:rPr>
        <w:t xml:space="preserve">FICHA </w:t>
      </w:r>
      <w:r w:rsidRPr="00681858">
        <w:rPr>
          <w:rFonts w:cs="Arial"/>
          <w:b/>
          <w:highlight w:val="lightGray"/>
          <w:lang w:val="pt-BR" w:eastAsia="ja-JP"/>
        </w:rPr>
        <w:t>6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“Teatro às Três Pancadas”; António Torrado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2.1.</w:t>
      </w:r>
      <w:r w:rsidRPr="00681858">
        <w:rPr>
          <w:rFonts w:cs="Arial"/>
          <w:color w:val="000000"/>
          <w:lang w:val="pt-BR"/>
        </w:rPr>
        <w:tab/>
        <w:t>Esse fotógrafo chama-se Alípio Pio Passarinho.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2.2.</w:t>
      </w:r>
      <w:r w:rsidRPr="00681858">
        <w:rPr>
          <w:rFonts w:cs="Arial"/>
          <w:color w:val="000000"/>
          <w:lang w:val="pt-BR"/>
        </w:rPr>
        <w:tab/>
        <w:t>O autor diz que esse fotógrafo é “algo excêntrico no trajar e exuberante nas atitudes […]” (linha 1)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ab/>
        <w:t>bem-disposto.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>O Jovem Cliente pretendia tirar uma fotografia para o seu cartão de identidade.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</w:t>
      </w:r>
      <w:r w:rsidRPr="00681858">
        <w:rPr>
          <w:rFonts w:cs="Arial"/>
          <w:color w:val="000000"/>
          <w:lang w:val="pt-BR"/>
        </w:rPr>
        <w:tab/>
        <w:t>O Jovem Cliente não pode sentar-se na “cadeira maquinada”, porque esta tem um pé solto (linha 19).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6.</w:t>
      </w:r>
      <w:r w:rsidRPr="00681858">
        <w:rPr>
          <w:rFonts w:cs="Arial"/>
          <w:color w:val="000000"/>
          <w:lang w:val="pt-BR"/>
        </w:rPr>
        <w:tab/>
        <w:t>Quem aparece em cena é um grupo de cavalheiros.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7.</w:t>
      </w:r>
      <w:r w:rsidRPr="00681858">
        <w:rPr>
          <w:rFonts w:cs="Arial"/>
          <w:color w:val="000000"/>
          <w:lang w:val="pt-BR"/>
        </w:rPr>
        <w:tab/>
        <w:t>Uma fotografia do grupo.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8.</w:t>
      </w:r>
      <w:r w:rsidRPr="00681858">
        <w:rPr>
          <w:rFonts w:cs="Arial"/>
          <w:color w:val="000000"/>
          <w:lang w:val="pt-BR"/>
        </w:rPr>
        <w:tab/>
        <w:t>Uma máquina de fazer retratos; várias cadeiras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9.</w:t>
      </w:r>
      <w:r w:rsidRPr="00681858">
        <w:rPr>
          <w:rFonts w:cs="Arial"/>
          <w:color w:val="000000"/>
          <w:lang w:val="pt-BR"/>
        </w:rPr>
        <w:t xml:space="preserve"> </w:t>
      </w:r>
      <w:r w:rsidRPr="00681858">
        <w:rPr>
          <w:rFonts w:cs="Arial"/>
          <w:color w:val="000000"/>
          <w:lang w:val="pt-BR"/>
        </w:rPr>
        <w:tab/>
        <w:t>Resposta livre.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b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GRAMÁTICA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“se” – pronome pessoal; “minha” – pronome possessivo; “Esta” – pronome demonstrativo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a. Eles queriam tirar uma fotografia de grupo.;</w:t>
      </w:r>
      <w:r w:rsidRPr="00681858">
        <w:rPr>
          <w:rFonts w:cs="Arial"/>
          <w:color w:val="000000"/>
          <w:lang w:val="pt-BR"/>
        </w:rPr>
        <w:br/>
        <w:t>b. Nós queremos um retrato de corpo inteiro.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3.1.</w:t>
      </w:r>
      <w:r w:rsidRPr="00681858">
        <w:rPr>
          <w:rFonts w:cs="Arial"/>
          <w:color w:val="000000"/>
          <w:lang w:val="pt-BR"/>
        </w:rPr>
        <w:tab/>
        <w:t>Complemento direto: “o”; “a”; Complemento indireto: “lhe”; “lhes”; “nos”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>A – Eu não o reco</w:t>
      </w:r>
      <w:bookmarkStart w:id="0" w:name="_GoBack"/>
      <w:bookmarkEnd w:id="0"/>
      <w:r w:rsidRPr="00681858">
        <w:rPr>
          <w:rFonts w:cs="Arial"/>
          <w:color w:val="000000"/>
          <w:lang w:val="pt-BR"/>
        </w:rPr>
        <w:t>mendo.;</w:t>
      </w:r>
      <w:r w:rsidRPr="00681858">
        <w:rPr>
          <w:rFonts w:cs="Arial"/>
          <w:color w:val="000000"/>
          <w:lang w:val="pt-BR"/>
        </w:rPr>
        <w:br/>
        <w:t>B – Tu não lhe dás as boas-vindas.;</w:t>
      </w:r>
      <w:r w:rsidRPr="00681858">
        <w:rPr>
          <w:rFonts w:cs="Arial"/>
          <w:color w:val="000000"/>
          <w:lang w:val="pt-BR"/>
        </w:rPr>
        <w:br/>
        <w:t>C – Ele não o tirou no fotógrafo Alípio.;</w:t>
      </w:r>
      <w:r w:rsidRPr="00681858">
        <w:rPr>
          <w:rFonts w:cs="Arial"/>
          <w:color w:val="000000"/>
          <w:lang w:val="pt-BR"/>
        </w:rPr>
        <w:br/>
        <w:t>D – O fotógrafo não nos dá todas as informações.;</w:t>
      </w:r>
      <w:r w:rsidRPr="00681858">
        <w:rPr>
          <w:rFonts w:cs="Arial"/>
          <w:color w:val="000000"/>
          <w:lang w:val="pt-BR"/>
        </w:rPr>
        <w:br/>
        <w:t>E – Eu não lhe disse o que pensava.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</w:t>
      </w:r>
      <w:r w:rsidRPr="00681858">
        <w:rPr>
          <w:rFonts w:cs="Arial"/>
          <w:color w:val="000000"/>
          <w:lang w:val="pt-BR"/>
        </w:rPr>
        <w:tab/>
        <w:t>A – Ele admite-o.;</w:t>
      </w:r>
      <w:r w:rsidRPr="00681858">
        <w:rPr>
          <w:rFonts w:cs="Arial"/>
          <w:color w:val="000000"/>
          <w:lang w:val="pt-BR"/>
        </w:rPr>
        <w:br/>
        <w:t>B – Ela compreende-o.;</w:t>
      </w:r>
      <w:r w:rsidRPr="00681858">
        <w:rPr>
          <w:rFonts w:cs="Arial"/>
          <w:color w:val="000000"/>
          <w:lang w:val="pt-BR"/>
        </w:rPr>
        <w:br/>
        <w:t>C – Eu vi-o.;</w:t>
      </w:r>
      <w:r w:rsidRPr="00681858">
        <w:rPr>
          <w:rFonts w:cs="Arial"/>
          <w:color w:val="000000"/>
          <w:lang w:val="pt-BR"/>
        </w:rPr>
        <w:br/>
        <w:t>D – O fotógrafo tira-a.;</w:t>
      </w:r>
      <w:r w:rsidRPr="00681858">
        <w:rPr>
          <w:rFonts w:cs="Arial"/>
          <w:color w:val="000000"/>
          <w:lang w:val="pt-BR"/>
        </w:rPr>
        <w:br/>
        <w:t>E – O Jovem Cliente encontra-a.;</w:t>
      </w:r>
      <w:r w:rsidRPr="00681858">
        <w:rPr>
          <w:rFonts w:cs="Arial"/>
          <w:color w:val="000000"/>
          <w:lang w:val="pt-BR"/>
        </w:rPr>
        <w:br/>
        <w:t xml:space="preserve">F – O Grupo familiar senta-se. </w:t>
      </w:r>
    </w:p>
    <w:p w:rsidR="00681858" w:rsidRPr="00681858" w:rsidRDefault="00681858" w:rsidP="00681858">
      <w:pPr>
        <w:spacing w:before="360"/>
        <w:rPr>
          <w:rFonts w:cs="Arial"/>
          <w:b/>
          <w:lang w:val="pt-BR" w:eastAsia="ja-JP"/>
        </w:rPr>
      </w:pPr>
      <w:r w:rsidRPr="00681858">
        <w:rPr>
          <w:rFonts w:cs="Arial"/>
          <w:b/>
          <w:highlight w:val="lightGray"/>
          <w:lang w:val="pt-BR" w:eastAsia="ja-JP"/>
        </w:rPr>
        <w:lastRenderedPageBreak/>
        <w:t>FICHA 7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O sujeito poético fala do peixe.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espanto.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</w:t>
      </w:r>
      <w:r w:rsidRPr="00681858">
        <w:rPr>
          <w:rFonts w:cs="Arial"/>
          <w:color w:val="000000"/>
          <w:lang w:val="pt-BR"/>
        </w:rPr>
        <w:tab/>
        <w:t>O sujeito poético pensa que esta ideia é invulgar e estranha.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</w:t>
      </w:r>
      <w:r w:rsidRPr="00681858">
        <w:rPr>
          <w:rFonts w:cs="Arial"/>
          <w:color w:val="000000"/>
          <w:lang w:val="pt-BR"/>
        </w:rPr>
        <w:tab/>
        <w:t>Resposta livre.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5.</w:t>
      </w:r>
      <w:r w:rsidRPr="00681858">
        <w:rPr>
          <w:rFonts w:cs="Arial"/>
          <w:color w:val="000000"/>
          <w:lang w:val="pt-BR"/>
        </w:rPr>
        <w:tab/>
        <w:t>É uma ideia diferente / que alguém teve, de repente” (versos 2-3)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6.</w:t>
      </w:r>
      <w:r w:rsidRPr="00681858">
        <w:rPr>
          <w:rFonts w:cs="Arial"/>
          <w:color w:val="000000"/>
          <w:lang w:val="pt-BR"/>
        </w:rPr>
        <w:tab/>
        <w:t>A primeira estrofe é uma quintilha, pois tem cinco versos.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7.</w:t>
      </w:r>
      <w:r w:rsidRPr="00681858">
        <w:rPr>
          <w:rFonts w:cs="Arial"/>
          <w:color w:val="000000"/>
          <w:lang w:val="pt-BR"/>
        </w:rPr>
        <w:tab/>
        <w:t>“Bicho em Perigo”; Maria Teresa Maia Gonzalez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8.</w:t>
      </w:r>
      <w:r w:rsidRPr="00681858">
        <w:rPr>
          <w:rFonts w:cs="Arial"/>
          <w:color w:val="000000"/>
          <w:lang w:val="pt-BR"/>
        </w:rPr>
        <w:t xml:space="preserve"> </w:t>
      </w:r>
      <w:r w:rsidRPr="00681858">
        <w:rPr>
          <w:rFonts w:cs="Arial"/>
          <w:color w:val="000000"/>
          <w:lang w:val="pt-BR"/>
        </w:rPr>
        <w:tab/>
        <w:t>Resposta livre.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40" w:lineRule="atLeast"/>
        <w:textAlignment w:val="center"/>
        <w:rPr>
          <w:rFonts w:cs="Arial"/>
          <w:b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GRAMÁTICA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57"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1.</w:t>
      </w:r>
      <w:r w:rsidRPr="00681858">
        <w:rPr>
          <w:rFonts w:cs="Arial"/>
          <w:color w:val="000000"/>
          <w:lang w:val="pt-BR"/>
        </w:rPr>
        <w:tab/>
        <w:t>Os peixes não deviam ter nomes de pessoas.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2.</w:t>
      </w:r>
      <w:r w:rsidRPr="00681858">
        <w:rPr>
          <w:rFonts w:cs="Arial"/>
          <w:color w:val="000000"/>
          <w:lang w:val="pt-BR"/>
        </w:rPr>
        <w:tab/>
        <w:t>tra-ba-lho; fa-mí-li-a; a-in-da; au-to-ca-rro; ca-rro-ssel; pei-xe-es-pa-da</w:t>
      </w:r>
    </w:p>
    <w:p w:rsidR="00681858" w:rsidRPr="00681858" w:rsidRDefault="00681858" w:rsidP="00681858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40" w:lineRule="atLeast"/>
        <w:textAlignment w:val="center"/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3.1.</w:t>
      </w:r>
      <w:r w:rsidRPr="00681858">
        <w:rPr>
          <w:rFonts w:cs="Arial"/>
          <w:color w:val="000000"/>
          <w:lang w:val="pt-BR"/>
        </w:rPr>
        <w:tab/>
        <w:t>Monossílabos: “céu; “eu”; “ter”; Dissílabos: “gente”; “peixe”; “primo”; Trissílabos: “amigo”; “ideia”; “marido”; Polissílabos: “”diferente”; “familiar”; “intrigante”</w:t>
      </w:r>
    </w:p>
    <w:p w:rsidR="00681858" w:rsidRPr="00681858" w:rsidRDefault="00681858" w:rsidP="00681858">
      <w:pPr>
        <w:tabs>
          <w:tab w:val="left" w:pos="426"/>
        </w:tabs>
        <w:rPr>
          <w:rFonts w:cs="Arial"/>
          <w:color w:val="000000"/>
          <w:lang w:val="pt-BR"/>
        </w:rPr>
      </w:pPr>
      <w:r w:rsidRPr="00681858">
        <w:rPr>
          <w:rFonts w:cs="Arial"/>
          <w:b/>
          <w:color w:val="000000"/>
          <w:lang w:val="pt-BR"/>
        </w:rPr>
        <w:t>4.1.</w:t>
      </w:r>
      <w:r w:rsidRPr="00681858">
        <w:rPr>
          <w:rFonts w:cs="Arial"/>
          <w:color w:val="000000"/>
          <w:lang w:val="pt-BR"/>
        </w:rPr>
        <w:tab/>
        <w:t>Palavras agudas: “foguetão”; “azul”; “jardim”; Palavras graves: “amigo”; “casa”; semente”;Palavras esdrúxulas: “lágrimas”; “música”; “pétala”</w:t>
      </w:r>
    </w:p>
    <w:p w:rsidR="003853E2" w:rsidRPr="00681858" w:rsidRDefault="003853E2">
      <w:pPr>
        <w:rPr>
          <w:lang w:val="pt-BR"/>
        </w:rPr>
      </w:pPr>
    </w:p>
    <w:sectPr w:rsidR="003853E2" w:rsidRPr="0068185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858" w:rsidRDefault="00681858" w:rsidP="00681858">
      <w:r>
        <w:separator/>
      </w:r>
    </w:p>
  </w:endnote>
  <w:endnote w:type="continuationSeparator" w:id="0">
    <w:p w:rsidR="00681858" w:rsidRDefault="00681858" w:rsidP="00681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858" w:rsidRDefault="00681858" w:rsidP="00681858">
    <w:pPr>
      <w:pStyle w:val="Footer"/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t xml:space="preserve"> </w:t>
    </w:r>
    <w:r>
      <w:tab/>
    </w:r>
    <w:r>
      <w:tab/>
    </w:r>
    <w:sdt>
      <w:sdtPr>
        <w:id w:val="88722844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681858" w:rsidRDefault="006818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858" w:rsidRDefault="00681858" w:rsidP="00681858">
      <w:r>
        <w:separator/>
      </w:r>
    </w:p>
  </w:footnote>
  <w:footnote w:type="continuationSeparator" w:id="0">
    <w:p w:rsidR="00681858" w:rsidRDefault="00681858" w:rsidP="006818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858" w:rsidRPr="00573F44" w:rsidRDefault="00681858" w:rsidP="00681858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2AF37AA" wp14:editId="66F73D10">
          <wp:simplePos x="0" y="0"/>
          <wp:positionH relativeFrom="column">
            <wp:posOffset>5292090</wp:posOffset>
          </wp:positionH>
          <wp:positionV relativeFrom="paragraph">
            <wp:posOffset>-249555</wp:posOffset>
          </wp:positionV>
          <wp:extent cx="619760" cy="599440"/>
          <wp:effectExtent l="0" t="0" r="8890" b="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1C128E">
      <w:rPr>
        <w:rFonts w:cs="Arial"/>
        <w:i/>
        <w:color w:val="231F20"/>
        <w:w w:val="80"/>
        <w:sz w:val="16"/>
        <w:szCs w:val="16"/>
      </w:rPr>
      <w:t>PALAVRAS 5</w:t>
    </w:r>
  </w:p>
  <w:p w:rsidR="00681858" w:rsidRDefault="00681858" w:rsidP="00681858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NEE</w:t>
    </w:r>
  </w:p>
  <w:p w:rsidR="00681858" w:rsidRPr="00681858" w:rsidRDefault="00681858">
    <w:pPr>
      <w:pStyle w:val="Header"/>
      <w:rPr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858"/>
    <w:rsid w:val="003853E2"/>
    <w:rsid w:val="0068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6C8E3F1-AE4C-4509-8317-3F3EE40B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681858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85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85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8185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858"/>
    <w:rPr>
      <w:rFonts w:ascii="Arial" w:hAnsi="Arial"/>
    </w:rPr>
  </w:style>
  <w:style w:type="paragraph" w:customStyle="1" w:styleId="01-MATRIZ">
    <w:name w:val="01-MATRIZ"/>
    <w:basedOn w:val="Normal"/>
    <w:uiPriority w:val="99"/>
    <w:rsid w:val="00681858"/>
    <w:pPr>
      <w:widowControl w:val="0"/>
      <w:tabs>
        <w:tab w:val="left" w:pos="142"/>
      </w:tabs>
      <w:autoSpaceDE w:val="0"/>
      <w:autoSpaceDN w:val="0"/>
      <w:adjustRightInd w:val="0"/>
      <w:spacing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1136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1</cp:revision>
  <dcterms:created xsi:type="dcterms:W3CDTF">2016-06-01T13:57:00Z</dcterms:created>
  <dcterms:modified xsi:type="dcterms:W3CDTF">2016-06-01T14:00:00Z</dcterms:modified>
</cp:coreProperties>
</file>