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41" w:rightFromText="141" w:horzAnchor="margin" w:tblpY="360"/>
        <w:tblW w:w="0" w:type="auto"/>
        <w:tblLook w:val="04A0" w:firstRow="1" w:lastRow="0" w:firstColumn="1" w:lastColumn="0" w:noHBand="0" w:noVBand="1"/>
      </w:tblPr>
      <w:tblGrid>
        <w:gridCol w:w="3085"/>
        <w:gridCol w:w="3167"/>
        <w:gridCol w:w="4554"/>
        <w:gridCol w:w="1809"/>
        <w:gridCol w:w="2737"/>
      </w:tblGrid>
      <w:tr w:rsidR="00B74028" w:rsidTr="003E5C0C">
        <w:trPr>
          <w:trHeight w:val="841"/>
        </w:trPr>
        <w:tc>
          <w:tcPr>
            <w:tcW w:w="15352" w:type="dxa"/>
            <w:gridSpan w:val="5"/>
            <w:shd w:val="clear" w:color="auto" w:fill="FBD4B4" w:themeFill="accent6" w:themeFillTint="66"/>
            <w:vAlign w:val="center"/>
          </w:tcPr>
          <w:p w:rsidR="002B5CC7" w:rsidRPr="00C45524" w:rsidRDefault="002B5CC7" w:rsidP="003E5C0C">
            <w:pPr>
              <w:jc w:val="center"/>
              <w:rPr>
                <w:sz w:val="32"/>
                <w:szCs w:val="32"/>
              </w:rPr>
            </w:pPr>
            <w:r w:rsidRPr="006F1CEF">
              <w:rPr>
                <w:b/>
                <w:sz w:val="32"/>
                <w:szCs w:val="32"/>
              </w:rPr>
              <w:t xml:space="preserve">Matriz de conteúdos / </w:t>
            </w:r>
            <w:r w:rsidR="00397932">
              <w:rPr>
                <w:b/>
                <w:sz w:val="32"/>
                <w:szCs w:val="32"/>
              </w:rPr>
              <w:t>O</w:t>
            </w:r>
            <w:r w:rsidRPr="006F1CEF">
              <w:rPr>
                <w:b/>
                <w:sz w:val="32"/>
                <w:szCs w:val="32"/>
              </w:rPr>
              <w:t>bjetivos</w:t>
            </w:r>
            <w:r w:rsidRPr="002C3F34">
              <w:rPr>
                <w:sz w:val="32"/>
                <w:szCs w:val="32"/>
              </w:rPr>
              <w:t xml:space="preserve"> – Ficha de avalia</w:t>
            </w:r>
            <w:r w:rsidR="008628A5">
              <w:rPr>
                <w:sz w:val="32"/>
                <w:szCs w:val="32"/>
              </w:rPr>
              <w:t>ção de Ciências Naturais 04</w:t>
            </w:r>
          </w:p>
          <w:p w:rsidR="00C45524" w:rsidRPr="00C45524" w:rsidRDefault="00B6644D" w:rsidP="00B6644D">
            <w:pPr>
              <w:ind w:firstLine="142"/>
              <w:jc w:val="center"/>
              <w:rPr>
                <w:sz w:val="32"/>
                <w:szCs w:val="32"/>
              </w:rPr>
            </w:pPr>
            <w:r>
              <w:rPr>
                <w:szCs w:val="32"/>
              </w:rPr>
              <w:t xml:space="preserve">   </w:t>
            </w:r>
            <w:r w:rsidR="002B5CC7" w:rsidRPr="00C45524">
              <w:rPr>
                <w:szCs w:val="32"/>
              </w:rPr>
              <w:t>Prova escrita</w:t>
            </w:r>
          </w:p>
        </w:tc>
      </w:tr>
      <w:tr w:rsidR="00B74028" w:rsidTr="003E5C0C">
        <w:tc>
          <w:tcPr>
            <w:tcW w:w="6252" w:type="dxa"/>
            <w:gridSpan w:val="2"/>
            <w:vAlign w:val="center"/>
          </w:tcPr>
          <w:p w:rsidR="00B74028" w:rsidRPr="006F1CEF" w:rsidRDefault="00B74028" w:rsidP="003E5C0C">
            <w:pPr>
              <w:jc w:val="center"/>
              <w:rPr>
                <w:b/>
              </w:rPr>
            </w:pPr>
            <w:r w:rsidRPr="006F1CEF">
              <w:rPr>
                <w:b/>
                <w:sz w:val="28"/>
                <w:szCs w:val="28"/>
              </w:rPr>
              <w:t>Conteúdos / Conceitos</w:t>
            </w:r>
          </w:p>
        </w:tc>
        <w:tc>
          <w:tcPr>
            <w:tcW w:w="4554" w:type="dxa"/>
            <w:vAlign w:val="center"/>
          </w:tcPr>
          <w:p w:rsidR="00B74028" w:rsidRPr="006F1CEF" w:rsidRDefault="00B74028" w:rsidP="003E5C0C">
            <w:pPr>
              <w:jc w:val="center"/>
              <w:rPr>
                <w:b/>
                <w:sz w:val="28"/>
                <w:szCs w:val="28"/>
              </w:rPr>
            </w:pPr>
            <w:r w:rsidRPr="006F1CEF">
              <w:rPr>
                <w:b/>
                <w:sz w:val="28"/>
                <w:szCs w:val="28"/>
              </w:rPr>
              <w:t>Metas Curriculares / Objetivos</w:t>
            </w:r>
          </w:p>
        </w:tc>
        <w:tc>
          <w:tcPr>
            <w:tcW w:w="1809" w:type="dxa"/>
            <w:vAlign w:val="center"/>
          </w:tcPr>
          <w:p w:rsidR="00B74028" w:rsidRPr="006F1CEF" w:rsidRDefault="00B74028" w:rsidP="003E5C0C">
            <w:pPr>
              <w:jc w:val="center"/>
              <w:rPr>
                <w:b/>
                <w:sz w:val="28"/>
                <w:szCs w:val="28"/>
              </w:rPr>
            </w:pPr>
            <w:r w:rsidRPr="006F1CEF">
              <w:rPr>
                <w:b/>
                <w:sz w:val="28"/>
                <w:szCs w:val="28"/>
              </w:rPr>
              <w:t>Cotação</w:t>
            </w:r>
          </w:p>
          <w:p w:rsidR="00B74028" w:rsidRPr="002C3F34" w:rsidRDefault="00B74028" w:rsidP="003E5C0C">
            <w:pPr>
              <w:jc w:val="center"/>
              <w:rPr>
                <w:sz w:val="28"/>
                <w:szCs w:val="28"/>
              </w:rPr>
            </w:pPr>
            <w:r w:rsidRPr="006F1CEF">
              <w:rPr>
                <w:sz w:val="24"/>
                <w:szCs w:val="28"/>
              </w:rPr>
              <w:t>(em pontos)</w:t>
            </w:r>
          </w:p>
        </w:tc>
        <w:tc>
          <w:tcPr>
            <w:tcW w:w="2737" w:type="dxa"/>
            <w:vAlign w:val="center"/>
          </w:tcPr>
          <w:p w:rsidR="00B74028" w:rsidRPr="006F1CEF" w:rsidRDefault="00B74028" w:rsidP="003E5C0C">
            <w:pPr>
              <w:jc w:val="center"/>
              <w:rPr>
                <w:b/>
                <w:sz w:val="28"/>
                <w:szCs w:val="28"/>
              </w:rPr>
            </w:pPr>
            <w:r w:rsidRPr="006F1CEF">
              <w:rPr>
                <w:b/>
                <w:sz w:val="28"/>
                <w:szCs w:val="28"/>
              </w:rPr>
              <w:t>Tipos de questões</w:t>
            </w:r>
          </w:p>
        </w:tc>
      </w:tr>
      <w:tr w:rsidR="00B6644D" w:rsidTr="00B6644D">
        <w:trPr>
          <w:trHeight w:val="1748"/>
        </w:trPr>
        <w:tc>
          <w:tcPr>
            <w:tcW w:w="6252" w:type="dxa"/>
            <w:gridSpan w:val="2"/>
          </w:tcPr>
          <w:p w:rsidR="00B6644D" w:rsidRDefault="00B6644D" w:rsidP="003E5C0C">
            <w:pPr>
              <w:ind w:left="993" w:hanging="993"/>
              <w:rPr>
                <w:b/>
                <w:sz w:val="24"/>
                <w:szCs w:val="24"/>
              </w:rPr>
            </w:pPr>
          </w:p>
          <w:p w:rsidR="00B6644D" w:rsidRDefault="00B6644D" w:rsidP="00B6644D">
            <w:pPr>
              <w:ind w:left="993" w:hanging="851"/>
              <w:rPr>
                <w:sz w:val="24"/>
                <w:szCs w:val="24"/>
              </w:rPr>
            </w:pPr>
            <w:r w:rsidRPr="002C3F34">
              <w:rPr>
                <w:b/>
                <w:sz w:val="24"/>
                <w:szCs w:val="24"/>
              </w:rPr>
              <w:t>Domínio</w:t>
            </w:r>
            <w:r>
              <w:rPr>
                <w:sz w:val="24"/>
                <w:szCs w:val="24"/>
              </w:rPr>
              <w:t xml:space="preserve">: Diversidade de seres vivos e suas interações com </w:t>
            </w:r>
          </w:p>
          <w:p w:rsidR="00B6644D" w:rsidRDefault="00B6644D" w:rsidP="00B6644D">
            <w:pPr>
              <w:ind w:left="993" w:firstLine="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 meio</w:t>
            </w:r>
          </w:p>
          <w:p w:rsidR="00B6644D" w:rsidRDefault="00B6644D" w:rsidP="00B6644D">
            <w:pPr>
              <w:ind w:left="993" w:hanging="851"/>
              <w:rPr>
                <w:sz w:val="24"/>
                <w:szCs w:val="24"/>
              </w:rPr>
            </w:pPr>
          </w:p>
          <w:p w:rsidR="00B6644D" w:rsidRPr="00511280" w:rsidRDefault="00B6644D" w:rsidP="00B6644D">
            <w:pPr>
              <w:ind w:left="993" w:hanging="851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Subdomínio</w:t>
            </w:r>
            <w:r w:rsidRPr="002C3F34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Diversidade nos animais</w:t>
            </w:r>
          </w:p>
        </w:tc>
        <w:tc>
          <w:tcPr>
            <w:tcW w:w="4554" w:type="dxa"/>
          </w:tcPr>
          <w:p w:rsidR="00B6644D" w:rsidRDefault="00B6644D" w:rsidP="003E5C0C">
            <w:pPr>
              <w:ind w:left="552"/>
            </w:pPr>
          </w:p>
          <w:p w:rsidR="00B6644D" w:rsidRDefault="00B6644D" w:rsidP="00B6644D">
            <w:pPr>
              <w:ind w:left="125"/>
            </w:pPr>
            <w:r>
              <w:rPr>
                <w:b/>
              </w:rPr>
              <w:t xml:space="preserve">8. </w:t>
            </w:r>
            <w:r>
              <w:t>Compreender a diversidade de regimes alimentares dos animais tendo em conta</w:t>
            </w:r>
          </w:p>
          <w:p w:rsidR="00B6644D" w:rsidRDefault="00B6644D" w:rsidP="00B6644D">
            <w:pPr>
              <w:ind w:left="125"/>
            </w:pPr>
            <w:r>
              <w:t>o respetivo h</w:t>
            </w:r>
            <w:bookmarkStart w:id="0" w:name="_GoBack"/>
            <w:bookmarkEnd w:id="0"/>
            <w:r>
              <w:t>abitat.</w:t>
            </w:r>
          </w:p>
        </w:tc>
        <w:tc>
          <w:tcPr>
            <w:tcW w:w="1809" w:type="dxa"/>
          </w:tcPr>
          <w:p w:rsidR="00B6644D" w:rsidRDefault="00B6644D" w:rsidP="003E5C0C">
            <w:pPr>
              <w:jc w:val="center"/>
            </w:pPr>
          </w:p>
          <w:p w:rsidR="00B6644D" w:rsidRPr="005D428D" w:rsidRDefault="00B6644D" w:rsidP="003E5C0C">
            <w:pPr>
              <w:jc w:val="center"/>
              <w:rPr>
                <w:b/>
              </w:rPr>
            </w:pPr>
            <w:r>
              <w:rPr>
                <w:b/>
              </w:rPr>
              <w:t>29</w:t>
            </w:r>
          </w:p>
          <w:p w:rsidR="00B6644D" w:rsidRDefault="00B6644D" w:rsidP="003E5C0C">
            <w:pPr>
              <w:jc w:val="center"/>
            </w:pPr>
            <w:r>
              <w:t>(2 descritor)</w:t>
            </w:r>
          </w:p>
          <w:p w:rsidR="00B6644D" w:rsidRPr="002C016C" w:rsidRDefault="00B6644D" w:rsidP="00B6644D">
            <w:pPr>
              <w:rPr>
                <w:b/>
              </w:rPr>
            </w:pPr>
          </w:p>
        </w:tc>
        <w:tc>
          <w:tcPr>
            <w:tcW w:w="2737" w:type="dxa"/>
            <w:vMerge w:val="restart"/>
          </w:tcPr>
          <w:p w:rsidR="00B6644D" w:rsidRDefault="00B6644D" w:rsidP="003E5C0C"/>
          <w:p w:rsidR="00B6644D" w:rsidRDefault="00B6644D" w:rsidP="00B6644D">
            <w:pPr>
              <w:rPr>
                <w:sz w:val="20"/>
              </w:rPr>
            </w:pPr>
            <w:r w:rsidRPr="000F2854">
              <w:rPr>
                <w:sz w:val="20"/>
              </w:rPr>
              <w:t>Inclui conjuntos de itens que têm como suporte informações que podem ser fornecidas sob a forma de text</w:t>
            </w:r>
            <w:r>
              <w:rPr>
                <w:sz w:val="20"/>
              </w:rPr>
              <w:t xml:space="preserve">os, imagens, gráficos </w:t>
            </w:r>
          </w:p>
          <w:p w:rsidR="00B6644D" w:rsidRDefault="00B6644D" w:rsidP="00B6644D">
            <w:pPr>
              <w:rPr>
                <w:sz w:val="20"/>
              </w:rPr>
            </w:pPr>
            <w:r>
              <w:rPr>
                <w:sz w:val="20"/>
              </w:rPr>
              <w:t>e tabelas.</w:t>
            </w:r>
            <w:r w:rsidRPr="000F2854">
              <w:rPr>
                <w:sz w:val="20"/>
              </w:rPr>
              <w:t xml:space="preserve"> Cada conjunto apresenta itens que podem ser de diferentes tipos, </w:t>
            </w:r>
          </w:p>
          <w:p w:rsidR="00B6644D" w:rsidRPr="000F2854" w:rsidRDefault="00B6644D" w:rsidP="00B6644D">
            <w:pPr>
              <w:rPr>
                <w:sz w:val="20"/>
              </w:rPr>
            </w:pPr>
            <w:r w:rsidRPr="000F2854">
              <w:rPr>
                <w:sz w:val="20"/>
              </w:rPr>
              <w:t>em número variável.</w:t>
            </w:r>
          </w:p>
          <w:p w:rsidR="00B6644D" w:rsidRDefault="00B6644D" w:rsidP="003E5C0C"/>
          <w:p w:rsidR="00B6644D" w:rsidRPr="006F1CEF" w:rsidRDefault="00B6644D" w:rsidP="00B6644D">
            <w:pPr>
              <w:pStyle w:val="ListParagraph"/>
              <w:numPr>
                <w:ilvl w:val="0"/>
                <w:numId w:val="7"/>
              </w:numPr>
              <w:ind w:left="286" w:hanging="284"/>
              <w:rPr>
                <w:b/>
              </w:rPr>
            </w:pPr>
            <w:r w:rsidRPr="006F1CEF">
              <w:rPr>
                <w:b/>
              </w:rPr>
              <w:t>Itens de seleção</w:t>
            </w:r>
          </w:p>
          <w:p w:rsidR="00B6644D" w:rsidRDefault="00B6644D" w:rsidP="00B6644D">
            <w:pPr>
              <w:pStyle w:val="ListParagraph"/>
              <w:spacing w:before="120"/>
              <w:ind w:left="284" w:hanging="142"/>
              <w:contextualSpacing w:val="0"/>
            </w:pPr>
            <w:r>
              <w:t>– Escolha múltipla (3)</w:t>
            </w:r>
          </w:p>
          <w:p w:rsidR="00B6644D" w:rsidRDefault="00B6644D" w:rsidP="00B6644D">
            <w:pPr>
              <w:pStyle w:val="ListParagraph"/>
              <w:ind w:left="286" w:hanging="142"/>
            </w:pPr>
            <w:r>
              <w:t>– Associação / Correspondência (3)</w:t>
            </w:r>
          </w:p>
          <w:p w:rsidR="00B6644D" w:rsidRDefault="00B6644D" w:rsidP="00B6644D">
            <w:pPr>
              <w:pStyle w:val="ListParagraph"/>
              <w:ind w:left="286" w:hanging="142"/>
            </w:pPr>
            <w:r>
              <w:t>– Verdadeiro/Falso (1)</w:t>
            </w:r>
          </w:p>
          <w:p w:rsidR="00B6644D" w:rsidRDefault="00B6644D" w:rsidP="003E5C0C"/>
          <w:p w:rsidR="00B6644D" w:rsidRDefault="00B6644D" w:rsidP="003E5C0C"/>
          <w:p w:rsidR="00B6644D" w:rsidRDefault="00B6644D" w:rsidP="00B6644D">
            <w:pPr>
              <w:pStyle w:val="ListParagraph"/>
              <w:numPr>
                <w:ilvl w:val="0"/>
                <w:numId w:val="7"/>
              </w:numPr>
              <w:ind w:left="286" w:hanging="284"/>
              <w:rPr>
                <w:b/>
              </w:rPr>
            </w:pPr>
            <w:r w:rsidRPr="006F1CEF">
              <w:rPr>
                <w:b/>
              </w:rPr>
              <w:t>Itens de construção</w:t>
            </w:r>
          </w:p>
          <w:p w:rsidR="00B6644D" w:rsidRDefault="00B6644D" w:rsidP="00B6644D">
            <w:pPr>
              <w:pStyle w:val="ListParagraph"/>
              <w:spacing w:before="120"/>
              <w:ind w:left="284" w:hanging="142"/>
              <w:contextualSpacing w:val="0"/>
            </w:pPr>
            <w:r>
              <w:t>– Resposta curta (10)</w:t>
            </w:r>
          </w:p>
          <w:p w:rsidR="00B6644D" w:rsidRDefault="00B6644D" w:rsidP="00EF494C">
            <w:pPr>
              <w:pStyle w:val="ListParagraph"/>
              <w:ind w:left="286" w:hanging="142"/>
            </w:pPr>
            <w:r>
              <w:t>– Resposta restrita / extensa (6)</w:t>
            </w:r>
          </w:p>
        </w:tc>
      </w:tr>
      <w:tr w:rsidR="00B6644D" w:rsidTr="00B6644D">
        <w:trPr>
          <w:trHeight w:val="1447"/>
        </w:trPr>
        <w:tc>
          <w:tcPr>
            <w:tcW w:w="3085" w:type="dxa"/>
            <w:vMerge w:val="restart"/>
            <w:tcBorders>
              <w:right w:val="single" w:sz="4" w:space="0" w:color="000000"/>
            </w:tcBorders>
          </w:tcPr>
          <w:p w:rsidR="00B6644D" w:rsidRDefault="00B6644D" w:rsidP="00B6644D">
            <w:pPr>
              <w:pStyle w:val="ListParagraph"/>
              <w:widowControl w:val="0"/>
              <w:spacing w:before="120"/>
              <w:ind w:left="426" w:hanging="284"/>
              <w:contextualSpacing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Conceitos:</w:t>
            </w:r>
          </w:p>
          <w:p w:rsidR="00B6644D" w:rsidRPr="005C36F3" w:rsidRDefault="00B6644D" w:rsidP="00B6644D">
            <w:pPr>
              <w:pStyle w:val="ListParagraph"/>
              <w:widowControl w:val="0"/>
              <w:ind w:left="426" w:hanging="142"/>
              <w:rPr>
                <w:lang w:eastAsia="ja-JP"/>
              </w:rPr>
            </w:pPr>
          </w:p>
          <w:p w:rsidR="00B6644D" w:rsidRDefault="00B6644D" w:rsidP="00B6644D">
            <w:pPr>
              <w:pStyle w:val="ListParagraph"/>
              <w:numPr>
                <w:ilvl w:val="0"/>
                <w:numId w:val="18"/>
              </w:numPr>
              <w:spacing w:after="200" w:line="276" w:lineRule="auto"/>
              <w:ind w:left="426" w:hanging="284"/>
            </w:pPr>
            <w:r>
              <w:t>Regime alimentar</w:t>
            </w:r>
          </w:p>
          <w:p w:rsidR="00B6644D" w:rsidRDefault="00B6644D" w:rsidP="00B6644D">
            <w:pPr>
              <w:pStyle w:val="ListParagraph"/>
              <w:numPr>
                <w:ilvl w:val="0"/>
                <w:numId w:val="18"/>
              </w:numPr>
              <w:spacing w:after="200" w:line="276" w:lineRule="auto"/>
              <w:ind w:left="426" w:hanging="284"/>
            </w:pPr>
            <w:r>
              <w:t>Carnívoro</w:t>
            </w:r>
          </w:p>
          <w:p w:rsidR="00B6644D" w:rsidRDefault="00B6644D" w:rsidP="00B6644D">
            <w:pPr>
              <w:pStyle w:val="ListParagraph"/>
              <w:numPr>
                <w:ilvl w:val="0"/>
                <w:numId w:val="18"/>
              </w:numPr>
              <w:spacing w:after="200" w:line="276" w:lineRule="auto"/>
              <w:ind w:left="426" w:hanging="284"/>
            </w:pPr>
            <w:r>
              <w:t>Insetívoro</w:t>
            </w:r>
          </w:p>
          <w:p w:rsidR="00B6644D" w:rsidRDefault="00B6644D" w:rsidP="00B6644D">
            <w:pPr>
              <w:pStyle w:val="ListParagraph"/>
              <w:numPr>
                <w:ilvl w:val="0"/>
                <w:numId w:val="18"/>
              </w:numPr>
              <w:spacing w:after="200" w:line="276" w:lineRule="auto"/>
              <w:ind w:left="426" w:hanging="284"/>
            </w:pPr>
            <w:r>
              <w:t>Adaptações corporais</w:t>
            </w:r>
          </w:p>
          <w:p w:rsidR="00B6644D" w:rsidRDefault="00B6644D" w:rsidP="00B6644D">
            <w:pPr>
              <w:pStyle w:val="ListParagraph"/>
              <w:numPr>
                <w:ilvl w:val="0"/>
                <w:numId w:val="18"/>
              </w:numPr>
              <w:spacing w:after="200" w:line="276" w:lineRule="auto"/>
              <w:ind w:left="426" w:hanging="284"/>
            </w:pPr>
            <w:r>
              <w:t>Dentição completa</w:t>
            </w:r>
          </w:p>
          <w:p w:rsidR="00B6644D" w:rsidRDefault="00B6644D" w:rsidP="00B6644D">
            <w:pPr>
              <w:pStyle w:val="ListParagraph"/>
              <w:numPr>
                <w:ilvl w:val="0"/>
                <w:numId w:val="18"/>
              </w:numPr>
              <w:spacing w:after="200" w:line="276" w:lineRule="auto"/>
              <w:ind w:left="426" w:hanging="284"/>
            </w:pPr>
            <w:r>
              <w:t>Dentição incompleta</w:t>
            </w:r>
          </w:p>
          <w:p w:rsidR="00B6644D" w:rsidRDefault="00B6644D" w:rsidP="00B6644D">
            <w:pPr>
              <w:pStyle w:val="ListParagraph"/>
              <w:numPr>
                <w:ilvl w:val="0"/>
                <w:numId w:val="18"/>
              </w:numPr>
              <w:spacing w:after="200" w:line="276" w:lineRule="auto"/>
              <w:ind w:left="426" w:hanging="284"/>
            </w:pPr>
            <w:r>
              <w:t>Comportamentos dos animais</w:t>
            </w:r>
          </w:p>
          <w:p w:rsidR="00B6644D" w:rsidRPr="009A2E40" w:rsidRDefault="00B6644D" w:rsidP="00B6644D">
            <w:pPr>
              <w:pStyle w:val="ListParagraph"/>
              <w:widowControl w:val="0"/>
              <w:numPr>
                <w:ilvl w:val="0"/>
                <w:numId w:val="18"/>
              </w:numPr>
              <w:ind w:left="426" w:hanging="284"/>
              <w:rPr>
                <w:lang w:eastAsia="ja-JP"/>
              </w:rPr>
            </w:pPr>
            <w:r w:rsidRPr="009A2E40">
              <w:rPr>
                <w:lang w:eastAsia="ja-JP"/>
              </w:rPr>
              <w:t>Reprod</w:t>
            </w:r>
            <w:r>
              <w:rPr>
                <w:lang w:eastAsia="ja-JP"/>
              </w:rPr>
              <w:t>ução</w:t>
            </w:r>
          </w:p>
          <w:p w:rsidR="00B6644D" w:rsidRDefault="00B6644D" w:rsidP="00B6644D">
            <w:pPr>
              <w:pStyle w:val="ListParagraph"/>
              <w:widowControl w:val="0"/>
              <w:numPr>
                <w:ilvl w:val="0"/>
                <w:numId w:val="18"/>
              </w:numPr>
              <w:ind w:left="426" w:hanging="284"/>
              <w:rPr>
                <w:lang w:eastAsia="ja-JP"/>
              </w:rPr>
            </w:pPr>
            <w:r>
              <w:rPr>
                <w:lang w:eastAsia="ja-JP"/>
              </w:rPr>
              <w:t>Reprodução s</w:t>
            </w:r>
            <w:r w:rsidRPr="009A2E40">
              <w:rPr>
                <w:lang w:eastAsia="ja-JP"/>
              </w:rPr>
              <w:t>exu</w:t>
            </w:r>
            <w:r>
              <w:rPr>
                <w:lang w:eastAsia="ja-JP"/>
              </w:rPr>
              <w:t>ada</w:t>
            </w:r>
          </w:p>
        </w:tc>
        <w:tc>
          <w:tcPr>
            <w:tcW w:w="3167" w:type="dxa"/>
            <w:vMerge w:val="restart"/>
            <w:tcBorders>
              <w:left w:val="single" w:sz="4" w:space="0" w:color="000000"/>
            </w:tcBorders>
          </w:tcPr>
          <w:p w:rsidR="00B6644D" w:rsidRDefault="00B6644D" w:rsidP="00B6644D">
            <w:pPr>
              <w:widowControl w:val="0"/>
              <w:ind w:hanging="142"/>
              <w:rPr>
                <w:lang w:eastAsia="ja-JP"/>
              </w:rPr>
            </w:pPr>
          </w:p>
          <w:p w:rsidR="00B6644D" w:rsidRDefault="00B6644D" w:rsidP="00B6644D">
            <w:pPr>
              <w:widowControl w:val="0"/>
              <w:ind w:hanging="142"/>
              <w:rPr>
                <w:lang w:eastAsia="ja-JP"/>
              </w:rPr>
            </w:pPr>
          </w:p>
          <w:p w:rsidR="00B6644D" w:rsidRPr="00FF2455" w:rsidRDefault="00B6644D" w:rsidP="00B6644D">
            <w:pPr>
              <w:pStyle w:val="ListParagraph"/>
              <w:widowControl w:val="0"/>
              <w:numPr>
                <w:ilvl w:val="0"/>
                <w:numId w:val="20"/>
              </w:numPr>
              <w:spacing w:before="120"/>
              <w:ind w:left="425" w:hanging="255"/>
              <w:contextualSpacing w:val="0"/>
              <w:rPr>
                <w:lang w:eastAsia="ja-JP"/>
              </w:rPr>
            </w:pPr>
            <w:r w:rsidRPr="00C410F7">
              <w:rPr>
                <w:lang w:eastAsia="ja-JP"/>
              </w:rPr>
              <w:t>Ovíparo</w:t>
            </w:r>
          </w:p>
          <w:p w:rsidR="00B6644D" w:rsidRDefault="00B6644D" w:rsidP="00B6644D">
            <w:pPr>
              <w:pStyle w:val="ListParagraph"/>
              <w:widowControl w:val="0"/>
              <w:numPr>
                <w:ilvl w:val="0"/>
                <w:numId w:val="21"/>
              </w:numPr>
              <w:ind w:left="426" w:hanging="255"/>
              <w:rPr>
                <w:lang w:eastAsia="ja-JP"/>
              </w:rPr>
            </w:pPr>
            <w:r w:rsidRPr="00FF2455">
              <w:rPr>
                <w:lang w:eastAsia="ja-JP"/>
              </w:rPr>
              <w:t>Metamorfose</w:t>
            </w:r>
          </w:p>
          <w:p w:rsidR="00B6644D" w:rsidRDefault="00B6644D" w:rsidP="00B6644D">
            <w:pPr>
              <w:pStyle w:val="ListParagraph"/>
              <w:widowControl w:val="0"/>
              <w:numPr>
                <w:ilvl w:val="0"/>
                <w:numId w:val="22"/>
              </w:numPr>
              <w:ind w:left="426" w:hanging="255"/>
              <w:rPr>
                <w:lang w:eastAsia="ja-JP"/>
              </w:rPr>
            </w:pPr>
            <w:r w:rsidRPr="00BC6106">
              <w:rPr>
                <w:lang w:eastAsia="ja-JP"/>
              </w:rPr>
              <w:t xml:space="preserve">Fatores abióticos </w:t>
            </w:r>
          </w:p>
          <w:p w:rsidR="00B6644D" w:rsidRDefault="00B6644D" w:rsidP="00B6644D">
            <w:pPr>
              <w:pStyle w:val="ListParagraph"/>
              <w:widowControl w:val="0"/>
              <w:numPr>
                <w:ilvl w:val="0"/>
                <w:numId w:val="22"/>
              </w:numPr>
              <w:ind w:left="426" w:hanging="255"/>
              <w:rPr>
                <w:lang w:eastAsia="ja-JP"/>
              </w:rPr>
            </w:pPr>
            <w:r>
              <w:rPr>
                <w:lang w:eastAsia="ja-JP"/>
              </w:rPr>
              <w:t>Influência da luz</w:t>
            </w:r>
          </w:p>
          <w:p w:rsidR="00B6644D" w:rsidRPr="00363F86" w:rsidRDefault="00B6644D" w:rsidP="00B6644D">
            <w:pPr>
              <w:pStyle w:val="ListParagraph"/>
              <w:widowControl w:val="0"/>
              <w:numPr>
                <w:ilvl w:val="0"/>
                <w:numId w:val="23"/>
              </w:numPr>
              <w:ind w:left="426" w:hanging="255"/>
              <w:rPr>
                <w:lang w:eastAsia="ja-JP"/>
              </w:rPr>
            </w:pPr>
            <w:r w:rsidRPr="00363F86">
              <w:rPr>
                <w:lang w:eastAsia="ja-JP"/>
              </w:rPr>
              <w:t>Migração</w:t>
            </w:r>
          </w:p>
          <w:p w:rsidR="00B6644D" w:rsidRPr="00363F86" w:rsidRDefault="00B6644D" w:rsidP="00B6644D">
            <w:pPr>
              <w:pStyle w:val="ListParagraph"/>
              <w:widowControl w:val="0"/>
              <w:numPr>
                <w:ilvl w:val="0"/>
                <w:numId w:val="23"/>
              </w:numPr>
              <w:ind w:left="426" w:hanging="255"/>
              <w:rPr>
                <w:lang w:eastAsia="ja-JP"/>
              </w:rPr>
            </w:pPr>
            <w:r w:rsidRPr="00363F86">
              <w:rPr>
                <w:lang w:eastAsia="ja-JP"/>
              </w:rPr>
              <w:t>Estivação</w:t>
            </w:r>
          </w:p>
          <w:p w:rsidR="00B6644D" w:rsidRDefault="00B6644D" w:rsidP="00B6644D">
            <w:pPr>
              <w:pStyle w:val="ListParagraph"/>
              <w:widowControl w:val="0"/>
              <w:numPr>
                <w:ilvl w:val="0"/>
                <w:numId w:val="23"/>
              </w:numPr>
              <w:ind w:left="426" w:hanging="255"/>
              <w:rPr>
                <w:lang w:eastAsia="ja-JP"/>
              </w:rPr>
            </w:pPr>
            <w:r w:rsidRPr="00363F86">
              <w:rPr>
                <w:lang w:eastAsia="ja-JP"/>
              </w:rPr>
              <w:t>Hibernação</w:t>
            </w:r>
          </w:p>
          <w:p w:rsidR="00B6644D" w:rsidRDefault="00B6644D" w:rsidP="00B6644D">
            <w:pPr>
              <w:pStyle w:val="ListParagraph"/>
              <w:widowControl w:val="0"/>
              <w:numPr>
                <w:ilvl w:val="0"/>
                <w:numId w:val="23"/>
              </w:numPr>
              <w:ind w:left="426" w:hanging="255"/>
              <w:rPr>
                <w:lang w:eastAsia="ja-JP"/>
              </w:rPr>
            </w:pPr>
            <w:r>
              <w:rPr>
                <w:lang w:eastAsia="ja-JP"/>
              </w:rPr>
              <w:t>Biodiversidade animal</w:t>
            </w:r>
          </w:p>
          <w:p w:rsidR="00B6644D" w:rsidRPr="00396649" w:rsidRDefault="00B6644D" w:rsidP="00B6644D">
            <w:pPr>
              <w:pStyle w:val="ListParagraph"/>
              <w:widowControl w:val="0"/>
              <w:numPr>
                <w:ilvl w:val="0"/>
                <w:numId w:val="23"/>
              </w:numPr>
              <w:ind w:left="426" w:hanging="255"/>
              <w:rPr>
                <w:lang w:eastAsia="ja-JP"/>
              </w:rPr>
            </w:pPr>
            <w:r>
              <w:rPr>
                <w:lang w:eastAsia="ja-JP"/>
              </w:rPr>
              <w:t>Proteção da biodiversidade animal</w:t>
            </w:r>
          </w:p>
        </w:tc>
        <w:tc>
          <w:tcPr>
            <w:tcW w:w="4554" w:type="dxa"/>
            <w:tcBorders>
              <w:bottom w:val="single" w:sz="4" w:space="0" w:color="auto"/>
            </w:tcBorders>
          </w:tcPr>
          <w:p w:rsidR="00B6644D" w:rsidRDefault="00B6644D" w:rsidP="003E2280">
            <w:pPr>
              <w:ind w:left="411"/>
              <w:rPr>
                <w:b/>
              </w:rPr>
            </w:pPr>
          </w:p>
          <w:p w:rsidR="00B6644D" w:rsidRPr="003E5C0C" w:rsidRDefault="00B6644D" w:rsidP="00B6644D">
            <w:pPr>
              <w:ind w:left="125"/>
            </w:pPr>
            <w:r>
              <w:rPr>
                <w:b/>
              </w:rPr>
              <w:t xml:space="preserve">9. </w:t>
            </w:r>
            <w:r w:rsidRPr="003E5C0C">
              <w:t>Compreender</w:t>
            </w:r>
            <w:r>
              <w:t xml:space="preserve"> a diversidade de processos reprodutivos dos animais.</w:t>
            </w:r>
          </w:p>
        </w:tc>
        <w:tc>
          <w:tcPr>
            <w:tcW w:w="1809" w:type="dxa"/>
          </w:tcPr>
          <w:p w:rsidR="00B6644D" w:rsidRDefault="00B6644D" w:rsidP="003E5C0C">
            <w:pPr>
              <w:jc w:val="center"/>
            </w:pPr>
          </w:p>
          <w:p w:rsidR="00B6644D" w:rsidRDefault="00B6644D" w:rsidP="003E5C0C">
            <w:pPr>
              <w:jc w:val="center"/>
            </w:pPr>
            <w:r>
              <w:rPr>
                <w:b/>
              </w:rPr>
              <w:t>27</w:t>
            </w:r>
          </w:p>
          <w:p w:rsidR="00B6644D" w:rsidRDefault="00B6644D" w:rsidP="003E5C0C">
            <w:pPr>
              <w:jc w:val="center"/>
            </w:pPr>
            <w:r>
              <w:t>(3 descritores)</w:t>
            </w:r>
          </w:p>
          <w:p w:rsidR="00B6644D" w:rsidRDefault="00B6644D" w:rsidP="003E5C0C">
            <w:pPr>
              <w:jc w:val="center"/>
              <w:rPr>
                <w:b/>
              </w:rPr>
            </w:pPr>
          </w:p>
          <w:p w:rsidR="00B6644D" w:rsidRPr="00B6644D" w:rsidRDefault="00B6644D" w:rsidP="003E5C0C">
            <w:pPr>
              <w:jc w:val="center"/>
            </w:pPr>
            <w:r w:rsidRPr="00B6644D">
              <w:t>9.3., 9.6. e 9.7.</w:t>
            </w:r>
          </w:p>
        </w:tc>
        <w:tc>
          <w:tcPr>
            <w:tcW w:w="2737" w:type="dxa"/>
            <w:vMerge/>
          </w:tcPr>
          <w:p w:rsidR="00B6644D" w:rsidRDefault="00B6644D" w:rsidP="003E5C0C"/>
        </w:tc>
      </w:tr>
      <w:tr w:rsidR="00B6644D" w:rsidTr="00B6644D">
        <w:trPr>
          <w:trHeight w:val="1261"/>
        </w:trPr>
        <w:tc>
          <w:tcPr>
            <w:tcW w:w="3085" w:type="dxa"/>
            <w:vMerge/>
            <w:tcBorders>
              <w:right w:val="single" w:sz="4" w:space="0" w:color="000000"/>
            </w:tcBorders>
          </w:tcPr>
          <w:p w:rsidR="00B6644D" w:rsidRPr="006F1CEF" w:rsidRDefault="00B6644D" w:rsidP="003E5C0C">
            <w:pPr>
              <w:ind w:left="993" w:hanging="993"/>
              <w:rPr>
                <w:b/>
                <w:sz w:val="24"/>
                <w:szCs w:val="24"/>
              </w:rPr>
            </w:pPr>
          </w:p>
        </w:tc>
        <w:tc>
          <w:tcPr>
            <w:tcW w:w="3167" w:type="dxa"/>
            <w:vMerge/>
            <w:tcBorders>
              <w:left w:val="single" w:sz="4" w:space="0" w:color="000000"/>
            </w:tcBorders>
          </w:tcPr>
          <w:p w:rsidR="00B6644D" w:rsidRDefault="00B6644D" w:rsidP="003E5C0C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4554" w:type="dxa"/>
            <w:tcBorders>
              <w:bottom w:val="single" w:sz="4" w:space="0" w:color="auto"/>
            </w:tcBorders>
          </w:tcPr>
          <w:p w:rsidR="00B6644D" w:rsidRDefault="00B6644D" w:rsidP="003E2280">
            <w:pPr>
              <w:ind w:left="411"/>
              <w:rPr>
                <w:b/>
              </w:rPr>
            </w:pPr>
          </w:p>
          <w:p w:rsidR="00B6644D" w:rsidRDefault="00B6644D" w:rsidP="00B6644D">
            <w:pPr>
              <w:ind w:left="125"/>
            </w:pPr>
            <w:r>
              <w:rPr>
                <w:b/>
              </w:rPr>
              <w:t xml:space="preserve">10. </w:t>
            </w:r>
            <w:r w:rsidRPr="003E5C0C">
              <w:t>Conhecer</w:t>
            </w:r>
            <w:r>
              <w:t xml:space="preserve"> a influência dos fatores </w:t>
            </w:r>
          </w:p>
          <w:p w:rsidR="00B6644D" w:rsidRDefault="00B6644D" w:rsidP="00B6644D">
            <w:pPr>
              <w:ind w:left="125"/>
            </w:pPr>
            <w:r>
              <w:t xml:space="preserve">abióticos nas adaptações morfológicas </w:t>
            </w:r>
          </w:p>
          <w:p w:rsidR="00B6644D" w:rsidRPr="003E5C0C" w:rsidRDefault="00B6644D" w:rsidP="00B6644D">
            <w:pPr>
              <w:ind w:left="125"/>
              <w:rPr>
                <w:b/>
              </w:rPr>
            </w:pPr>
            <w:r>
              <w:t>e comportamentais dos animais.</w:t>
            </w:r>
          </w:p>
        </w:tc>
        <w:tc>
          <w:tcPr>
            <w:tcW w:w="1809" w:type="dxa"/>
          </w:tcPr>
          <w:p w:rsidR="00B6644D" w:rsidRDefault="00B6644D" w:rsidP="003E5C0C">
            <w:pPr>
              <w:jc w:val="center"/>
            </w:pPr>
          </w:p>
          <w:p w:rsidR="00B6644D" w:rsidRPr="001553EB" w:rsidRDefault="00B6644D" w:rsidP="003E5C0C">
            <w:pPr>
              <w:jc w:val="center"/>
              <w:rPr>
                <w:b/>
              </w:rPr>
            </w:pPr>
            <w:r>
              <w:rPr>
                <w:b/>
              </w:rPr>
              <w:t>32</w:t>
            </w:r>
          </w:p>
          <w:p w:rsidR="00B6644D" w:rsidRDefault="00B6644D" w:rsidP="004B2660">
            <w:pPr>
              <w:jc w:val="center"/>
            </w:pPr>
            <w:r>
              <w:t>(2 descritores)</w:t>
            </w:r>
          </w:p>
          <w:p w:rsidR="00B6644D" w:rsidRDefault="00B6644D" w:rsidP="003E5C0C">
            <w:pPr>
              <w:jc w:val="center"/>
            </w:pPr>
          </w:p>
        </w:tc>
        <w:tc>
          <w:tcPr>
            <w:tcW w:w="2737" w:type="dxa"/>
            <w:vMerge/>
          </w:tcPr>
          <w:p w:rsidR="00B6644D" w:rsidRDefault="00B6644D" w:rsidP="003E5C0C"/>
        </w:tc>
      </w:tr>
      <w:tr w:rsidR="00B6644D" w:rsidTr="00D217B4">
        <w:trPr>
          <w:trHeight w:val="1371"/>
        </w:trPr>
        <w:tc>
          <w:tcPr>
            <w:tcW w:w="3085" w:type="dxa"/>
            <w:vMerge/>
            <w:tcBorders>
              <w:right w:val="single" w:sz="4" w:space="0" w:color="000000"/>
            </w:tcBorders>
          </w:tcPr>
          <w:p w:rsidR="00B6644D" w:rsidRPr="006F1CEF" w:rsidRDefault="00B6644D" w:rsidP="003E5C0C">
            <w:pPr>
              <w:ind w:left="993" w:hanging="993"/>
              <w:rPr>
                <w:b/>
                <w:sz w:val="24"/>
                <w:szCs w:val="24"/>
              </w:rPr>
            </w:pPr>
          </w:p>
        </w:tc>
        <w:tc>
          <w:tcPr>
            <w:tcW w:w="3167" w:type="dxa"/>
            <w:vMerge/>
            <w:tcBorders>
              <w:left w:val="single" w:sz="4" w:space="0" w:color="000000"/>
            </w:tcBorders>
          </w:tcPr>
          <w:p w:rsidR="00B6644D" w:rsidRDefault="00B6644D" w:rsidP="003E5C0C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4554" w:type="dxa"/>
            <w:vMerge w:val="restart"/>
          </w:tcPr>
          <w:p w:rsidR="00B6644D" w:rsidRDefault="00B6644D" w:rsidP="003E2280">
            <w:pPr>
              <w:ind w:left="411"/>
              <w:rPr>
                <w:b/>
              </w:rPr>
            </w:pPr>
          </w:p>
          <w:p w:rsidR="00B6644D" w:rsidRDefault="00B6644D" w:rsidP="00B6644D">
            <w:pPr>
              <w:ind w:left="125"/>
              <w:rPr>
                <w:b/>
              </w:rPr>
            </w:pPr>
            <w:r>
              <w:rPr>
                <w:b/>
              </w:rPr>
              <w:t xml:space="preserve">11. </w:t>
            </w:r>
            <w:r w:rsidRPr="003E5C0C">
              <w:t>Co</w:t>
            </w:r>
            <w:r>
              <w:t>mpreender a importância da proteção da biodiversidade animal.</w:t>
            </w:r>
          </w:p>
        </w:tc>
        <w:tc>
          <w:tcPr>
            <w:tcW w:w="1809" w:type="dxa"/>
          </w:tcPr>
          <w:p w:rsidR="00B6644D" w:rsidRDefault="00B6644D" w:rsidP="003E5C0C">
            <w:pPr>
              <w:jc w:val="center"/>
            </w:pPr>
          </w:p>
          <w:p w:rsidR="00B6644D" w:rsidRPr="0021165F" w:rsidRDefault="00B6644D" w:rsidP="003E5C0C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  <w:p w:rsidR="00B6644D" w:rsidRDefault="00B6644D" w:rsidP="004B2660">
            <w:pPr>
              <w:jc w:val="center"/>
            </w:pPr>
            <w:r>
              <w:t>(2 descritores)</w:t>
            </w:r>
          </w:p>
          <w:p w:rsidR="00B6644D" w:rsidRDefault="00B6644D" w:rsidP="003E5C0C">
            <w:pPr>
              <w:jc w:val="center"/>
            </w:pPr>
          </w:p>
          <w:p w:rsidR="00B6644D" w:rsidRDefault="00B6644D" w:rsidP="00B6644D">
            <w:pPr>
              <w:jc w:val="center"/>
            </w:pPr>
            <w:r>
              <w:t>11.4. e 11.6.</w:t>
            </w:r>
          </w:p>
        </w:tc>
        <w:tc>
          <w:tcPr>
            <w:tcW w:w="2737" w:type="dxa"/>
            <w:vMerge/>
          </w:tcPr>
          <w:p w:rsidR="00B6644D" w:rsidRDefault="00B6644D" w:rsidP="003E5C0C"/>
        </w:tc>
      </w:tr>
      <w:tr w:rsidR="00B6644D" w:rsidTr="00B6644D">
        <w:trPr>
          <w:trHeight w:val="585"/>
        </w:trPr>
        <w:tc>
          <w:tcPr>
            <w:tcW w:w="3085" w:type="dxa"/>
            <w:vMerge/>
            <w:tcBorders>
              <w:bottom w:val="single" w:sz="4" w:space="0" w:color="auto"/>
              <w:right w:val="single" w:sz="4" w:space="0" w:color="000000"/>
            </w:tcBorders>
          </w:tcPr>
          <w:p w:rsidR="00B6644D" w:rsidRPr="006F1CEF" w:rsidRDefault="00B6644D" w:rsidP="003E5C0C">
            <w:pPr>
              <w:ind w:left="993" w:hanging="993"/>
              <w:rPr>
                <w:b/>
                <w:sz w:val="24"/>
                <w:szCs w:val="24"/>
              </w:rPr>
            </w:pPr>
          </w:p>
        </w:tc>
        <w:tc>
          <w:tcPr>
            <w:tcW w:w="3167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B6644D" w:rsidRDefault="00B6644D" w:rsidP="003E5C0C">
            <w:pPr>
              <w:pStyle w:val="ListParagraph"/>
              <w:rPr>
                <w:sz w:val="24"/>
                <w:szCs w:val="24"/>
              </w:rPr>
            </w:pPr>
          </w:p>
        </w:tc>
        <w:tc>
          <w:tcPr>
            <w:tcW w:w="4554" w:type="dxa"/>
            <w:vMerge/>
            <w:tcBorders>
              <w:bottom w:val="single" w:sz="4" w:space="0" w:color="auto"/>
            </w:tcBorders>
          </w:tcPr>
          <w:p w:rsidR="00B6644D" w:rsidRDefault="00B6644D" w:rsidP="003E2280">
            <w:pPr>
              <w:ind w:left="411"/>
              <w:rPr>
                <w:b/>
              </w:rPr>
            </w:pPr>
          </w:p>
        </w:tc>
        <w:tc>
          <w:tcPr>
            <w:tcW w:w="1809" w:type="dxa"/>
            <w:tcBorders>
              <w:bottom w:val="single" w:sz="4" w:space="0" w:color="auto"/>
            </w:tcBorders>
            <w:vAlign w:val="center"/>
          </w:tcPr>
          <w:p w:rsidR="00B6644D" w:rsidRDefault="00B6644D" w:rsidP="00B6644D">
            <w:pPr>
              <w:jc w:val="center"/>
            </w:pPr>
            <w:r>
              <w:t xml:space="preserve">Total:  </w:t>
            </w:r>
            <w:r w:rsidRPr="00553EDC">
              <w:rPr>
                <w:b/>
              </w:rPr>
              <w:t>100</w:t>
            </w:r>
          </w:p>
        </w:tc>
        <w:tc>
          <w:tcPr>
            <w:tcW w:w="2737" w:type="dxa"/>
            <w:vMerge/>
            <w:tcBorders>
              <w:bottom w:val="single" w:sz="4" w:space="0" w:color="auto"/>
            </w:tcBorders>
          </w:tcPr>
          <w:p w:rsidR="00B6644D" w:rsidRDefault="00B6644D" w:rsidP="003E5C0C"/>
        </w:tc>
      </w:tr>
    </w:tbl>
    <w:p w:rsidR="004B01EC" w:rsidRDefault="004B01EC" w:rsidP="004B01EC">
      <w:pPr>
        <w:pStyle w:val="Footer"/>
      </w:pPr>
    </w:p>
    <w:p w:rsidR="007118F5" w:rsidRDefault="007118F5" w:rsidP="004B01EC">
      <w:pPr>
        <w:pStyle w:val="Footer"/>
      </w:pPr>
    </w:p>
    <w:p w:rsidR="004B01EC" w:rsidRDefault="004B01EC" w:rsidP="004B01EC">
      <w:pPr>
        <w:pStyle w:val="Footer"/>
      </w:pPr>
      <w:r>
        <w:t xml:space="preserve">Páginas de estudo do manual: ________________ </w:t>
      </w:r>
      <w:r>
        <w:tab/>
      </w:r>
      <w:r>
        <w:tab/>
      </w:r>
      <w:r>
        <w:tab/>
      </w:r>
      <w:r>
        <w:tab/>
      </w:r>
      <w:r>
        <w:tab/>
      </w:r>
      <w:r>
        <w:tab/>
        <w:t>Professor(a): _________________</w:t>
      </w:r>
    </w:p>
    <w:p w:rsidR="004B01EC" w:rsidRDefault="004B01EC" w:rsidP="004B01EC">
      <w:pPr>
        <w:pStyle w:val="Footer"/>
      </w:pPr>
      <w:r>
        <w:t xml:space="preserve">Atividades / </w:t>
      </w:r>
      <w:r w:rsidR="00C41FA3">
        <w:t>F</w:t>
      </w:r>
      <w:r>
        <w:t>ichas a realizar: ________________</w:t>
      </w:r>
      <w:r w:rsidR="00D217B4">
        <w:t>_</w:t>
      </w:r>
    </w:p>
    <w:p w:rsidR="00511280" w:rsidRDefault="004B01EC" w:rsidP="000F2854">
      <w:pPr>
        <w:pStyle w:val="Footer"/>
      </w:pPr>
      <w:r>
        <w:t xml:space="preserve">Material necessário à ficha de avaliação: </w:t>
      </w:r>
      <w:r w:rsidR="00C41FA3">
        <w:t>e</w:t>
      </w:r>
      <w:r>
        <w:t xml:space="preserve">sferográfica </w:t>
      </w:r>
      <w:r w:rsidR="00C41FA3">
        <w:t>de</w:t>
      </w:r>
      <w:r>
        <w:t xml:space="preserve"> tinta azul ou preta</w:t>
      </w:r>
      <w:r>
        <w:tab/>
      </w:r>
    </w:p>
    <w:sectPr w:rsidR="00511280" w:rsidSect="008964B0">
      <w:footerReference w:type="default" r:id="rId7"/>
      <w:pgSz w:w="16838" w:h="11906" w:orient="landscape"/>
      <w:pgMar w:top="567" w:right="851" w:bottom="567" w:left="85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318C8" w:rsidRDefault="00D318C8" w:rsidP="008964B0">
      <w:pPr>
        <w:spacing w:after="0" w:line="240" w:lineRule="auto"/>
      </w:pPr>
      <w:r>
        <w:separator/>
      </w:r>
    </w:p>
  </w:endnote>
  <w:endnote w:type="continuationSeparator" w:id="0">
    <w:p w:rsidR="00D318C8" w:rsidRDefault="00D318C8" w:rsidP="008964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F2854" w:rsidRDefault="000F2854" w:rsidP="000F2854">
    <w:pPr>
      <w:pStyle w:val="Footer"/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318C8" w:rsidRDefault="00D318C8" w:rsidP="008964B0">
      <w:pPr>
        <w:spacing w:after="0" w:line="240" w:lineRule="auto"/>
      </w:pPr>
      <w:r>
        <w:separator/>
      </w:r>
    </w:p>
  </w:footnote>
  <w:footnote w:type="continuationSeparator" w:id="0">
    <w:p w:rsidR="00D318C8" w:rsidRDefault="00D318C8" w:rsidP="008964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72947"/>
    <w:multiLevelType w:val="hybridMultilevel"/>
    <w:tmpl w:val="A40AB71E"/>
    <w:lvl w:ilvl="0" w:tplc="8D5450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978A6"/>
    <w:multiLevelType w:val="hybridMultilevel"/>
    <w:tmpl w:val="7638AEF4"/>
    <w:lvl w:ilvl="0" w:tplc="0816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155C0BF6"/>
    <w:multiLevelType w:val="hybridMultilevel"/>
    <w:tmpl w:val="3010366E"/>
    <w:lvl w:ilvl="0" w:tplc="8B20F710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D2455A"/>
    <w:multiLevelType w:val="hybridMultilevel"/>
    <w:tmpl w:val="8BBC5312"/>
    <w:lvl w:ilvl="0" w:tplc="0816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B44FF1"/>
    <w:multiLevelType w:val="hybridMultilevel"/>
    <w:tmpl w:val="2DB4E17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2719D4"/>
    <w:multiLevelType w:val="hybridMultilevel"/>
    <w:tmpl w:val="300CC0F6"/>
    <w:lvl w:ilvl="0" w:tplc="08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2A611546"/>
    <w:multiLevelType w:val="hybridMultilevel"/>
    <w:tmpl w:val="BD6699F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B27260"/>
    <w:multiLevelType w:val="hybridMultilevel"/>
    <w:tmpl w:val="2AB83F1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922B79"/>
    <w:multiLevelType w:val="hybridMultilevel"/>
    <w:tmpl w:val="C128BA46"/>
    <w:lvl w:ilvl="0" w:tplc="622C8C1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3F09DE"/>
    <w:multiLevelType w:val="hybridMultilevel"/>
    <w:tmpl w:val="BD6699F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AF2F74"/>
    <w:multiLevelType w:val="hybridMultilevel"/>
    <w:tmpl w:val="1754319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AD7AE7"/>
    <w:multiLevelType w:val="hybridMultilevel"/>
    <w:tmpl w:val="BD6699F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1C49AA"/>
    <w:multiLevelType w:val="hybridMultilevel"/>
    <w:tmpl w:val="041021F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0672F8"/>
    <w:multiLevelType w:val="hybridMultilevel"/>
    <w:tmpl w:val="65A617F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07514D"/>
    <w:multiLevelType w:val="hybridMultilevel"/>
    <w:tmpl w:val="DC80C10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9A6378"/>
    <w:multiLevelType w:val="hybridMultilevel"/>
    <w:tmpl w:val="083E7A3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F24396"/>
    <w:multiLevelType w:val="hybridMultilevel"/>
    <w:tmpl w:val="9EDCDAB2"/>
    <w:lvl w:ilvl="0" w:tplc="DA326E80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52158A"/>
    <w:multiLevelType w:val="hybridMultilevel"/>
    <w:tmpl w:val="64F44F6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660FE2"/>
    <w:multiLevelType w:val="hybridMultilevel"/>
    <w:tmpl w:val="07441DB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B927AC"/>
    <w:multiLevelType w:val="hybridMultilevel"/>
    <w:tmpl w:val="6DF4CC3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85662D"/>
    <w:multiLevelType w:val="hybridMultilevel"/>
    <w:tmpl w:val="32A662AA"/>
    <w:lvl w:ilvl="0" w:tplc="08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74AE09F3"/>
    <w:multiLevelType w:val="hybridMultilevel"/>
    <w:tmpl w:val="BD6699F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5558CC"/>
    <w:multiLevelType w:val="hybridMultilevel"/>
    <w:tmpl w:val="073279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0"/>
  </w:num>
  <w:num w:numId="4">
    <w:abstractNumId w:val="9"/>
  </w:num>
  <w:num w:numId="5">
    <w:abstractNumId w:val="6"/>
  </w:num>
  <w:num w:numId="6">
    <w:abstractNumId w:val="16"/>
  </w:num>
  <w:num w:numId="7">
    <w:abstractNumId w:val="19"/>
  </w:num>
  <w:num w:numId="8">
    <w:abstractNumId w:val="21"/>
  </w:num>
  <w:num w:numId="9">
    <w:abstractNumId w:val="8"/>
  </w:num>
  <w:num w:numId="10">
    <w:abstractNumId w:val="2"/>
  </w:num>
  <w:num w:numId="11">
    <w:abstractNumId w:val="4"/>
  </w:num>
  <w:num w:numId="12">
    <w:abstractNumId w:val="20"/>
  </w:num>
  <w:num w:numId="13">
    <w:abstractNumId w:val="18"/>
  </w:num>
  <w:num w:numId="14">
    <w:abstractNumId w:val="1"/>
  </w:num>
  <w:num w:numId="15">
    <w:abstractNumId w:val="14"/>
  </w:num>
  <w:num w:numId="16">
    <w:abstractNumId w:val="5"/>
  </w:num>
  <w:num w:numId="17">
    <w:abstractNumId w:val="12"/>
  </w:num>
  <w:num w:numId="18">
    <w:abstractNumId w:val="15"/>
  </w:num>
  <w:num w:numId="19">
    <w:abstractNumId w:val="17"/>
  </w:num>
  <w:num w:numId="20">
    <w:abstractNumId w:val="7"/>
  </w:num>
  <w:num w:numId="21">
    <w:abstractNumId w:val="22"/>
  </w:num>
  <w:num w:numId="22">
    <w:abstractNumId w:val="10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C16BD"/>
    <w:rsid w:val="0001296E"/>
    <w:rsid w:val="000179C6"/>
    <w:rsid w:val="00020C9E"/>
    <w:rsid w:val="00036E61"/>
    <w:rsid w:val="00047B00"/>
    <w:rsid w:val="000735CE"/>
    <w:rsid w:val="0008455F"/>
    <w:rsid w:val="000C091B"/>
    <w:rsid w:val="000C16BD"/>
    <w:rsid w:val="000D3A54"/>
    <w:rsid w:val="000D4F0F"/>
    <w:rsid w:val="000D5CBB"/>
    <w:rsid w:val="000D726F"/>
    <w:rsid w:val="000E0DC1"/>
    <w:rsid w:val="000F23FD"/>
    <w:rsid w:val="000F2854"/>
    <w:rsid w:val="00100D64"/>
    <w:rsid w:val="0013404C"/>
    <w:rsid w:val="001553EB"/>
    <w:rsid w:val="001A5700"/>
    <w:rsid w:val="001C0016"/>
    <w:rsid w:val="001D7C19"/>
    <w:rsid w:val="0021165F"/>
    <w:rsid w:val="002832C3"/>
    <w:rsid w:val="002840FF"/>
    <w:rsid w:val="00286B65"/>
    <w:rsid w:val="002B5CC7"/>
    <w:rsid w:val="002C016C"/>
    <w:rsid w:val="002C3F34"/>
    <w:rsid w:val="002D2E16"/>
    <w:rsid w:val="00331707"/>
    <w:rsid w:val="00350F99"/>
    <w:rsid w:val="00387772"/>
    <w:rsid w:val="0039490E"/>
    <w:rsid w:val="00396649"/>
    <w:rsid w:val="0039783D"/>
    <w:rsid w:val="00397932"/>
    <w:rsid w:val="003D0ECF"/>
    <w:rsid w:val="003E2280"/>
    <w:rsid w:val="003E587F"/>
    <w:rsid w:val="003E5C0C"/>
    <w:rsid w:val="004118B0"/>
    <w:rsid w:val="00443213"/>
    <w:rsid w:val="004A2B4E"/>
    <w:rsid w:val="004B01EC"/>
    <w:rsid w:val="004B2660"/>
    <w:rsid w:val="00511280"/>
    <w:rsid w:val="00521ABF"/>
    <w:rsid w:val="005225EF"/>
    <w:rsid w:val="0053453F"/>
    <w:rsid w:val="005373AA"/>
    <w:rsid w:val="00553EDC"/>
    <w:rsid w:val="00561A40"/>
    <w:rsid w:val="005706F3"/>
    <w:rsid w:val="00570BC5"/>
    <w:rsid w:val="005B4829"/>
    <w:rsid w:val="005D428D"/>
    <w:rsid w:val="005D68E1"/>
    <w:rsid w:val="005E2EA7"/>
    <w:rsid w:val="00640667"/>
    <w:rsid w:val="00656968"/>
    <w:rsid w:val="0066444D"/>
    <w:rsid w:val="00667989"/>
    <w:rsid w:val="00693B0A"/>
    <w:rsid w:val="006F1CEF"/>
    <w:rsid w:val="00700626"/>
    <w:rsid w:val="007118F5"/>
    <w:rsid w:val="0078218D"/>
    <w:rsid w:val="007B2DB0"/>
    <w:rsid w:val="007E47F2"/>
    <w:rsid w:val="0084261A"/>
    <w:rsid w:val="008509E0"/>
    <w:rsid w:val="0085133A"/>
    <w:rsid w:val="008628A5"/>
    <w:rsid w:val="00864FC7"/>
    <w:rsid w:val="00874522"/>
    <w:rsid w:val="008964B0"/>
    <w:rsid w:val="008E0290"/>
    <w:rsid w:val="00931D79"/>
    <w:rsid w:val="009A75C7"/>
    <w:rsid w:val="009F0EC7"/>
    <w:rsid w:val="00A23474"/>
    <w:rsid w:val="00A3467C"/>
    <w:rsid w:val="00A469E0"/>
    <w:rsid w:val="00A97DF5"/>
    <w:rsid w:val="00AA4FD2"/>
    <w:rsid w:val="00AD5C7D"/>
    <w:rsid w:val="00B11109"/>
    <w:rsid w:val="00B51D6D"/>
    <w:rsid w:val="00B52DC3"/>
    <w:rsid w:val="00B6644D"/>
    <w:rsid w:val="00B74028"/>
    <w:rsid w:val="00BB2D8C"/>
    <w:rsid w:val="00BC6DD0"/>
    <w:rsid w:val="00BE619B"/>
    <w:rsid w:val="00BE7246"/>
    <w:rsid w:val="00C31714"/>
    <w:rsid w:val="00C41FA3"/>
    <w:rsid w:val="00C4549F"/>
    <w:rsid w:val="00C45524"/>
    <w:rsid w:val="00C950F3"/>
    <w:rsid w:val="00CE20CB"/>
    <w:rsid w:val="00D217B4"/>
    <w:rsid w:val="00D228C7"/>
    <w:rsid w:val="00D318C8"/>
    <w:rsid w:val="00D508BF"/>
    <w:rsid w:val="00DA2BD4"/>
    <w:rsid w:val="00E1457A"/>
    <w:rsid w:val="00E223A7"/>
    <w:rsid w:val="00E275E6"/>
    <w:rsid w:val="00E350BA"/>
    <w:rsid w:val="00E5062D"/>
    <w:rsid w:val="00E7123C"/>
    <w:rsid w:val="00E73008"/>
    <w:rsid w:val="00E900B6"/>
    <w:rsid w:val="00EB6EE1"/>
    <w:rsid w:val="00ED25C3"/>
    <w:rsid w:val="00EE1757"/>
    <w:rsid w:val="00EF24BE"/>
    <w:rsid w:val="00EF494C"/>
    <w:rsid w:val="00F226D0"/>
    <w:rsid w:val="00F97B28"/>
    <w:rsid w:val="00FA01DB"/>
    <w:rsid w:val="00FB54A7"/>
    <w:rsid w:val="00FC1EF3"/>
    <w:rsid w:val="00FF7B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75D831"/>
  <w15:docId w15:val="{1267FA60-8A71-4C24-B77F-5DA01FAE8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426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C16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C3F3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964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64B0"/>
  </w:style>
  <w:style w:type="paragraph" w:styleId="Footer">
    <w:name w:val="footer"/>
    <w:basedOn w:val="Normal"/>
    <w:link w:val="FooterChar"/>
    <w:uiPriority w:val="99"/>
    <w:unhideWhenUsed/>
    <w:rsid w:val="008964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64B0"/>
  </w:style>
  <w:style w:type="paragraph" w:styleId="BalloonText">
    <w:name w:val="Balloon Text"/>
    <w:basedOn w:val="Normal"/>
    <w:link w:val="BalloonTextChar"/>
    <w:uiPriority w:val="99"/>
    <w:semiHidden/>
    <w:unhideWhenUsed/>
    <w:rsid w:val="008964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64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267</Words>
  <Characters>1443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Zé Nuno</dc:creator>
  <cp:lastModifiedBy>Sara Batista Moutinho</cp:lastModifiedBy>
  <cp:revision>15</cp:revision>
  <dcterms:created xsi:type="dcterms:W3CDTF">2018-02-08T22:41:00Z</dcterms:created>
  <dcterms:modified xsi:type="dcterms:W3CDTF">2018-02-09T11:04:00Z</dcterms:modified>
</cp:coreProperties>
</file>