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8"/>
        <w:gridCol w:w="3595"/>
        <w:gridCol w:w="3744"/>
        <w:gridCol w:w="1686"/>
        <w:gridCol w:w="2613"/>
      </w:tblGrid>
      <w:tr w:rsidR="00B74028" w:rsidTr="00DB3065">
        <w:trPr>
          <w:trHeight w:val="841"/>
        </w:trPr>
        <w:tc>
          <w:tcPr>
            <w:tcW w:w="15126" w:type="dxa"/>
            <w:gridSpan w:val="5"/>
            <w:shd w:val="clear" w:color="auto" w:fill="FBD4B4" w:themeFill="accent6" w:themeFillTint="66"/>
            <w:vAlign w:val="center"/>
          </w:tcPr>
          <w:p w:rsidR="00B74028" w:rsidRDefault="00B74028" w:rsidP="000C6A16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FC3F07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3F1483">
              <w:rPr>
                <w:sz w:val="32"/>
                <w:szCs w:val="32"/>
              </w:rPr>
              <w:t>ção de Ciências Naturais 04</w:t>
            </w:r>
          </w:p>
          <w:p w:rsidR="00C45524" w:rsidRPr="0099023F" w:rsidRDefault="00C45524" w:rsidP="000C6A16">
            <w:pPr>
              <w:ind w:firstLine="306"/>
              <w:jc w:val="center"/>
              <w:rPr>
                <w:szCs w:val="32"/>
              </w:rPr>
            </w:pPr>
            <w:r w:rsidRPr="00C45524">
              <w:rPr>
                <w:szCs w:val="32"/>
              </w:rPr>
              <w:t>Prova escrita</w:t>
            </w:r>
          </w:p>
        </w:tc>
      </w:tr>
      <w:tr w:rsidR="00B74028" w:rsidTr="00931FDA">
        <w:tc>
          <w:tcPr>
            <w:tcW w:w="7083" w:type="dxa"/>
            <w:gridSpan w:val="2"/>
            <w:vAlign w:val="center"/>
          </w:tcPr>
          <w:p w:rsidR="00B74028" w:rsidRPr="00D71D97" w:rsidRDefault="00B74028" w:rsidP="00940B76">
            <w:pPr>
              <w:jc w:val="center"/>
              <w:rPr>
                <w:b/>
                <w:sz w:val="26"/>
                <w:szCs w:val="26"/>
              </w:rPr>
            </w:pPr>
            <w:r w:rsidRPr="00D71D97">
              <w:rPr>
                <w:b/>
                <w:sz w:val="26"/>
                <w:szCs w:val="26"/>
              </w:rPr>
              <w:t>Conteúdos / Conceitos</w:t>
            </w:r>
          </w:p>
        </w:tc>
        <w:tc>
          <w:tcPr>
            <w:tcW w:w="3744" w:type="dxa"/>
            <w:vAlign w:val="center"/>
          </w:tcPr>
          <w:p w:rsidR="00B74028" w:rsidRPr="00D71D97" w:rsidRDefault="00B74028" w:rsidP="00940B76">
            <w:pPr>
              <w:jc w:val="center"/>
              <w:rPr>
                <w:b/>
                <w:sz w:val="26"/>
                <w:szCs w:val="26"/>
              </w:rPr>
            </w:pPr>
            <w:r w:rsidRPr="00D71D97">
              <w:rPr>
                <w:b/>
                <w:sz w:val="26"/>
                <w:szCs w:val="26"/>
              </w:rPr>
              <w:t>Metas Curriculares / Objetivos</w:t>
            </w:r>
          </w:p>
        </w:tc>
        <w:tc>
          <w:tcPr>
            <w:tcW w:w="1686" w:type="dxa"/>
            <w:vAlign w:val="center"/>
          </w:tcPr>
          <w:p w:rsidR="00B74028" w:rsidRPr="00D71D97" w:rsidRDefault="00B74028" w:rsidP="00940B76">
            <w:pPr>
              <w:jc w:val="center"/>
              <w:rPr>
                <w:b/>
                <w:sz w:val="26"/>
                <w:szCs w:val="26"/>
              </w:rPr>
            </w:pPr>
            <w:r w:rsidRPr="00D71D97">
              <w:rPr>
                <w:b/>
                <w:sz w:val="26"/>
                <w:szCs w:val="26"/>
              </w:rPr>
              <w:t>Cotação</w:t>
            </w:r>
          </w:p>
          <w:p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613" w:type="dxa"/>
            <w:vAlign w:val="center"/>
          </w:tcPr>
          <w:p w:rsidR="00B74028" w:rsidRPr="00D71D97" w:rsidRDefault="00B74028" w:rsidP="00940B76">
            <w:pPr>
              <w:jc w:val="center"/>
              <w:rPr>
                <w:b/>
                <w:sz w:val="26"/>
                <w:szCs w:val="26"/>
              </w:rPr>
            </w:pPr>
            <w:r w:rsidRPr="00D71D97">
              <w:rPr>
                <w:b/>
                <w:sz w:val="26"/>
                <w:szCs w:val="26"/>
              </w:rPr>
              <w:t>Tipos de questões</w:t>
            </w:r>
          </w:p>
        </w:tc>
      </w:tr>
      <w:tr w:rsidR="00DB3065" w:rsidTr="00931FDA">
        <w:trPr>
          <w:trHeight w:val="1848"/>
        </w:trPr>
        <w:tc>
          <w:tcPr>
            <w:tcW w:w="7083" w:type="dxa"/>
            <w:gridSpan w:val="2"/>
          </w:tcPr>
          <w:p w:rsidR="00DB3065" w:rsidRDefault="00DB3065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:rsidR="00DB3065" w:rsidRDefault="00DB3065" w:rsidP="00A44EFD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>
              <w:rPr>
                <w:sz w:val="24"/>
                <w:szCs w:val="24"/>
              </w:rPr>
              <w:t>: Processos vitais comuns aos seres vivos</w:t>
            </w:r>
          </w:p>
          <w:p w:rsidR="00DB3065" w:rsidRDefault="00DB3065" w:rsidP="00A44EFD">
            <w:pPr>
              <w:ind w:left="993" w:hanging="993"/>
              <w:rPr>
                <w:sz w:val="24"/>
                <w:szCs w:val="24"/>
              </w:rPr>
            </w:pPr>
          </w:p>
          <w:p w:rsidR="00DB3065" w:rsidRPr="000358AD" w:rsidRDefault="00DB3065" w:rsidP="00931FDA">
            <w:pPr>
              <w:ind w:left="993" w:hanging="993"/>
              <w:rPr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0358AD">
              <w:rPr>
                <w:szCs w:val="24"/>
              </w:rPr>
              <w:t>Trocas nutricionais entre os organismos e o meio: nos animais</w:t>
            </w:r>
          </w:p>
          <w:p w:rsidR="00DB3065" w:rsidRPr="000358AD" w:rsidRDefault="00DB3065" w:rsidP="00084BEC">
            <w:pPr>
              <w:ind w:left="993" w:firstLine="305"/>
              <w:rPr>
                <w:szCs w:val="24"/>
              </w:rPr>
            </w:pPr>
            <w:r w:rsidRPr="000358AD">
              <w:rPr>
                <w:szCs w:val="24"/>
              </w:rPr>
              <w:t xml:space="preserve">Trocas nutricionais entre os organismos e o meio: </w:t>
            </w:r>
            <w:r w:rsidR="00084BEC">
              <w:rPr>
                <w:szCs w:val="24"/>
              </w:rPr>
              <w:t>n</w:t>
            </w:r>
            <w:r w:rsidRPr="000358AD">
              <w:rPr>
                <w:szCs w:val="24"/>
              </w:rPr>
              <w:t>as</w:t>
            </w:r>
            <w:r w:rsidR="00084BEC">
              <w:rPr>
                <w:szCs w:val="24"/>
              </w:rPr>
              <w:t xml:space="preserve"> </w:t>
            </w:r>
            <w:r w:rsidRPr="000358AD">
              <w:rPr>
                <w:szCs w:val="24"/>
              </w:rPr>
              <w:t>plantas</w:t>
            </w:r>
          </w:p>
          <w:p w:rsidR="00DB3065" w:rsidRPr="00511280" w:rsidRDefault="00DB3065" w:rsidP="00084BEC">
            <w:pPr>
              <w:ind w:left="993" w:firstLine="305"/>
              <w:rPr>
                <w:sz w:val="24"/>
                <w:szCs w:val="24"/>
              </w:rPr>
            </w:pPr>
            <w:r w:rsidRPr="000358AD">
              <w:rPr>
                <w:szCs w:val="24"/>
              </w:rPr>
              <w:t>Transmissão de vida: reprodução no ser humano</w:t>
            </w:r>
          </w:p>
        </w:tc>
        <w:tc>
          <w:tcPr>
            <w:tcW w:w="3744" w:type="dxa"/>
          </w:tcPr>
          <w:p w:rsidR="00931FDA" w:rsidRDefault="00931FDA" w:rsidP="00931FDA">
            <w:pPr>
              <w:pStyle w:val="ListParagraph"/>
              <w:ind w:left="0"/>
              <w:contextualSpacing w:val="0"/>
              <w:rPr>
                <w:b/>
                <w:szCs w:val="28"/>
              </w:rPr>
            </w:pPr>
          </w:p>
          <w:p w:rsidR="00931FDA" w:rsidRDefault="00931FDA" w:rsidP="00931FDA">
            <w:pPr>
              <w:pStyle w:val="ListParagraph"/>
              <w:ind w:left="0"/>
              <w:contextualSpacing w:val="0"/>
              <w:rPr>
                <w:b/>
                <w:szCs w:val="28"/>
              </w:rPr>
            </w:pPr>
          </w:p>
          <w:p w:rsidR="00D71D97" w:rsidRDefault="00D71D97" w:rsidP="00931FDA">
            <w:pPr>
              <w:pStyle w:val="ListParagraph"/>
              <w:ind w:left="0"/>
              <w:contextualSpacing w:val="0"/>
              <w:rPr>
                <w:b/>
                <w:szCs w:val="28"/>
              </w:rPr>
            </w:pPr>
          </w:p>
          <w:p w:rsidR="00DB3065" w:rsidRPr="00D71D97" w:rsidRDefault="00DB3065" w:rsidP="00931FDA">
            <w:pPr>
              <w:pStyle w:val="ListParagraph"/>
              <w:ind w:left="0"/>
              <w:contextualSpacing w:val="0"/>
            </w:pPr>
            <w:r>
              <w:rPr>
                <w:b/>
                <w:szCs w:val="28"/>
              </w:rPr>
              <w:t>9</w:t>
            </w:r>
            <w:r w:rsidRPr="003012C6">
              <w:rPr>
                <w:b/>
                <w:szCs w:val="28"/>
              </w:rPr>
              <w:t xml:space="preserve">. </w:t>
            </w:r>
            <w:r w:rsidR="00084BEC" w:rsidRPr="00084BEC">
              <w:rPr>
                <w:szCs w:val="28"/>
              </w:rPr>
              <w:t>C</w:t>
            </w:r>
            <w:r>
              <w:t xml:space="preserve">onhecer o papel </w:t>
            </w:r>
            <w:r w:rsidR="00084BEC">
              <w:t xml:space="preserve">da pele </w:t>
            </w:r>
            <w:r>
              <w:t>na função excretora humana</w:t>
            </w:r>
            <w:r w:rsidR="009F617C">
              <w:t>.</w:t>
            </w:r>
          </w:p>
        </w:tc>
        <w:tc>
          <w:tcPr>
            <w:tcW w:w="1686" w:type="dxa"/>
          </w:tcPr>
          <w:p w:rsidR="00931FDA" w:rsidRDefault="00931FDA" w:rsidP="00931FDA">
            <w:pPr>
              <w:jc w:val="center"/>
            </w:pPr>
          </w:p>
          <w:p w:rsidR="00931FDA" w:rsidRDefault="00931FDA" w:rsidP="00931FDA">
            <w:pPr>
              <w:jc w:val="center"/>
            </w:pPr>
          </w:p>
          <w:p w:rsidR="00D71D97" w:rsidRDefault="00D71D97" w:rsidP="00931FDA">
            <w:pPr>
              <w:jc w:val="center"/>
            </w:pPr>
          </w:p>
          <w:p w:rsidR="00DB3065" w:rsidRDefault="00DB3065" w:rsidP="00931FDA">
            <w:pPr>
              <w:jc w:val="center"/>
            </w:pPr>
            <w:r>
              <w:t>(4 descritores)</w:t>
            </w:r>
          </w:p>
          <w:p w:rsidR="00DB3065" w:rsidRPr="005C6611" w:rsidRDefault="000137F5" w:rsidP="00931FDA">
            <w:pPr>
              <w:jc w:val="center"/>
              <w:rPr>
                <w:b/>
              </w:rPr>
            </w:pPr>
            <w:r>
              <w:rPr>
                <w:b/>
              </w:rPr>
              <w:t xml:space="preserve">9 </w:t>
            </w:r>
            <w:r w:rsidR="00DB3065" w:rsidRPr="005C6611">
              <w:rPr>
                <w:b/>
              </w:rPr>
              <w:t>pontos</w:t>
            </w:r>
          </w:p>
        </w:tc>
        <w:tc>
          <w:tcPr>
            <w:tcW w:w="2613" w:type="dxa"/>
            <w:vMerge w:val="restart"/>
          </w:tcPr>
          <w:p w:rsidR="00DB3065" w:rsidRDefault="00DB3065" w:rsidP="00940B76"/>
          <w:p w:rsidR="00CB451B" w:rsidRDefault="00DB3065" w:rsidP="00CB451B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Inclui conjuntos de itens </w:t>
            </w:r>
          </w:p>
          <w:p w:rsidR="00CB451B" w:rsidRDefault="00DB3065" w:rsidP="00CB451B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que têm como suporte informações que podem ser fornecidas sob a forma </w:t>
            </w:r>
            <w:r>
              <w:rPr>
                <w:sz w:val="20"/>
              </w:rPr>
              <w:t>de imagens, esquemas</w:t>
            </w:r>
            <w:r w:rsidR="00D734C0">
              <w:rPr>
                <w:sz w:val="20"/>
              </w:rPr>
              <w:t>, gráficos</w:t>
            </w:r>
            <w:r>
              <w:rPr>
                <w:sz w:val="20"/>
              </w:rPr>
              <w:t xml:space="preserve">   e </w:t>
            </w:r>
            <w:r w:rsidRPr="000F2854">
              <w:rPr>
                <w:sz w:val="20"/>
              </w:rPr>
              <w:t>tabelas</w:t>
            </w:r>
            <w:r>
              <w:rPr>
                <w:sz w:val="20"/>
              </w:rPr>
              <w:t>.</w:t>
            </w:r>
            <w:r w:rsidRPr="000F2854">
              <w:rPr>
                <w:sz w:val="20"/>
              </w:rPr>
              <w:t xml:space="preserve"> </w:t>
            </w:r>
            <w:r w:rsidR="00D734C0">
              <w:rPr>
                <w:sz w:val="20"/>
              </w:rPr>
              <w:t xml:space="preserve">Inclui uma atividade prática experimental (objetivo 10). </w:t>
            </w:r>
            <w:r w:rsidRPr="000F2854">
              <w:rPr>
                <w:sz w:val="20"/>
              </w:rPr>
              <w:t xml:space="preserve">Cada conjunto apresenta itens que podem ser </w:t>
            </w:r>
          </w:p>
          <w:p w:rsidR="00CB451B" w:rsidRDefault="00DB3065" w:rsidP="00CB451B">
            <w:pPr>
              <w:rPr>
                <w:sz w:val="20"/>
              </w:rPr>
            </w:pPr>
            <w:r w:rsidRPr="000F2854">
              <w:rPr>
                <w:sz w:val="20"/>
              </w:rPr>
              <w:t xml:space="preserve">de diferentes tipos, </w:t>
            </w:r>
          </w:p>
          <w:p w:rsidR="00DB3065" w:rsidRPr="000F2854" w:rsidRDefault="00DB3065" w:rsidP="00CB451B">
            <w:pPr>
              <w:rPr>
                <w:sz w:val="20"/>
              </w:rPr>
            </w:pPr>
            <w:r w:rsidRPr="000F2854">
              <w:rPr>
                <w:sz w:val="20"/>
              </w:rPr>
              <w:t>em número variável.</w:t>
            </w:r>
          </w:p>
          <w:p w:rsidR="00DB3065" w:rsidRDefault="00DB3065" w:rsidP="00940B76"/>
          <w:p w:rsidR="00D71D97" w:rsidRDefault="00D71D97" w:rsidP="00940B76"/>
          <w:p w:rsidR="00DB3065" w:rsidRPr="006F1CEF" w:rsidRDefault="00DB3065" w:rsidP="00CB451B">
            <w:pPr>
              <w:pStyle w:val="ListParagraph"/>
              <w:numPr>
                <w:ilvl w:val="0"/>
                <w:numId w:val="7"/>
              </w:numPr>
              <w:spacing w:after="120"/>
              <w:ind w:left="414" w:hanging="284"/>
              <w:contextualSpacing w:val="0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DB3065" w:rsidRDefault="00DB3065" w:rsidP="00CB451B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>
              <w:t xml:space="preserve"> Escolha múltipla (</w:t>
            </w:r>
            <w:r w:rsidR="007C2A8C">
              <w:t>6</w:t>
            </w:r>
            <w:r>
              <w:t>)</w:t>
            </w:r>
          </w:p>
          <w:p w:rsidR="00DB3065" w:rsidRDefault="00CB451B" w:rsidP="00CB451B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 w:rsidR="00063E72">
              <w:t xml:space="preserve"> Verdadeiro/</w:t>
            </w:r>
            <w:r w:rsidR="009F617C">
              <w:t>F</w:t>
            </w:r>
            <w:bookmarkStart w:id="0" w:name="_GoBack"/>
            <w:bookmarkEnd w:id="0"/>
            <w:r w:rsidR="00FD44C4">
              <w:t>also</w:t>
            </w:r>
            <w:r w:rsidR="007C2A8C">
              <w:t xml:space="preserve"> (1)</w:t>
            </w:r>
          </w:p>
          <w:p w:rsidR="00DB3065" w:rsidRDefault="00DB3065" w:rsidP="00CB451B">
            <w:pPr>
              <w:pStyle w:val="ListParagraph"/>
              <w:ind w:left="271" w:hanging="142"/>
            </w:pPr>
            <w:r>
              <w:rPr>
                <w:szCs w:val="28"/>
              </w:rPr>
              <w:t>–</w:t>
            </w:r>
            <w:r>
              <w:t xml:space="preserve"> Associação/ Correspondência (</w:t>
            </w:r>
            <w:r w:rsidR="007C2A8C">
              <w:t>3</w:t>
            </w:r>
            <w:r>
              <w:t>)</w:t>
            </w:r>
          </w:p>
          <w:p w:rsidR="00FD44C4" w:rsidRDefault="00CB451B" w:rsidP="00CB451B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 w:rsidR="00FD44C4">
              <w:t xml:space="preserve"> Ordenação</w:t>
            </w:r>
            <w:r w:rsidR="007C2A8C">
              <w:t xml:space="preserve"> (1)</w:t>
            </w:r>
          </w:p>
          <w:p w:rsidR="00FD44C4" w:rsidRDefault="00CB451B" w:rsidP="00CB451B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 w:rsidR="00FD44C4">
              <w:t xml:space="preserve"> Completamento </w:t>
            </w:r>
            <w:r w:rsidR="007C2A8C">
              <w:t>(3)</w:t>
            </w:r>
          </w:p>
          <w:p w:rsidR="00DB3065" w:rsidRDefault="00DB3065" w:rsidP="00940B76"/>
          <w:p w:rsidR="00DB3065" w:rsidRDefault="00DB3065" w:rsidP="00940B76"/>
          <w:p w:rsidR="00DB3065" w:rsidRPr="00CB451B" w:rsidRDefault="00DB3065" w:rsidP="00D71D97">
            <w:pPr>
              <w:pStyle w:val="ListParagraph"/>
              <w:numPr>
                <w:ilvl w:val="0"/>
                <w:numId w:val="7"/>
              </w:numPr>
              <w:spacing w:after="120"/>
              <w:ind w:left="414" w:hanging="284"/>
              <w:contextualSpacing w:val="0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DB3065" w:rsidRDefault="00DB3065" w:rsidP="00CB451B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>
              <w:t xml:space="preserve"> Resposta curta (</w:t>
            </w:r>
            <w:r w:rsidR="007C2A8C">
              <w:t>6</w:t>
            </w:r>
            <w:r>
              <w:t>)</w:t>
            </w:r>
          </w:p>
          <w:p w:rsidR="00DB3065" w:rsidRDefault="00DB3065" w:rsidP="00CB451B">
            <w:pPr>
              <w:pStyle w:val="ListParagraph"/>
              <w:ind w:left="271" w:hanging="142"/>
            </w:pPr>
            <w:r>
              <w:rPr>
                <w:szCs w:val="28"/>
              </w:rPr>
              <w:t>–</w:t>
            </w:r>
            <w:r>
              <w:t xml:space="preserve"> Resposta restrita/ extensa (</w:t>
            </w:r>
            <w:r w:rsidR="007C2A8C">
              <w:t>9</w:t>
            </w:r>
            <w:r>
              <w:t>)</w:t>
            </w:r>
          </w:p>
          <w:p w:rsidR="00DB3065" w:rsidRDefault="00CB451B" w:rsidP="00D71D97">
            <w:pPr>
              <w:pStyle w:val="ListParagraph"/>
              <w:ind w:left="459" w:hanging="330"/>
            </w:pPr>
            <w:r>
              <w:rPr>
                <w:szCs w:val="28"/>
              </w:rPr>
              <w:t>–</w:t>
            </w:r>
            <w:r w:rsidR="00FD44C4">
              <w:t xml:space="preserve"> Completamento (</w:t>
            </w:r>
            <w:r w:rsidR="007C2A8C">
              <w:t>2)</w:t>
            </w:r>
          </w:p>
        </w:tc>
      </w:tr>
      <w:tr w:rsidR="00DB3065" w:rsidTr="00D71D97">
        <w:trPr>
          <w:trHeight w:val="280"/>
        </w:trPr>
        <w:tc>
          <w:tcPr>
            <w:tcW w:w="3488" w:type="dxa"/>
            <w:vMerge w:val="restart"/>
          </w:tcPr>
          <w:p w:rsidR="00DB3065" w:rsidRPr="005B0E5A" w:rsidRDefault="00DB3065" w:rsidP="00084BEC">
            <w:pPr>
              <w:pStyle w:val="ListParagraph"/>
              <w:ind w:hanging="556"/>
              <w:rPr>
                <w:b/>
                <w:sz w:val="24"/>
                <w:szCs w:val="24"/>
              </w:rPr>
            </w:pPr>
            <w:r w:rsidRPr="004B7C10">
              <w:rPr>
                <w:b/>
                <w:sz w:val="24"/>
                <w:szCs w:val="24"/>
              </w:rPr>
              <w:t xml:space="preserve">Conceitos: </w:t>
            </w:r>
          </w:p>
          <w:p w:rsidR="00084BEC" w:rsidRDefault="00084BEC" w:rsidP="00084BEC">
            <w:pPr>
              <w:pStyle w:val="ListParagraph"/>
              <w:widowControl w:val="0"/>
              <w:ind w:left="447"/>
              <w:rPr>
                <w:sz w:val="20"/>
                <w:lang w:eastAsia="ja-JP"/>
              </w:rPr>
            </w:pP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Derme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Epiderme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Glândula sudorípara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Glândula sebácea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Suor/</w:t>
            </w:r>
            <w:r w:rsidR="00D71D97">
              <w:rPr>
                <w:sz w:val="20"/>
                <w:lang w:eastAsia="ja-JP"/>
              </w:rPr>
              <w:t>T</w:t>
            </w:r>
            <w:r w:rsidRPr="00084BEC">
              <w:rPr>
                <w:sz w:val="20"/>
                <w:lang w:eastAsia="ja-JP"/>
              </w:rPr>
              <w:t>ranspiração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Dióxido de carbono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Luz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Água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Oxigénio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Glicose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Vasos condutores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47" w:hanging="272"/>
              <w:rPr>
                <w:rFonts w:ascii="Calibri" w:hAnsi="Calibri" w:cs="Calibri"/>
                <w:sz w:val="20"/>
              </w:rPr>
            </w:pPr>
            <w:r w:rsidRPr="00084BEC">
              <w:rPr>
                <w:sz w:val="20"/>
                <w:lang w:eastAsia="ja-JP"/>
              </w:rPr>
              <w:t>Seiva bruta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47" w:hanging="272"/>
              <w:rPr>
                <w:rFonts w:ascii="Calibri" w:hAnsi="Calibri" w:cs="Calibri"/>
                <w:sz w:val="20"/>
              </w:rPr>
            </w:pPr>
            <w:r w:rsidRPr="00084BEC">
              <w:rPr>
                <w:sz w:val="20"/>
                <w:lang w:eastAsia="ja-JP"/>
              </w:rPr>
              <w:t>Seiva elaborada</w:t>
            </w:r>
            <w:r w:rsidRPr="00084BEC">
              <w:rPr>
                <w:rFonts w:ascii="Calibri" w:hAnsi="Calibri" w:cs="Calibri"/>
                <w:sz w:val="20"/>
              </w:rPr>
              <w:t xml:space="preserve"> 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Fotossíntese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Transpiração/Respiração celular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447" w:hanging="272"/>
              <w:rPr>
                <w:rFonts w:ascii="Calibri" w:hAnsi="Calibri" w:cs="Calibri"/>
                <w:sz w:val="20"/>
              </w:rPr>
            </w:pPr>
            <w:r w:rsidRPr="00084BEC">
              <w:rPr>
                <w:sz w:val="20"/>
                <w:lang w:eastAsia="ja-JP"/>
              </w:rPr>
              <w:t>Substância de reserva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Matérias</w:t>
            </w:r>
            <w:r w:rsidR="00D71D97">
              <w:rPr>
                <w:sz w:val="20"/>
                <w:lang w:eastAsia="ja-JP"/>
              </w:rPr>
              <w:t>-</w:t>
            </w:r>
            <w:r w:rsidRPr="00084BEC">
              <w:rPr>
                <w:sz w:val="20"/>
                <w:lang w:eastAsia="ja-JP"/>
              </w:rPr>
              <w:t>primas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Resinas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Óleos vegetais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Fibras vegetais</w:t>
            </w:r>
          </w:p>
          <w:p w:rsidR="00DB3065" w:rsidRPr="000358AD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47" w:hanging="272"/>
              <w:rPr>
                <w:lang w:eastAsia="ja-JP"/>
              </w:rPr>
            </w:pPr>
            <w:r w:rsidRPr="00084BEC">
              <w:rPr>
                <w:sz w:val="20"/>
                <w:lang w:eastAsia="ja-JP"/>
              </w:rPr>
              <w:t>Produtos transformados</w:t>
            </w:r>
          </w:p>
        </w:tc>
        <w:tc>
          <w:tcPr>
            <w:tcW w:w="3595" w:type="dxa"/>
            <w:vMerge w:val="restart"/>
          </w:tcPr>
          <w:p w:rsidR="00084BEC" w:rsidRDefault="00084BEC" w:rsidP="00084BEC">
            <w:pPr>
              <w:pStyle w:val="ListParagraph"/>
              <w:widowControl w:val="0"/>
              <w:rPr>
                <w:sz w:val="18"/>
                <w:lang w:eastAsia="ja-JP"/>
              </w:rPr>
            </w:pPr>
          </w:p>
          <w:p w:rsidR="00084BEC" w:rsidRDefault="00084BEC" w:rsidP="00084BEC">
            <w:pPr>
              <w:pStyle w:val="ListParagraph"/>
              <w:widowControl w:val="0"/>
              <w:ind w:left="496"/>
              <w:rPr>
                <w:sz w:val="20"/>
                <w:lang w:eastAsia="ja-JP"/>
              </w:rPr>
            </w:pP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Estomas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Qualidade do ar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Desflorestação/</w:t>
            </w:r>
            <w:r w:rsidR="00D71D97">
              <w:rPr>
                <w:sz w:val="20"/>
                <w:lang w:eastAsia="ja-JP"/>
              </w:rPr>
              <w:t>R</w:t>
            </w:r>
            <w:r w:rsidRPr="00084BEC">
              <w:rPr>
                <w:sz w:val="20"/>
                <w:lang w:eastAsia="ja-JP"/>
              </w:rPr>
              <w:t>eflorestação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Caracteres sexuais secundários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Puberdade</w:t>
            </w:r>
          </w:p>
          <w:p w:rsid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 xml:space="preserve">Órgãos sexuais femininos </w:t>
            </w:r>
          </w:p>
          <w:p w:rsidR="00DB3065" w:rsidRPr="00084BEC" w:rsidRDefault="00DB3065" w:rsidP="00084BEC">
            <w:pPr>
              <w:pStyle w:val="ListParagraph"/>
              <w:widowControl w:val="0"/>
              <w:ind w:left="496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e masculinos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Espermatozoide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Óvulo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 xml:space="preserve">Fecundação 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Gravidez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Parto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Nidação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Embrião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Feto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Cordão umbilical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Placenta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Saco amniótico</w:t>
            </w:r>
          </w:p>
          <w:p w:rsidR="00DB3065" w:rsidRPr="00084BEC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20"/>
                <w:lang w:eastAsia="ja-JP"/>
              </w:rPr>
            </w:pPr>
            <w:r w:rsidRPr="00084BEC">
              <w:rPr>
                <w:sz w:val="20"/>
                <w:lang w:eastAsia="ja-JP"/>
              </w:rPr>
              <w:t>Líquido amniótico</w:t>
            </w:r>
          </w:p>
          <w:p w:rsidR="00DB3065" w:rsidRPr="000358AD" w:rsidRDefault="00DB3065" w:rsidP="00084BEC">
            <w:pPr>
              <w:pStyle w:val="ListParagraph"/>
              <w:widowControl w:val="0"/>
              <w:numPr>
                <w:ilvl w:val="0"/>
                <w:numId w:val="7"/>
              </w:numPr>
              <w:ind w:left="496" w:hanging="284"/>
              <w:rPr>
                <w:sz w:val="18"/>
                <w:lang w:eastAsia="ja-JP"/>
              </w:rPr>
            </w:pPr>
            <w:r w:rsidRPr="00084BEC">
              <w:rPr>
                <w:sz w:val="20"/>
                <w:lang w:eastAsia="ja-JP"/>
              </w:rPr>
              <w:t>Cuidados de saúde</w:t>
            </w:r>
          </w:p>
        </w:tc>
        <w:tc>
          <w:tcPr>
            <w:tcW w:w="3744" w:type="dxa"/>
          </w:tcPr>
          <w:p w:rsidR="00D71D97" w:rsidRDefault="00D71D97" w:rsidP="00D71D97">
            <w:pPr>
              <w:pStyle w:val="ListParagraph"/>
              <w:ind w:left="0"/>
              <w:rPr>
                <w:b/>
                <w:szCs w:val="28"/>
              </w:rPr>
            </w:pPr>
          </w:p>
          <w:p w:rsidR="00931FDA" w:rsidRDefault="00DB3065" w:rsidP="00D71D97">
            <w:pPr>
              <w:pStyle w:val="ListParagraph"/>
              <w:ind w:left="0"/>
            </w:pPr>
            <w:r>
              <w:rPr>
                <w:b/>
                <w:szCs w:val="28"/>
              </w:rPr>
              <w:t>10</w:t>
            </w:r>
            <w:r w:rsidRPr="003012C6">
              <w:rPr>
                <w:b/>
                <w:szCs w:val="28"/>
              </w:rPr>
              <w:t xml:space="preserve">. </w:t>
            </w:r>
            <w:r>
              <w:t>Compreender a importância</w:t>
            </w:r>
          </w:p>
          <w:p w:rsidR="00931FDA" w:rsidRDefault="00DB3065" w:rsidP="00D71D97">
            <w:pPr>
              <w:pStyle w:val="ListParagraph"/>
              <w:ind w:left="0"/>
            </w:pPr>
            <w:r>
              <w:t>da fotossíntese na obtenção</w:t>
            </w:r>
          </w:p>
          <w:p w:rsidR="00931FDA" w:rsidRDefault="00DB3065" w:rsidP="00D71D97">
            <w:pPr>
              <w:pStyle w:val="ListParagraph"/>
              <w:ind w:left="0"/>
            </w:pPr>
            <w:r>
              <w:t>de alimento pelas plantas</w:t>
            </w:r>
            <w:r w:rsidR="009F617C">
              <w:t>.</w:t>
            </w:r>
          </w:p>
          <w:p w:rsidR="00D71D97" w:rsidRDefault="00D71D97" w:rsidP="00D71D97">
            <w:pPr>
              <w:pStyle w:val="ListParagraph"/>
              <w:ind w:left="0"/>
            </w:pPr>
          </w:p>
        </w:tc>
        <w:tc>
          <w:tcPr>
            <w:tcW w:w="1686" w:type="dxa"/>
          </w:tcPr>
          <w:p w:rsidR="00D71D97" w:rsidRDefault="00D71D97" w:rsidP="00D71D97">
            <w:pPr>
              <w:contextualSpacing/>
              <w:jc w:val="center"/>
            </w:pPr>
          </w:p>
          <w:p w:rsidR="00DB3065" w:rsidRDefault="00DB3065" w:rsidP="00D71D97">
            <w:pPr>
              <w:contextualSpacing/>
              <w:jc w:val="center"/>
            </w:pPr>
            <w:r>
              <w:t>(6 descritores)</w:t>
            </w:r>
          </w:p>
          <w:p w:rsidR="00DB3065" w:rsidRPr="00D71D97" w:rsidRDefault="00D734C0" w:rsidP="00D71D97">
            <w:pPr>
              <w:contextualSpacing/>
              <w:jc w:val="center"/>
            </w:pPr>
            <w:r>
              <w:rPr>
                <w:b/>
              </w:rPr>
              <w:t xml:space="preserve">42 </w:t>
            </w:r>
            <w:r w:rsidR="00DB3065" w:rsidRPr="005C6611">
              <w:rPr>
                <w:b/>
              </w:rPr>
              <w:t>pontos</w:t>
            </w:r>
          </w:p>
        </w:tc>
        <w:tc>
          <w:tcPr>
            <w:tcW w:w="2613" w:type="dxa"/>
            <w:vMerge/>
          </w:tcPr>
          <w:p w:rsidR="00DB3065" w:rsidRDefault="00DB3065" w:rsidP="00940B76"/>
        </w:tc>
      </w:tr>
      <w:tr w:rsidR="00406A9A" w:rsidTr="00D71D97">
        <w:trPr>
          <w:trHeight w:val="1163"/>
        </w:trPr>
        <w:tc>
          <w:tcPr>
            <w:tcW w:w="3488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95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44" w:type="dxa"/>
          </w:tcPr>
          <w:p w:rsidR="00D71D97" w:rsidRDefault="00D71D97" w:rsidP="00D71D97">
            <w:pPr>
              <w:pStyle w:val="ListParagraph"/>
              <w:ind w:left="0"/>
              <w:rPr>
                <w:b/>
                <w:szCs w:val="28"/>
              </w:rPr>
            </w:pPr>
          </w:p>
          <w:p w:rsidR="00931FDA" w:rsidRDefault="00406A9A" w:rsidP="00D71D97">
            <w:pPr>
              <w:pStyle w:val="ListParagraph"/>
              <w:ind w:left="0"/>
            </w:pPr>
            <w:r>
              <w:rPr>
                <w:b/>
                <w:szCs w:val="28"/>
              </w:rPr>
              <w:t>11</w:t>
            </w:r>
            <w:r w:rsidRPr="003012C6">
              <w:rPr>
                <w:b/>
                <w:szCs w:val="28"/>
              </w:rPr>
              <w:t xml:space="preserve">. </w:t>
            </w:r>
            <w:r>
              <w:t>Compreender a importância das plantas como fonte de nutrientes,</w:t>
            </w:r>
          </w:p>
          <w:p w:rsidR="00931FDA" w:rsidRDefault="00406A9A" w:rsidP="00D71D97">
            <w:pPr>
              <w:pStyle w:val="ListParagraph"/>
              <w:ind w:left="0"/>
            </w:pPr>
            <w:r>
              <w:t>de matéria-prima e de renovação</w:t>
            </w:r>
          </w:p>
          <w:p w:rsidR="00406A9A" w:rsidRDefault="00406A9A" w:rsidP="00D71D97">
            <w:pPr>
              <w:pStyle w:val="ListParagraph"/>
              <w:ind w:left="0"/>
            </w:pPr>
            <w:r>
              <w:t>do ar atmosféric</w:t>
            </w:r>
            <w:r w:rsidR="00931FDA">
              <w:t>o</w:t>
            </w:r>
            <w:r w:rsidR="009F617C">
              <w:t>.</w:t>
            </w:r>
          </w:p>
          <w:p w:rsidR="00D71D97" w:rsidRPr="001E1264" w:rsidRDefault="00D71D97" w:rsidP="00D71D97">
            <w:pPr>
              <w:pStyle w:val="ListParagraph"/>
              <w:ind w:left="0"/>
            </w:pPr>
          </w:p>
        </w:tc>
        <w:tc>
          <w:tcPr>
            <w:tcW w:w="1686" w:type="dxa"/>
          </w:tcPr>
          <w:p w:rsidR="00D71D97" w:rsidRDefault="00D71D97" w:rsidP="00D71D97">
            <w:pPr>
              <w:contextualSpacing/>
              <w:jc w:val="center"/>
            </w:pPr>
          </w:p>
          <w:p w:rsidR="00A32E05" w:rsidRDefault="00C840A0" w:rsidP="00D71D97">
            <w:pPr>
              <w:contextualSpacing/>
              <w:jc w:val="center"/>
            </w:pPr>
            <w:r>
              <w:t>(</w:t>
            </w:r>
            <w:r w:rsidR="00F30CF8">
              <w:t>8</w:t>
            </w:r>
            <w:r w:rsidR="00A32E05">
              <w:t xml:space="preserve"> descritores)</w:t>
            </w:r>
          </w:p>
          <w:p w:rsidR="00406A9A" w:rsidRPr="0049662B" w:rsidRDefault="00D734C0" w:rsidP="00D71D97">
            <w:pPr>
              <w:contextualSpacing/>
              <w:jc w:val="center"/>
            </w:pPr>
            <w:r>
              <w:rPr>
                <w:b/>
              </w:rPr>
              <w:t xml:space="preserve">11 </w:t>
            </w:r>
            <w:r w:rsidR="00AF09DA" w:rsidRPr="005C6611">
              <w:rPr>
                <w:b/>
              </w:rPr>
              <w:t>pontos</w:t>
            </w:r>
          </w:p>
        </w:tc>
        <w:tc>
          <w:tcPr>
            <w:tcW w:w="2613" w:type="dxa"/>
            <w:vMerge/>
          </w:tcPr>
          <w:p w:rsidR="00406A9A" w:rsidRDefault="00406A9A" w:rsidP="00940B76"/>
        </w:tc>
      </w:tr>
      <w:tr w:rsidR="00406A9A" w:rsidTr="00D71D97">
        <w:trPr>
          <w:trHeight w:val="570"/>
        </w:trPr>
        <w:tc>
          <w:tcPr>
            <w:tcW w:w="3488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95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44" w:type="dxa"/>
          </w:tcPr>
          <w:p w:rsidR="00D71D97" w:rsidRDefault="00D71D97" w:rsidP="00D71D97">
            <w:pPr>
              <w:widowControl w:val="0"/>
              <w:contextualSpacing/>
              <w:rPr>
                <w:b/>
              </w:rPr>
            </w:pPr>
          </w:p>
          <w:p w:rsidR="00931FDA" w:rsidRDefault="00406A9A" w:rsidP="00D71D97">
            <w:pPr>
              <w:widowControl w:val="0"/>
              <w:contextualSpacing/>
            </w:pPr>
            <w:r w:rsidRPr="001E1264">
              <w:rPr>
                <w:b/>
              </w:rPr>
              <w:t>12.</w:t>
            </w:r>
            <w:r>
              <w:t xml:space="preserve"> Compreender a puberdade como</w:t>
            </w:r>
          </w:p>
          <w:p w:rsidR="00406A9A" w:rsidRDefault="00406A9A" w:rsidP="00D71D97">
            <w:pPr>
              <w:widowControl w:val="0"/>
              <w:contextualSpacing/>
            </w:pPr>
            <w:r>
              <w:t>uma</w:t>
            </w:r>
            <w:r w:rsidR="00931FDA">
              <w:t xml:space="preserve"> </w:t>
            </w:r>
            <w:r>
              <w:t>fase do crescimento humano</w:t>
            </w:r>
            <w:r w:rsidR="009F617C">
              <w:t>.</w:t>
            </w:r>
          </w:p>
          <w:p w:rsidR="00D71D97" w:rsidRPr="00533282" w:rsidRDefault="00D71D97" w:rsidP="00D71D97">
            <w:pPr>
              <w:widowControl w:val="0"/>
              <w:contextualSpacing/>
            </w:pPr>
          </w:p>
        </w:tc>
        <w:tc>
          <w:tcPr>
            <w:tcW w:w="1686" w:type="dxa"/>
          </w:tcPr>
          <w:p w:rsidR="00D71D97" w:rsidRDefault="00D71D97" w:rsidP="00D71D97">
            <w:pPr>
              <w:contextualSpacing/>
              <w:jc w:val="center"/>
            </w:pPr>
          </w:p>
          <w:p w:rsidR="00A32E05" w:rsidRDefault="00C840A0" w:rsidP="00D71D97">
            <w:pPr>
              <w:contextualSpacing/>
              <w:jc w:val="center"/>
            </w:pPr>
            <w:r>
              <w:t>(2</w:t>
            </w:r>
            <w:r w:rsidR="00A32E05">
              <w:t xml:space="preserve"> descritores)</w:t>
            </w:r>
          </w:p>
          <w:p w:rsidR="00406A9A" w:rsidRDefault="00D734C0" w:rsidP="00D71D97">
            <w:pPr>
              <w:contextualSpacing/>
              <w:jc w:val="center"/>
            </w:pPr>
            <w:r>
              <w:rPr>
                <w:b/>
              </w:rPr>
              <w:t xml:space="preserve">10 </w:t>
            </w:r>
            <w:r w:rsidR="00AF09DA" w:rsidRPr="005C6611">
              <w:rPr>
                <w:b/>
              </w:rPr>
              <w:t>pontos</w:t>
            </w:r>
          </w:p>
        </w:tc>
        <w:tc>
          <w:tcPr>
            <w:tcW w:w="2613" w:type="dxa"/>
            <w:vMerge/>
          </w:tcPr>
          <w:p w:rsidR="00406A9A" w:rsidRDefault="00406A9A" w:rsidP="00940B76"/>
        </w:tc>
      </w:tr>
      <w:tr w:rsidR="00406A9A" w:rsidTr="00D71D97">
        <w:trPr>
          <w:trHeight w:val="550"/>
        </w:trPr>
        <w:tc>
          <w:tcPr>
            <w:tcW w:w="3488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95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44" w:type="dxa"/>
          </w:tcPr>
          <w:p w:rsidR="00D71D97" w:rsidRDefault="00D71D97" w:rsidP="00D71D97">
            <w:pPr>
              <w:widowControl w:val="0"/>
              <w:contextualSpacing/>
              <w:rPr>
                <w:b/>
              </w:rPr>
            </w:pPr>
          </w:p>
          <w:p w:rsidR="00406A9A" w:rsidRDefault="00406A9A" w:rsidP="00D71D97">
            <w:pPr>
              <w:widowControl w:val="0"/>
              <w:contextualSpacing/>
            </w:pPr>
            <w:r w:rsidRPr="00DB2221">
              <w:rPr>
                <w:b/>
              </w:rPr>
              <w:t>13.</w:t>
            </w:r>
            <w:r>
              <w:t xml:space="preserve"> Conhecer os sistemas reprodutores humanos</w:t>
            </w:r>
            <w:r w:rsidR="009F617C">
              <w:t>.</w:t>
            </w:r>
          </w:p>
          <w:p w:rsidR="00931FDA" w:rsidRPr="00931FDA" w:rsidRDefault="00931FDA" w:rsidP="00D71D97">
            <w:pPr>
              <w:widowControl w:val="0"/>
              <w:contextualSpacing/>
            </w:pPr>
          </w:p>
        </w:tc>
        <w:tc>
          <w:tcPr>
            <w:tcW w:w="1686" w:type="dxa"/>
          </w:tcPr>
          <w:p w:rsidR="00D71D97" w:rsidRDefault="00D71D97" w:rsidP="00D71D97">
            <w:pPr>
              <w:contextualSpacing/>
              <w:jc w:val="center"/>
            </w:pPr>
          </w:p>
          <w:p w:rsidR="00A32E05" w:rsidRDefault="00C840A0" w:rsidP="00D71D97">
            <w:pPr>
              <w:contextualSpacing/>
              <w:jc w:val="center"/>
            </w:pPr>
            <w:r>
              <w:t>(3</w:t>
            </w:r>
            <w:r w:rsidR="00A32E05">
              <w:t xml:space="preserve"> descritores)</w:t>
            </w:r>
          </w:p>
          <w:p w:rsidR="00406A9A" w:rsidRDefault="00D734C0" w:rsidP="00D71D97">
            <w:pPr>
              <w:contextualSpacing/>
              <w:jc w:val="center"/>
            </w:pPr>
            <w:r>
              <w:rPr>
                <w:b/>
              </w:rPr>
              <w:t xml:space="preserve">13 </w:t>
            </w:r>
            <w:r w:rsidR="00AF09DA" w:rsidRPr="005C6611">
              <w:rPr>
                <w:b/>
              </w:rPr>
              <w:t>pontos</w:t>
            </w:r>
          </w:p>
        </w:tc>
        <w:tc>
          <w:tcPr>
            <w:tcW w:w="2613" w:type="dxa"/>
            <w:vMerge/>
          </w:tcPr>
          <w:p w:rsidR="00406A9A" w:rsidRDefault="00406A9A" w:rsidP="00940B76"/>
        </w:tc>
      </w:tr>
      <w:tr w:rsidR="00406A9A" w:rsidTr="00D71D97">
        <w:trPr>
          <w:trHeight w:val="770"/>
        </w:trPr>
        <w:tc>
          <w:tcPr>
            <w:tcW w:w="3488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95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44" w:type="dxa"/>
            <w:vMerge w:val="restart"/>
          </w:tcPr>
          <w:p w:rsidR="00D71D97" w:rsidRDefault="00D71D97" w:rsidP="00D71D97">
            <w:pPr>
              <w:widowControl w:val="0"/>
              <w:contextualSpacing/>
              <w:rPr>
                <w:b/>
              </w:rPr>
            </w:pPr>
          </w:p>
          <w:p w:rsidR="00931FDA" w:rsidRDefault="00406A9A" w:rsidP="00D71D97">
            <w:pPr>
              <w:widowControl w:val="0"/>
              <w:contextualSpacing/>
            </w:pPr>
            <w:r w:rsidRPr="00533282">
              <w:rPr>
                <w:b/>
              </w:rPr>
              <w:t>14.</w:t>
            </w:r>
            <w:r>
              <w:t xml:space="preserve"> Compreender o processo </w:t>
            </w:r>
          </w:p>
          <w:p w:rsidR="00406A9A" w:rsidRPr="00931FDA" w:rsidRDefault="00406A9A" w:rsidP="00D71D97">
            <w:pPr>
              <w:widowControl w:val="0"/>
              <w:contextualSpacing/>
            </w:pPr>
            <w:r>
              <w:t>da reprodução humana</w:t>
            </w:r>
            <w:r w:rsidR="009F617C">
              <w:t>.</w:t>
            </w:r>
          </w:p>
        </w:tc>
        <w:tc>
          <w:tcPr>
            <w:tcW w:w="1686" w:type="dxa"/>
            <w:vAlign w:val="center"/>
          </w:tcPr>
          <w:p w:rsidR="00A32E05" w:rsidRDefault="00C840A0" w:rsidP="00D71D97">
            <w:pPr>
              <w:contextualSpacing/>
              <w:jc w:val="center"/>
            </w:pPr>
            <w:r>
              <w:t>(4</w:t>
            </w:r>
            <w:r w:rsidR="00A32E05">
              <w:t xml:space="preserve"> descritores)</w:t>
            </w:r>
          </w:p>
          <w:p w:rsidR="00406A9A" w:rsidRPr="000C6A16" w:rsidRDefault="00D734C0" w:rsidP="00D71D97">
            <w:pPr>
              <w:contextualSpacing/>
              <w:jc w:val="center"/>
            </w:pPr>
            <w:r>
              <w:rPr>
                <w:b/>
              </w:rPr>
              <w:t xml:space="preserve">15 </w:t>
            </w:r>
            <w:r w:rsidR="00AF09DA" w:rsidRPr="005C6611">
              <w:rPr>
                <w:b/>
              </w:rPr>
              <w:t>pontos</w:t>
            </w:r>
          </w:p>
        </w:tc>
        <w:tc>
          <w:tcPr>
            <w:tcW w:w="2613" w:type="dxa"/>
            <w:vMerge/>
          </w:tcPr>
          <w:p w:rsidR="00406A9A" w:rsidRDefault="00406A9A" w:rsidP="00940B76"/>
        </w:tc>
      </w:tr>
      <w:tr w:rsidR="00406A9A" w:rsidTr="00CB451B">
        <w:trPr>
          <w:trHeight w:val="444"/>
        </w:trPr>
        <w:tc>
          <w:tcPr>
            <w:tcW w:w="3488" w:type="dxa"/>
            <w:vMerge/>
          </w:tcPr>
          <w:p w:rsidR="00406A9A" w:rsidRPr="004B7C10" w:rsidRDefault="00406A9A" w:rsidP="005B0E5A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595" w:type="dxa"/>
            <w:vMerge/>
          </w:tcPr>
          <w:p w:rsidR="00406A9A" w:rsidRDefault="00406A9A" w:rsidP="005B0E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44" w:type="dxa"/>
            <w:vMerge/>
          </w:tcPr>
          <w:p w:rsidR="00406A9A" w:rsidRDefault="00406A9A" w:rsidP="00D71D97">
            <w:pPr>
              <w:widowControl w:val="0"/>
              <w:contextualSpacing/>
            </w:pPr>
          </w:p>
        </w:tc>
        <w:tc>
          <w:tcPr>
            <w:tcW w:w="1686" w:type="dxa"/>
            <w:vAlign w:val="center"/>
          </w:tcPr>
          <w:p w:rsidR="00CB451B" w:rsidRDefault="00406A9A" w:rsidP="00D71D9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Total:</w:t>
            </w:r>
            <w:r w:rsidR="004D2990">
              <w:rPr>
                <w:b/>
              </w:rPr>
              <w:t xml:space="preserve"> </w:t>
            </w:r>
            <w:r>
              <w:rPr>
                <w:b/>
              </w:rPr>
              <w:t>10</w:t>
            </w:r>
            <w:r w:rsidR="00CB451B">
              <w:rPr>
                <w:b/>
              </w:rPr>
              <w:t>0</w:t>
            </w:r>
          </w:p>
        </w:tc>
        <w:tc>
          <w:tcPr>
            <w:tcW w:w="2613" w:type="dxa"/>
            <w:vMerge/>
          </w:tcPr>
          <w:p w:rsidR="00406A9A" w:rsidRDefault="00406A9A" w:rsidP="00940B76"/>
        </w:tc>
      </w:tr>
    </w:tbl>
    <w:p w:rsidR="004B01EC" w:rsidRDefault="004B01EC" w:rsidP="00084BEC">
      <w:pPr>
        <w:pStyle w:val="Footer"/>
      </w:pPr>
    </w:p>
    <w:p w:rsidR="00AB4409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FC3F07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FC3F07">
        <w:t>e</w:t>
      </w:r>
      <w:r>
        <w:t xml:space="preserve">sferográfica </w:t>
      </w:r>
      <w:r w:rsidR="009F617C">
        <w:t>de</w:t>
      </w:r>
      <w:r>
        <w:t xml:space="preserve"> tinta azul ou preta</w:t>
      </w:r>
      <w:r>
        <w:tab/>
      </w:r>
    </w:p>
    <w:sectPr w:rsidR="00511280" w:rsidSect="000358AD">
      <w:pgSz w:w="16838" w:h="11906" w:orient="landscape"/>
      <w:pgMar w:top="426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6E6B" w:rsidRDefault="00EE6E6B" w:rsidP="008964B0">
      <w:pPr>
        <w:spacing w:after="0" w:line="240" w:lineRule="auto"/>
      </w:pPr>
      <w:r>
        <w:separator/>
      </w:r>
    </w:p>
  </w:endnote>
  <w:endnote w:type="continuationSeparator" w:id="0">
    <w:p w:rsidR="00EE6E6B" w:rsidRDefault="00EE6E6B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wy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6E6B" w:rsidRDefault="00EE6E6B" w:rsidP="008964B0">
      <w:pPr>
        <w:spacing w:after="0" w:line="240" w:lineRule="auto"/>
      </w:pPr>
      <w:r>
        <w:separator/>
      </w:r>
    </w:p>
  </w:footnote>
  <w:footnote w:type="continuationSeparator" w:id="0">
    <w:p w:rsidR="00EE6E6B" w:rsidRDefault="00EE6E6B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861"/>
    <w:multiLevelType w:val="hybridMultilevel"/>
    <w:tmpl w:val="6E0061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941445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0304"/>
    <w:multiLevelType w:val="hybridMultilevel"/>
    <w:tmpl w:val="9B0A5D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15B30"/>
    <w:multiLevelType w:val="hybridMultilevel"/>
    <w:tmpl w:val="F3AE0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33E9"/>
    <w:multiLevelType w:val="hybridMultilevel"/>
    <w:tmpl w:val="57724844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927AC"/>
    <w:multiLevelType w:val="hybridMultilevel"/>
    <w:tmpl w:val="AD182462"/>
    <w:lvl w:ilvl="0" w:tplc="278CA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A5547"/>
    <w:multiLevelType w:val="hybridMultilevel"/>
    <w:tmpl w:val="9A645A9A"/>
    <w:lvl w:ilvl="0" w:tplc="08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4" w15:restartNumberingAfterBreak="0">
    <w:nsid w:val="6C26448B"/>
    <w:multiLevelType w:val="hybridMultilevel"/>
    <w:tmpl w:val="AFC478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E337CD"/>
    <w:multiLevelType w:val="multilevel"/>
    <w:tmpl w:val="080E54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E6695F"/>
    <w:multiLevelType w:val="hybridMultilevel"/>
    <w:tmpl w:val="B0A8CF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312E1"/>
    <w:multiLevelType w:val="hybridMultilevel"/>
    <w:tmpl w:val="02A0FC5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16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10"/>
  </w:num>
  <w:num w:numId="15">
    <w:abstractNumId w:val="14"/>
  </w:num>
  <w:num w:numId="16">
    <w:abstractNumId w:val="1"/>
  </w:num>
  <w:num w:numId="17">
    <w:abstractNumId w:val="17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BD"/>
    <w:rsid w:val="0001296E"/>
    <w:rsid w:val="000137F5"/>
    <w:rsid w:val="00020C9E"/>
    <w:rsid w:val="00025A38"/>
    <w:rsid w:val="000358AD"/>
    <w:rsid w:val="00047B00"/>
    <w:rsid w:val="0006182D"/>
    <w:rsid w:val="00063E72"/>
    <w:rsid w:val="0008455F"/>
    <w:rsid w:val="00084BEC"/>
    <w:rsid w:val="000B042E"/>
    <w:rsid w:val="000C16BD"/>
    <w:rsid w:val="000C6A16"/>
    <w:rsid w:val="000D726F"/>
    <w:rsid w:val="000F2854"/>
    <w:rsid w:val="0014450A"/>
    <w:rsid w:val="001901E8"/>
    <w:rsid w:val="001A544A"/>
    <w:rsid w:val="001B7676"/>
    <w:rsid w:val="001B7885"/>
    <w:rsid w:val="001C183D"/>
    <w:rsid w:val="001E1264"/>
    <w:rsid w:val="00200F7B"/>
    <w:rsid w:val="00215634"/>
    <w:rsid w:val="00240016"/>
    <w:rsid w:val="002A2F32"/>
    <w:rsid w:val="002A650A"/>
    <w:rsid w:val="002C1523"/>
    <w:rsid w:val="002C3F34"/>
    <w:rsid w:val="003012C6"/>
    <w:rsid w:val="00303848"/>
    <w:rsid w:val="003068ED"/>
    <w:rsid w:val="00313878"/>
    <w:rsid w:val="0032746A"/>
    <w:rsid w:val="003521DC"/>
    <w:rsid w:val="003533EC"/>
    <w:rsid w:val="00367E3F"/>
    <w:rsid w:val="00387466"/>
    <w:rsid w:val="003F1483"/>
    <w:rsid w:val="00406A9A"/>
    <w:rsid w:val="004118B0"/>
    <w:rsid w:val="0041437E"/>
    <w:rsid w:val="00446D7A"/>
    <w:rsid w:val="0049662B"/>
    <w:rsid w:val="004B01EC"/>
    <w:rsid w:val="004B7C10"/>
    <w:rsid w:val="004C6476"/>
    <w:rsid w:val="004D13C3"/>
    <w:rsid w:val="004D2990"/>
    <w:rsid w:val="004F325A"/>
    <w:rsid w:val="00511280"/>
    <w:rsid w:val="00522387"/>
    <w:rsid w:val="00533282"/>
    <w:rsid w:val="00553EDC"/>
    <w:rsid w:val="005B0E5A"/>
    <w:rsid w:val="005B123D"/>
    <w:rsid w:val="005B4829"/>
    <w:rsid w:val="005C6611"/>
    <w:rsid w:val="005D68E1"/>
    <w:rsid w:val="005E2EA7"/>
    <w:rsid w:val="005F693E"/>
    <w:rsid w:val="00640667"/>
    <w:rsid w:val="00693171"/>
    <w:rsid w:val="006A29E2"/>
    <w:rsid w:val="006A648B"/>
    <w:rsid w:val="006A71C4"/>
    <w:rsid w:val="006B4D92"/>
    <w:rsid w:val="006F1CEF"/>
    <w:rsid w:val="00707728"/>
    <w:rsid w:val="00712651"/>
    <w:rsid w:val="00790626"/>
    <w:rsid w:val="007C2A8C"/>
    <w:rsid w:val="007D073A"/>
    <w:rsid w:val="007E47F2"/>
    <w:rsid w:val="008030D1"/>
    <w:rsid w:val="008219E4"/>
    <w:rsid w:val="00827A38"/>
    <w:rsid w:val="008327E6"/>
    <w:rsid w:val="00865E9F"/>
    <w:rsid w:val="00881054"/>
    <w:rsid w:val="008964B0"/>
    <w:rsid w:val="008B3BB6"/>
    <w:rsid w:val="008D703D"/>
    <w:rsid w:val="008F3A09"/>
    <w:rsid w:val="00931FDA"/>
    <w:rsid w:val="009758F8"/>
    <w:rsid w:val="0099023F"/>
    <w:rsid w:val="00995041"/>
    <w:rsid w:val="009A0F07"/>
    <w:rsid w:val="009A75C7"/>
    <w:rsid w:val="009D67A1"/>
    <w:rsid w:val="009F617C"/>
    <w:rsid w:val="00A20FE0"/>
    <w:rsid w:val="00A32E05"/>
    <w:rsid w:val="00A33762"/>
    <w:rsid w:val="00A44EFD"/>
    <w:rsid w:val="00A97DF5"/>
    <w:rsid w:val="00AB4409"/>
    <w:rsid w:val="00AB7CC8"/>
    <w:rsid w:val="00AC0571"/>
    <w:rsid w:val="00AC596A"/>
    <w:rsid w:val="00AE5D93"/>
    <w:rsid w:val="00AF09DA"/>
    <w:rsid w:val="00B0369F"/>
    <w:rsid w:val="00B74028"/>
    <w:rsid w:val="00C159A9"/>
    <w:rsid w:val="00C31337"/>
    <w:rsid w:val="00C4549F"/>
    <w:rsid w:val="00C45524"/>
    <w:rsid w:val="00C63A5C"/>
    <w:rsid w:val="00C840A0"/>
    <w:rsid w:val="00C900FB"/>
    <w:rsid w:val="00CB3779"/>
    <w:rsid w:val="00CB451B"/>
    <w:rsid w:val="00CE60A0"/>
    <w:rsid w:val="00CF3358"/>
    <w:rsid w:val="00D36427"/>
    <w:rsid w:val="00D67DA9"/>
    <w:rsid w:val="00D71D97"/>
    <w:rsid w:val="00D734C0"/>
    <w:rsid w:val="00DA2BD4"/>
    <w:rsid w:val="00DB2221"/>
    <w:rsid w:val="00DB3065"/>
    <w:rsid w:val="00DC7133"/>
    <w:rsid w:val="00E221F5"/>
    <w:rsid w:val="00E33E79"/>
    <w:rsid w:val="00E46B4B"/>
    <w:rsid w:val="00E85D1F"/>
    <w:rsid w:val="00EA0748"/>
    <w:rsid w:val="00EB6EE7"/>
    <w:rsid w:val="00EE6E6B"/>
    <w:rsid w:val="00EF158B"/>
    <w:rsid w:val="00F24F8D"/>
    <w:rsid w:val="00F30CF8"/>
    <w:rsid w:val="00F4028B"/>
    <w:rsid w:val="00F632BF"/>
    <w:rsid w:val="00F66F17"/>
    <w:rsid w:val="00F73DF0"/>
    <w:rsid w:val="00F84D4B"/>
    <w:rsid w:val="00FB56D0"/>
    <w:rsid w:val="00FC3F07"/>
    <w:rsid w:val="00FD4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71903"/>
  <w15:docId w15:val="{197372EC-8F91-4CD2-94A0-DA65EFB6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  <w:style w:type="character" w:customStyle="1" w:styleId="A4">
    <w:name w:val="A4"/>
    <w:uiPriority w:val="99"/>
    <w:rsid w:val="00C900FB"/>
    <w:rPr>
      <w:rFonts w:cs="Alwy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371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8</cp:revision>
  <cp:lastPrinted>2018-02-07T16:47:00Z</cp:lastPrinted>
  <dcterms:created xsi:type="dcterms:W3CDTF">2018-02-04T13:26:00Z</dcterms:created>
  <dcterms:modified xsi:type="dcterms:W3CDTF">2018-02-08T16:42:00Z</dcterms:modified>
</cp:coreProperties>
</file>