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3119"/>
        <w:gridCol w:w="2693"/>
        <w:gridCol w:w="2410"/>
        <w:gridCol w:w="2231"/>
      </w:tblGrid>
      <w:tr w:rsidR="00B74028" w14:paraId="2F872557" w14:textId="77777777" w:rsidTr="000F2372">
        <w:trPr>
          <w:trHeight w:val="841"/>
        </w:trPr>
        <w:tc>
          <w:tcPr>
            <w:tcW w:w="15126" w:type="dxa"/>
            <w:gridSpan w:val="5"/>
            <w:shd w:val="clear" w:color="auto" w:fill="FBD4B4" w:themeFill="accent6" w:themeFillTint="66"/>
            <w:vAlign w:val="center"/>
          </w:tcPr>
          <w:p w14:paraId="05E3895B" w14:textId="02BF4152" w:rsidR="00B74028" w:rsidRDefault="00622143" w:rsidP="00940B76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Informação Newsletter 0</w:t>
            </w:r>
            <w:r w:rsidR="00524099">
              <w:rPr>
                <w:b/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 xml:space="preserve"> – </w:t>
            </w:r>
            <w:r w:rsidR="00F2794E">
              <w:rPr>
                <w:sz w:val="32"/>
                <w:szCs w:val="32"/>
              </w:rPr>
              <w:t>Ficha de a</w:t>
            </w:r>
            <w:bookmarkStart w:id="0" w:name="_GoBack"/>
            <w:bookmarkEnd w:id="0"/>
            <w:r w:rsidR="00B74028" w:rsidRPr="002C3F34">
              <w:rPr>
                <w:sz w:val="32"/>
                <w:szCs w:val="32"/>
              </w:rPr>
              <w:t>valia</w:t>
            </w:r>
            <w:r w:rsidR="0099023F">
              <w:rPr>
                <w:sz w:val="32"/>
                <w:szCs w:val="32"/>
              </w:rPr>
              <w:t>ção</w:t>
            </w:r>
            <w:r>
              <w:rPr>
                <w:sz w:val="32"/>
                <w:szCs w:val="32"/>
              </w:rPr>
              <w:t xml:space="preserve"> de Ciências Naturais</w:t>
            </w:r>
          </w:p>
          <w:p w14:paraId="05191D56" w14:textId="77777777" w:rsidR="00C45524" w:rsidRPr="0099023F" w:rsidRDefault="00C45524" w:rsidP="0099023F">
            <w:pPr>
              <w:jc w:val="center"/>
              <w:rPr>
                <w:szCs w:val="32"/>
              </w:rPr>
            </w:pPr>
          </w:p>
        </w:tc>
      </w:tr>
      <w:tr w:rsidR="00622143" w14:paraId="47B388EF" w14:textId="77777777" w:rsidTr="00EC0F60">
        <w:tc>
          <w:tcPr>
            <w:tcW w:w="4673" w:type="dxa"/>
            <w:vAlign w:val="center"/>
          </w:tcPr>
          <w:p w14:paraId="448C7149" w14:textId="77777777" w:rsidR="00EC0F60" w:rsidRDefault="00622143" w:rsidP="00940B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Aprendizagens essenciais: conhecimentos, capacidades </w:t>
            </w:r>
          </w:p>
          <w:p w14:paraId="6EB03DD0" w14:textId="35E8F1AE" w:rsidR="00622143" w:rsidRPr="006F1CEF" w:rsidRDefault="00622143" w:rsidP="00940B76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e atitudes</w:t>
            </w:r>
          </w:p>
        </w:tc>
        <w:tc>
          <w:tcPr>
            <w:tcW w:w="3119" w:type="dxa"/>
            <w:vAlign w:val="center"/>
          </w:tcPr>
          <w:p w14:paraId="7A405224" w14:textId="77777777" w:rsidR="00622143" w:rsidRPr="006F1CEF" w:rsidRDefault="00622143" w:rsidP="00940B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Áreas de competências </w:t>
            </w:r>
          </w:p>
        </w:tc>
        <w:tc>
          <w:tcPr>
            <w:tcW w:w="2693" w:type="dxa"/>
            <w:vAlign w:val="center"/>
          </w:tcPr>
          <w:p w14:paraId="109C1968" w14:textId="77777777" w:rsidR="00622143" w:rsidRPr="006F1CEF" w:rsidRDefault="00622143" w:rsidP="00940B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Organizador</w:t>
            </w:r>
          </w:p>
        </w:tc>
        <w:tc>
          <w:tcPr>
            <w:tcW w:w="2410" w:type="dxa"/>
            <w:vAlign w:val="center"/>
          </w:tcPr>
          <w:p w14:paraId="4F8754AA" w14:textId="77777777" w:rsidR="00622143" w:rsidRPr="002C3F34" w:rsidRDefault="00622143" w:rsidP="0062214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Estrutura </w:t>
            </w:r>
          </w:p>
        </w:tc>
        <w:tc>
          <w:tcPr>
            <w:tcW w:w="2231" w:type="dxa"/>
            <w:vAlign w:val="center"/>
          </w:tcPr>
          <w:p w14:paraId="15C7EC34" w14:textId="77777777" w:rsidR="00622143" w:rsidRPr="006F1CEF" w:rsidRDefault="00622143" w:rsidP="00622143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Cotação</w:t>
            </w:r>
          </w:p>
          <w:p w14:paraId="31BD56B1" w14:textId="77777777" w:rsidR="00622143" w:rsidRPr="006F1CEF" w:rsidRDefault="00622143" w:rsidP="00622143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</w:tr>
      <w:tr w:rsidR="00BD15D0" w14:paraId="303D9AB5" w14:textId="77777777" w:rsidTr="00EC0F60">
        <w:trPr>
          <w:trHeight w:val="2782"/>
        </w:trPr>
        <w:tc>
          <w:tcPr>
            <w:tcW w:w="4673" w:type="dxa"/>
            <w:vAlign w:val="center"/>
          </w:tcPr>
          <w:p w14:paraId="75D5D67A" w14:textId="77777777" w:rsidR="00106BB2" w:rsidRPr="00F96C12" w:rsidRDefault="00106BB2" w:rsidP="00106BB2">
            <w:pPr>
              <w:pStyle w:val="TableParagraph"/>
              <w:spacing w:before="81" w:line="276" w:lineRule="auto"/>
              <w:ind w:left="147" w:right="139"/>
              <w:rPr>
                <w:b/>
                <w:color w:val="000000" w:themeColor="text1"/>
                <w:sz w:val="20"/>
                <w:szCs w:val="20"/>
                <w:lang w:val="pt-PT"/>
              </w:rPr>
            </w:pPr>
            <w:r w:rsidRPr="00F96C12">
              <w:rPr>
                <w:b/>
                <w:color w:val="000000" w:themeColor="text1"/>
                <w:sz w:val="20"/>
                <w:szCs w:val="20"/>
                <w:lang w:val="pt-PT"/>
              </w:rPr>
              <w:t>Reconhecer a célula como unidade básica dos seres vivos e distinguir diferentes tipos de células e os seus principais constituintes.</w:t>
            </w:r>
          </w:p>
          <w:p w14:paraId="2A39FA38" w14:textId="77777777" w:rsidR="00BD15D0" w:rsidRDefault="00BD15D0" w:rsidP="008F5B93">
            <w:pPr>
              <w:pStyle w:val="TableParagraph"/>
              <w:spacing w:before="81" w:line="276" w:lineRule="auto"/>
              <w:ind w:right="139"/>
              <w:jc w:val="both"/>
              <w:rPr>
                <w:b/>
                <w:color w:val="000000" w:themeColor="text1"/>
                <w:sz w:val="20"/>
                <w:szCs w:val="20"/>
                <w:lang w:val="pt-PT"/>
              </w:rPr>
            </w:pPr>
          </w:p>
          <w:p w14:paraId="12701FC3" w14:textId="77777777" w:rsidR="00672CD6" w:rsidRDefault="00672CD6" w:rsidP="008F5B93">
            <w:pPr>
              <w:pStyle w:val="TableParagraph"/>
              <w:spacing w:before="81" w:line="276" w:lineRule="auto"/>
              <w:ind w:right="139"/>
              <w:jc w:val="both"/>
              <w:rPr>
                <w:b/>
                <w:color w:val="000000" w:themeColor="text1"/>
                <w:sz w:val="20"/>
                <w:szCs w:val="20"/>
                <w:lang w:val="pt-PT"/>
              </w:rPr>
            </w:pPr>
          </w:p>
          <w:p w14:paraId="719530DF" w14:textId="0D41052C" w:rsidR="00672CD6" w:rsidRDefault="00672CD6" w:rsidP="008F5B93">
            <w:pPr>
              <w:pStyle w:val="TableParagraph"/>
              <w:spacing w:before="81" w:line="276" w:lineRule="auto"/>
              <w:ind w:right="139"/>
              <w:jc w:val="both"/>
              <w:rPr>
                <w:b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3119" w:type="dxa"/>
          </w:tcPr>
          <w:p w14:paraId="60498272" w14:textId="2823EAFD" w:rsidR="00BD15D0" w:rsidRPr="00025E47" w:rsidRDefault="00BD15D0" w:rsidP="00EC0F60">
            <w:pPr>
              <w:pStyle w:val="Default"/>
              <w:spacing w:before="240"/>
              <w:ind w:left="319" w:hanging="319"/>
              <w:rPr>
                <w:sz w:val="20"/>
                <w:szCs w:val="23"/>
              </w:rPr>
            </w:pPr>
            <w:r w:rsidRPr="00025E47">
              <w:rPr>
                <w:b/>
                <w:sz w:val="20"/>
                <w:szCs w:val="23"/>
              </w:rPr>
              <w:t>A</w:t>
            </w:r>
            <w:r w:rsidRPr="00025E47">
              <w:rPr>
                <w:sz w:val="20"/>
                <w:szCs w:val="23"/>
              </w:rPr>
              <w:t xml:space="preserve"> </w:t>
            </w:r>
            <w:r w:rsidR="00EC0F60">
              <w:rPr>
                <w:sz w:val="20"/>
                <w:szCs w:val="23"/>
              </w:rPr>
              <w:t>–</w:t>
            </w:r>
            <w:r w:rsidRPr="00025E47">
              <w:rPr>
                <w:sz w:val="20"/>
                <w:szCs w:val="23"/>
              </w:rPr>
              <w:t xml:space="preserve"> Linguagens e textos </w:t>
            </w:r>
          </w:p>
          <w:p w14:paraId="7F1E2E7F" w14:textId="5BBF5567" w:rsidR="00BD15D0" w:rsidRPr="00025E47" w:rsidRDefault="00BD15D0" w:rsidP="00EC0F60">
            <w:pPr>
              <w:pStyle w:val="Default"/>
              <w:ind w:left="319" w:hanging="319"/>
              <w:rPr>
                <w:sz w:val="20"/>
                <w:szCs w:val="23"/>
              </w:rPr>
            </w:pPr>
            <w:r w:rsidRPr="00025E47">
              <w:rPr>
                <w:b/>
                <w:sz w:val="20"/>
                <w:szCs w:val="23"/>
              </w:rPr>
              <w:t>B</w:t>
            </w:r>
            <w:r w:rsidRPr="005C4191">
              <w:rPr>
                <w:sz w:val="20"/>
                <w:szCs w:val="23"/>
              </w:rPr>
              <w:t xml:space="preserve"> </w:t>
            </w:r>
            <w:r>
              <w:rPr>
                <w:sz w:val="20"/>
                <w:szCs w:val="23"/>
              </w:rPr>
              <w:t>–</w:t>
            </w:r>
            <w:r w:rsidRPr="005C4191">
              <w:rPr>
                <w:sz w:val="20"/>
                <w:szCs w:val="23"/>
              </w:rPr>
              <w:t xml:space="preserve"> </w:t>
            </w:r>
            <w:r>
              <w:rPr>
                <w:sz w:val="20"/>
                <w:szCs w:val="23"/>
              </w:rPr>
              <w:t xml:space="preserve">Informação e </w:t>
            </w:r>
            <w:r w:rsidR="00EC0F60">
              <w:rPr>
                <w:sz w:val="20"/>
                <w:szCs w:val="23"/>
              </w:rPr>
              <w:t>c</w:t>
            </w:r>
            <w:r>
              <w:rPr>
                <w:sz w:val="20"/>
                <w:szCs w:val="23"/>
              </w:rPr>
              <w:t>omunicação</w:t>
            </w:r>
          </w:p>
          <w:p w14:paraId="43EAAB3B" w14:textId="77777777" w:rsidR="00BD15D0" w:rsidRPr="00025E47" w:rsidRDefault="00BD15D0" w:rsidP="00EC0F60">
            <w:pPr>
              <w:pStyle w:val="Default"/>
              <w:ind w:left="319" w:hanging="319"/>
              <w:rPr>
                <w:sz w:val="20"/>
                <w:szCs w:val="23"/>
              </w:rPr>
            </w:pPr>
            <w:r w:rsidRPr="00025E47">
              <w:rPr>
                <w:b/>
                <w:sz w:val="20"/>
                <w:szCs w:val="23"/>
              </w:rPr>
              <w:t>C</w:t>
            </w:r>
            <w:r w:rsidRPr="00025E47">
              <w:rPr>
                <w:sz w:val="20"/>
                <w:szCs w:val="23"/>
              </w:rPr>
              <w:t xml:space="preserve"> – Raciocínio e resolução de problemas </w:t>
            </w:r>
          </w:p>
          <w:p w14:paraId="1CB7E242" w14:textId="7B709483" w:rsidR="00BD15D0" w:rsidRDefault="00BD15D0" w:rsidP="00EC0F60">
            <w:pPr>
              <w:ind w:left="319" w:hanging="319"/>
              <w:rPr>
                <w:rFonts w:ascii="Calibri" w:hAnsi="Calibri" w:cs="Calibri"/>
                <w:color w:val="000000"/>
                <w:sz w:val="20"/>
                <w:szCs w:val="23"/>
              </w:rPr>
            </w:pPr>
            <w:r w:rsidRPr="00025E47">
              <w:rPr>
                <w:rFonts w:ascii="Calibri" w:hAnsi="Calibri" w:cs="Calibri"/>
                <w:b/>
                <w:color w:val="000000"/>
                <w:sz w:val="20"/>
                <w:szCs w:val="23"/>
              </w:rPr>
              <w:t>D</w:t>
            </w:r>
            <w:r w:rsidRPr="00025E47">
              <w:rPr>
                <w:rFonts w:ascii="Calibri" w:hAnsi="Calibri" w:cs="Calibri"/>
                <w:color w:val="000000"/>
                <w:sz w:val="20"/>
                <w:szCs w:val="23"/>
              </w:rPr>
              <w:t xml:space="preserve"> – Pensamento crítico e pensamento criativo</w:t>
            </w:r>
          </w:p>
          <w:p w14:paraId="30BE11F1" w14:textId="77777777" w:rsidR="00977359" w:rsidRDefault="00977359" w:rsidP="00EC0F60">
            <w:pPr>
              <w:ind w:left="318" w:hanging="318"/>
              <w:rPr>
                <w:rFonts w:ascii="Calibri" w:hAnsi="Calibri" w:cs="Calibri"/>
                <w:color w:val="000000"/>
                <w:sz w:val="20"/>
                <w:szCs w:val="23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3"/>
              </w:rPr>
              <w:t xml:space="preserve">F </w:t>
            </w:r>
            <w:r>
              <w:rPr>
                <w:rFonts w:ascii="Calibri" w:hAnsi="Calibri" w:cs="Calibri"/>
                <w:color w:val="000000"/>
                <w:sz w:val="20"/>
                <w:szCs w:val="23"/>
              </w:rPr>
              <w:t>– Desenvolvimento pessoal e autonomia</w:t>
            </w:r>
          </w:p>
          <w:p w14:paraId="0380C03E" w14:textId="556FC010" w:rsidR="00BD15D0" w:rsidRPr="00025E47" w:rsidRDefault="00BD15D0" w:rsidP="00EC0F60">
            <w:pPr>
              <w:pStyle w:val="Default"/>
              <w:ind w:left="318" w:hanging="318"/>
              <w:rPr>
                <w:b/>
                <w:sz w:val="20"/>
                <w:szCs w:val="23"/>
              </w:rPr>
            </w:pPr>
            <w:r w:rsidRPr="00025E47">
              <w:rPr>
                <w:b/>
                <w:sz w:val="20"/>
                <w:szCs w:val="23"/>
              </w:rPr>
              <w:t>I</w:t>
            </w:r>
            <w:r w:rsidRPr="00025E47">
              <w:rPr>
                <w:sz w:val="20"/>
                <w:szCs w:val="23"/>
              </w:rPr>
              <w:t xml:space="preserve"> – </w:t>
            </w:r>
            <w:r>
              <w:rPr>
                <w:sz w:val="20"/>
                <w:szCs w:val="23"/>
              </w:rPr>
              <w:t>S</w:t>
            </w:r>
            <w:r w:rsidRPr="00025E47">
              <w:rPr>
                <w:sz w:val="20"/>
                <w:szCs w:val="23"/>
              </w:rPr>
              <w:t>aber científico, técnico e tecnológico</w:t>
            </w:r>
          </w:p>
        </w:tc>
        <w:tc>
          <w:tcPr>
            <w:tcW w:w="2693" w:type="dxa"/>
            <w:vAlign w:val="center"/>
          </w:tcPr>
          <w:p w14:paraId="79A0FB53" w14:textId="77777777" w:rsidR="00EC0F60" w:rsidRDefault="00524099" w:rsidP="00524099">
            <w:pPr>
              <w:pStyle w:val="TableParagraph"/>
              <w:spacing w:before="81" w:line="276" w:lineRule="auto"/>
              <w:ind w:left="142" w:right="213"/>
              <w:rPr>
                <w:b/>
                <w:color w:val="000000" w:themeColor="text1"/>
                <w:sz w:val="16"/>
                <w:szCs w:val="20"/>
                <w:lang w:val="pt-PT"/>
              </w:rPr>
            </w:pPr>
            <w:r w:rsidRPr="00524099">
              <w:rPr>
                <w:b/>
                <w:color w:val="000000" w:themeColor="text1"/>
                <w:sz w:val="16"/>
                <w:szCs w:val="20"/>
                <w:lang w:val="pt-PT"/>
              </w:rPr>
              <w:t xml:space="preserve">UNIDADE NA DIVERSIDADE </w:t>
            </w:r>
          </w:p>
          <w:p w14:paraId="002FB4D7" w14:textId="7EF78B1E" w:rsidR="00524099" w:rsidRPr="00524099" w:rsidRDefault="00524099" w:rsidP="00EC0F60">
            <w:pPr>
              <w:pStyle w:val="TableParagraph"/>
              <w:spacing w:line="276" w:lineRule="auto"/>
              <w:ind w:left="142" w:right="215"/>
              <w:rPr>
                <w:b/>
                <w:color w:val="000000" w:themeColor="text1"/>
                <w:sz w:val="16"/>
                <w:szCs w:val="20"/>
                <w:lang w:val="pt-PT"/>
              </w:rPr>
            </w:pPr>
            <w:r w:rsidRPr="00524099">
              <w:rPr>
                <w:b/>
                <w:color w:val="000000" w:themeColor="text1"/>
                <w:sz w:val="16"/>
                <w:szCs w:val="20"/>
                <w:lang w:val="pt-PT"/>
              </w:rPr>
              <w:t>DE SERES VIVOS</w:t>
            </w:r>
          </w:p>
          <w:p w14:paraId="56D4FACF" w14:textId="77777777" w:rsidR="00524099" w:rsidRPr="00B93F63" w:rsidRDefault="00524099" w:rsidP="00EC0F60">
            <w:pPr>
              <w:spacing w:before="120"/>
              <w:ind w:left="142"/>
              <w:rPr>
                <w:rFonts w:cs="Arial"/>
                <w:b/>
                <w:i/>
                <w:sz w:val="20"/>
                <w:szCs w:val="20"/>
              </w:rPr>
            </w:pPr>
            <w:r w:rsidRPr="00B93F63">
              <w:rPr>
                <w:rFonts w:cs="Arial"/>
                <w:b/>
                <w:sz w:val="20"/>
                <w:szCs w:val="20"/>
              </w:rPr>
              <w:t>O.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B93F63">
              <w:rPr>
                <w:rFonts w:cs="Arial"/>
                <w:b/>
                <w:sz w:val="20"/>
                <w:szCs w:val="20"/>
              </w:rPr>
              <w:t>A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B93F63">
              <w:rPr>
                <w:rFonts w:cs="Arial"/>
                <w:b/>
                <w:sz w:val="20"/>
                <w:szCs w:val="20"/>
              </w:rPr>
              <w:t>célula,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B93F63">
              <w:rPr>
                <w:rFonts w:cs="Arial"/>
                <w:b/>
                <w:sz w:val="20"/>
                <w:szCs w:val="20"/>
              </w:rPr>
              <w:t>unidade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B93F63">
              <w:rPr>
                <w:rFonts w:cs="Arial"/>
                <w:b/>
                <w:sz w:val="20"/>
                <w:szCs w:val="20"/>
              </w:rPr>
              <w:t>básica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B93F63">
              <w:rPr>
                <w:rFonts w:cs="Arial"/>
                <w:b/>
                <w:sz w:val="20"/>
                <w:szCs w:val="20"/>
              </w:rPr>
              <w:t>da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B93F63">
              <w:rPr>
                <w:rFonts w:cs="Arial"/>
                <w:b/>
                <w:sz w:val="20"/>
                <w:szCs w:val="20"/>
              </w:rPr>
              <w:t>vida</w:t>
            </w:r>
          </w:p>
          <w:p w14:paraId="43A6ADAB" w14:textId="77777777" w:rsidR="00524099" w:rsidRPr="00D4538D" w:rsidRDefault="00524099" w:rsidP="00524099">
            <w:pPr>
              <w:spacing w:before="60" w:after="60"/>
              <w:ind w:left="142"/>
              <w:rPr>
                <w:rFonts w:eastAsia="Arial" w:cs="Arial"/>
                <w:i/>
                <w:color w:val="404040"/>
                <w:sz w:val="20"/>
                <w:szCs w:val="18"/>
              </w:rPr>
            </w:pPr>
            <w:r w:rsidRPr="00D4538D">
              <w:rPr>
                <w:rFonts w:eastAsia="Arial" w:cs="Arial"/>
                <w:color w:val="404040"/>
                <w:sz w:val="20"/>
                <w:szCs w:val="18"/>
              </w:rPr>
              <w:t>O1. A célula</w:t>
            </w:r>
          </w:p>
          <w:p w14:paraId="6C61441F" w14:textId="067EAB47" w:rsidR="00524099" w:rsidRPr="00D4538D" w:rsidRDefault="00524099" w:rsidP="00524099">
            <w:pPr>
              <w:spacing w:before="60" w:after="60"/>
              <w:ind w:left="142"/>
              <w:rPr>
                <w:rFonts w:eastAsia="Arial" w:cs="Arial"/>
                <w:i/>
                <w:color w:val="404040"/>
                <w:sz w:val="20"/>
                <w:szCs w:val="18"/>
              </w:rPr>
            </w:pPr>
            <w:r w:rsidRPr="00D4538D">
              <w:rPr>
                <w:rFonts w:eastAsia="Arial" w:cs="Arial"/>
                <w:color w:val="404040"/>
                <w:sz w:val="20"/>
                <w:szCs w:val="18"/>
              </w:rPr>
              <w:t>O2. Observação microscópica de células</w:t>
            </w:r>
          </w:p>
          <w:p w14:paraId="6A7F52A5" w14:textId="77777777" w:rsidR="00524099" w:rsidRPr="00D4538D" w:rsidRDefault="00524099" w:rsidP="00524099">
            <w:pPr>
              <w:spacing w:before="60" w:after="60"/>
              <w:ind w:left="142"/>
              <w:rPr>
                <w:rFonts w:eastAsia="Arial" w:cs="Arial"/>
                <w:i/>
                <w:color w:val="404040"/>
                <w:sz w:val="20"/>
                <w:szCs w:val="18"/>
              </w:rPr>
            </w:pPr>
            <w:r w:rsidRPr="00D4538D">
              <w:rPr>
                <w:rFonts w:eastAsia="Arial" w:cs="Arial"/>
                <w:color w:val="404040"/>
                <w:sz w:val="20"/>
                <w:szCs w:val="18"/>
              </w:rPr>
              <w:t>O3. Células animais e células vegetais</w:t>
            </w:r>
          </w:p>
          <w:p w14:paraId="05A66C0B" w14:textId="77777777" w:rsidR="00EC0F60" w:rsidRDefault="00524099" w:rsidP="00EC0F60">
            <w:pPr>
              <w:ind w:left="142"/>
              <w:rPr>
                <w:rFonts w:eastAsia="Arial" w:cs="Arial"/>
                <w:color w:val="404040"/>
                <w:sz w:val="20"/>
                <w:szCs w:val="18"/>
              </w:rPr>
            </w:pPr>
            <w:r w:rsidRPr="00D4538D">
              <w:rPr>
                <w:rFonts w:eastAsia="Arial" w:cs="Arial"/>
                <w:color w:val="404040"/>
                <w:sz w:val="20"/>
                <w:szCs w:val="18"/>
              </w:rPr>
              <w:t xml:space="preserve">O4. Seres unicelulares </w:t>
            </w:r>
          </w:p>
          <w:p w14:paraId="319267AC" w14:textId="4FA4F060" w:rsidR="00524099" w:rsidRPr="00D4538D" w:rsidRDefault="00524099" w:rsidP="00EC0F60">
            <w:pPr>
              <w:ind w:left="142"/>
              <w:rPr>
                <w:rFonts w:eastAsia="Arial" w:cs="Arial"/>
                <w:i/>
                <w:color w:val="404040"/>
                <w:sz w:val="20"/>
                <w:szCs w:val="18"/>
              </w:rPr>
            </w:pPr>
            <w:r w:rsidRPr="00D4538D">
              <w:rPr>
                <w:rFonts w:eastAsia="Arial" w:cs="Arial"/>
                <w:color w:val="404040"/>
                <w:sz w:val="20"/>
                <w:szCs w:val="18"/>
              </w:rPr>
              <w:t>e seres pluricelulares</w:t>
            </w:r>
          </w:p>
          <w:p w14:paraId="7D5BCD48" w14:textId="2771E117" w:rsidR="00BD15D0" w:rsidRPr="008F5B93" w:rsidRDefault="00BD15D0" w:rsidP="00524099">
            <w:pPr>
              <w:spacing w:before="60" w:after="60"/>
              <w:ind w:left="147"/>
              <w:rPr>
                <w:rFonts w:eastAsia="Arial" w:cs="Arial"/>
                <w:i/>
                <w:color w:val="404040"/>
                <w:sz w:val="20"/>
                <w:szCs w:val="18"/>
              </w:rPr>
            </w:pPr>
          </w:p>
        </w:tc>
        <w:tc>
          <w:tcPr>
            <w:tcW w:w="2410" w:type="dxa"/>
          </w:tcPr>
          <w:p w14:paraId="1E15515C" w14:textId="6712830E" w:rsidR="00BD15D0" w:rsidRPr="00010071" w:rsidRDefault="00BD15D0" w:rsidP="00010071">
            <w:pPr>
              <w:spacing w:before="240"/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</w:pPr>
            <w:r w:rsidRPr="001B0ACE"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  <w:t>Itens de seleção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32DEFCEE" w14:textId="71711F7D" w:rsidR="00BD15D0" w:rsidRDefault="00EC0F60" w:rsidP="00BD15D0">
            <w:pPr>
              <w:rPr>
                <w:sz w:val="18"/>
                <w:szCs w:val="28"/>
              </w:rPr>
            </w:pPr>
            <w:r>
              <w:rPr>
                <w:sz w:val="20"/>
                <w:szCs w:val="23"/>
              </w:rPr>
              <w:t>–</w:t>
            </w:r>
            <w:r w:rsidR="00BD15D0">
              <w:rPr>
                <w:sz w:val="18"/>
                <w:szCs w:val="28"/>
              </w:rPr>
              <w:t xml:space="preserve"> </w:t>
            </w:r>
            <w:r w:rsidR="00010071">
              <w:rPr>
                <w:sz w:val="18"/>
                <w:szCs w:val="28"/>
              </w:rPr>
              <w:t>E</w:t>
            </w:r>
            <w:r w:rsidR="00BD15D0">
              <w:rPr>
                <w:sz w:val="18"/>
                <w:szCs w:val="28"/>
              </w:rPr>
              <w:t>scolha múltipla (</w:t>
            </w:r>
            <w:r w:rsidR="00ED5393">
              <w:rPr>
                <w:sz w:val="18"/>
                <w:szCs w:val="28"/>
              </w:rPr>
              <w:t>2</w:t>
            </w:r>
            <w:r w:rsidR="00BD15D0">
              <w:rPr>
                <w:sz w:val="18"/>
                <w:szCs w:val="28"/>
              </w:rPr>
              <w:t>)</w:t>
            </w:r>
          </w:p>
          <w:p w14:paraId="7CAE4C98" w14:textId="61C5A2EB" w:rsidR="00ED5393" w:rsidRPr="0079152C" w:rsidRDefault="00EC0F60" w:rsidP="00BD15D0">
            <w:pPr>
              <w:rPr>
                <w:sz w:val="18"/>
                <w:szCs w:val="28"/>
              </w:rPr>
            </w:pPr>
            <w:r>
              <w:rPr>
                <w:sz w:val="20"/>
                <w:szCs w:val="23"/>
              </w:rPr>
              <w:t>–</w:t>
            </w:r>
            <w:r w:rsidR="00ED5393">
              <w:rPr>
                <w:sz w:val="18"/>
                <w:szCs w:val="28"/>
              </w:rPr>
              <w:t xml:space="preserve"> Completamento (1)</w:t>
            </w:r>
          </w:p>
          <w:p w14:paraId="2F9A0D61" w14:textId="77777777" w:rsidR="00BD15D0" w:rsidRDefault="00BD15D0" w:rsidP="00BD15D0">
            <w:pPr>
              <w:rPr>
                <w:b/>
                <w:sz w:val="28"/>
                <w:szCs w:val="28"/>
              </w:rPr>
            </w:pPr>
          </w:p>
          <w:p w14:paraId="440010B0" w14:textId="47AB7663" w:rsidR="00BD15D0" w:rsidRDefault="00BD15D0" w:rsidP="00BD15D0">
            <w:pPr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</w:pPr>
            <w:r w:rsidRPr="0079152C"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  <w:t>Itens de construção</w:t>
            </w:r>
          </w:p>
          <w:p w14:paraId="17E99154" w14:textId="2C554012" w:rsidR="006E43E5" w:rsidRDefault="00EC0F60" w:rsidP="00BD15D0">
            <w:pPr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</w:pPr>
            <w:r>
              <w:rPr>
                <w:sz w:val="20"/>
                <w:szCs w:val="23"/>
              </w:rPr>
              <w:t>–</w:t>
            </w:r>
            <w:r w:rsidR="006E43E5"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  <w:t xml:space="preserve"> </w:t>
            </w:r>
            <w:r w:rsidR="006E43E5" w:rsidRPr="001B0ACE">
              <w:rPr>
                <w:sz w:val="18"/>
                <w:szCs w:val="28"/>
              </w:rPr>
              <w:t>Resposta curta/restrita (</w:t>
            </w:r>
            <w:r w:rsidR="006E43E5">
              <w:rPr>
                <w:sz w:val="18"/>
                <w:szCs w:val="28"/>
              </w:rPr>
              <w:t>1</w:t>
            </w:r>
            <w:r w:rsidR="006E43E5" w:rsidRPr="001B0ACE">
              <w:rPr>
                <w:sz w:val="18"/>
                <w:szCs w:val="28"/>
              </w:rPr>
              <w:t>)</w:t>
            </w:r>
            <w:r w:rsidR="006E43E5">
              <w:rPr>
                <w:sz w:val="18"/>
                <w:szCs w:val="28"/>
              </w:rPr>
              <w:t xml:space="preserve"> </w:t>
            </w:r>
          </w:p>
          <w:p w14:paraId="2BC27D33" w14:textId="3B515296" w:rsidR="00BD15D0" w:rsidRDefault="00EC0F60" w:rsidP="00BD15D0">
            <w:pPr>
              <w:rPr>
                <w:b/>
                <w:sz w:val="28"/>
                <w:szCs w:val="28"/>
              </w:rPr>
            </w:pPr>
            <w:r>
              <w:rPr>
                <w:sz w:val="20"/>
                <w:szCs w:val="23"/>
              </w:rPr>
              <w:t>–</w:t>
            </w:r>
            <w:r w:rsidR="00BD15D0" w:rsidRPr="0079152C">
              <w:rPr>
                <w:sz w:val="18"/>
                <w:szCs w:val="28"/>
              </w:rPr>
              <w:t xml:space="preserve"> Resposta extensa (</w:t>
            </w:r>
            <w:r w:rsidR="00ED5393">
              <w:rPr>
                <w:sz w:val="18"/>
                <w:szCs w:val="28"/>
              </w:rPr>
              <w:t>2</w:t>
            </w:r>
            <w:r w:rsidR="00BD15D0" w:rsidRPr="0079152C">
              <w:rPr>
                <w:sz w:val="18"/>
                <w:szCs w:val="28"/>
              </w:rPr>
              <w:t>)</w:t>
            </w:r>
          </w:p>
          <w:p w14:paraId="45DF3D4A" w14:textId="77777777" w:rsidR="00BD15D0" w:rsidRPr="001B0ACE" w:rsidRDefault="00BD15D0" w:rsidP="00BD15D0">
            <w:pPr>
              <w:spacing w:before="120"/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</w:pPr>
          </w:p>
        </w:tc>
        <w:tc>
          <w:tcPr>
            <w:tcW w:w="2231" w:type="dxa"/>
          </w:tcPr>
          <w:p w14:paraId="5F49C92B" w14:textId="1C2F29A2" w:rsidR="00BD15D0" w:rsidRDefault="00BD15D0" w:rsidP="00BD15D0">
            <w:pPr>
              <w:spacing w:before="240"/>
              <w:rPr>
                <w:sz w:val="20"/>
                <w:szCs w:val="28"/>
              </w:rPr>
            </w:pPr>
            <w:r w:rsidRPr="0079152C">
              <w:rPr>
                <w:sz w:val="20"/>
                <w:szCs w:val="28"/>
              </w:rPr>
              <w:t xml:space="preserve">Questões </w:t>
            </w:r>
            <w:r w:rsidR="00ED5393">
              <w:rPr>
                <w:sz w:val="20"/>
                <w:szCs w:val="28"/>
              </w:rPr>
              <w:t>2</w:t>
            </w:r>
            <w:r>
              <w:rPr>
                <w:sz w:val="20"/>
                <w:szCs w:val="28"/>
              </w:rPr>
              <w:t>.1</w:t>
            </w:r>
            <w:r w:rsidRPr="0079152C">
              <w:rPr>
                <w:sz w:val="20"/>
                <w:szCs w:val="28"/>
              </w:rPr>
              <w:t xml:space="preserve"> a </w:t>
            </w:r>
            <w:r w:rsidR="00ED5393">
              <w:rPr>
                <w:sz w:val="20"/>
                <w:szCs w:val="28"/>
              </w:rPr>
              <w:t>2.4.1</w:t>
            </w:r>
            <w:r w:rsidRPr="0079152C">
              <w:rPr>
                <w:sz w:val="20"/>
                <w:szCs w:val="28"/>
              </w:rPr>
              <w:t xml:space="preserve"> </w:t>
            </w:r>
          </w:p>
          <w:p w14:paraId="2CB766F1" w14:textId="1BE34961" w:rsidR="00BD15D0" w:rsidRDefault="00BD15D0" w:rsidP="00BD15D0">
            <w:pPr>
              <w:rPr>
                <w:b/>
                <w:sz w:val="20"/>
                <w:szCs w:val="28"/>
              </w:rPr>
            </w:pPr>
            <w:r w:rsidRPr="0079152C">
              <w:rPr>
                <w:sz w:val="20"/>
                <w:szCs w:val="28"/>
              </w:rPr>
              <w:t xml:space="preserve">Total de </w:t>
            </w:r>
            <w:r w:rsidR="00ED5393">
              <w:rPr>
                <w:sz w:val="20"/>
                <w:szCs w:val="28"/>
              </w:rPr>
              <w:t>5</w:t>
            </w:r>
            <w:r w:rsidRPr="0079152C">
              <w:rPr>
                <w:b/>
                <w:sz w:val="20"/>
                <w:szCs w:val="28"/>
              </w:rPr>
              <w:t xml:space="preserve"> questões</w:t>
            </w:r>
          </w:p>
          <w:p w14:paraId="7982D664" w14:textId="2B67B776" w:rsidR="006E43E5" w:rsidRDefault="006E43E5" w:rsidP="00BD15D0">
            <w:pPr>
              <w:rPr>
                <w:b/>
                <w:sz w:val="20"/>
                <w:szCs w:val="28"/>
              </w:rPr>
            </w:pPr>
          </w:p>
          <w:p w14:paraId="44F5EA88" w14:textId="18600607" w:rsidR="006E43E5" w:rsidRPr="006E43E5" w:rsidRDefault="006E43E5" w:rsidP="00BD15D0">
            <w:pPr>
              <w:rPr>
                <w:sz w:val="20"/>
                <w:szCs w:val="28"/>
              </w:rPr>
            </w:pPr>
            <w:r w:rsidRPr="006E43E5">
              <w:rPr>
                <w:sz w:val="20"/>
                <w:szCs w:val="28"/>
              </w:rPr>
              <w:t>(Obs. Questão 2.1 – restrita + extensa)</w:t>
            </w:r>
          </w:p>
          <w:p w14:paraId="12F4E9BF" w14:textId="77777777" w:rsidR="00BD15D0" w:rsidRDefault="00BD15D0" w:rsidP="00BD15D0">
            <w:pPr>
              <w:rPr>
                <w:b/>
                <w:sz w:val="28"/>
                <w:szCs w:val="28"/>
              </w:rPr>
            </w:pPr>
          </w:p>
          <w:p w14:paraId="58B7EEB8" w14:textId="77777777" w:rsidR="00BD15D0" w:rsidRDefault="00BD15D0" w:rsidP="00BD15D0">
            <w:pPr>
              <w:rPr>
                <w:b/>
                <w:sz w:val="28"/>
                <w:szCs w:val="28"/>
              </w:rPr>
            </w:pPr>
          </w:p>
          <w:p w14:paraId="203F1CB9" w14:textId="7260E058" w:rsidR="00BD15D0" w:rsidRPr="001B0ACE" w:rsidRDefault="006E43E5" w:rsidP="00672CD6">
            <w:pPr>
              <w:spacing w:before="240"/>
              <w:jc w:val="center"/>
              <w:rPr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 xml:space="preserve">35 </w:t>
            </w:r>
            <w:r w:rsidR="00BD15D0" w:rsidRPr="00DD30F0">
              <w:rPr>
                <w:b/>
                <w:sz w:val="20"/>
                <w:szCs w:val="28"/>
              </w:rPr>
              <w:t>pontos</w:t>
            </w:r>
          </w:p>
        </w:tc>
      </w:tr>
      <w:tr w:rsidR="00622143" w14:paraId="28902E47" w14:textId="77777777" w:rsidTr="00EC0F60">
        <w:trPr>
          <w:trHeight w:val="2782"/>
        </w:trPr>
        <w:tc>
          <w:tcPr>
            <w:tcW w:w="4673" w:type="dxa"/>
            <w:vAlign w:val="center"/>
          </w:tcPr>
          <w:p w14:paraId="36BF17E8" w14:textId="77777777" w:rsidR="00106BB2" w:rsidRPr="00EC0F60" w:rsidRDefault="00106BB2" w:rsidP="00EC0F60">
            <w:pPr>
              <w:spacing w:before="120" w:after="120"/>
              <w:rPr>
                <w:rFonts w:ascii="Arial" w:hAnsi="Arial" w:cs="Arial"/>
                <w:b/>
                <w:i/>
                <w:sz w:val="20"/>
              </w:rPr>
            </w:pPr>
            <w:r w:rsidRPr="00EC0F60">
              <w:rPr>
                <w:rFonts w:ascii="Arial" w:hAnsi="Arial" w:cs="Arial"/>
                <w:b/>
                <w:sz w:val="20"/>
              </w:rPr>
              <w:t>Discutir a importância da ciência e da tecnologia na evolução do conhecimento celular.</w:t>
            </w:r>
          </w:p>
          <w:p w14:paraId="1D48E1B7" w14:textId="70A5FFCD" w:rsidR="008F5B93" w:rsidRPr="006F1CEF" w:rsidRDefault="008F5B93" w:rsidP="008F5B93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14:paraId="0767DB44" w14:textId="270013FB" w:rsidR="003754CC" w:rsidRPr="00025E47" w:rsidRDefault="003754CC" w:rsidP="00EC0F60">
            <w:pPr>
              <w:pStyle w:val="Default"/>
              <w:spacing w:before="240"/>
              <w:ind w:left="319" w:hanging="283"/>
              <w:rPr>
                <w:sz w:val="20"/>
                <w:szCs w:val="23"/>
              </w:rPr>
            </w:pPr>
            <w:r w:rsidRPr="00025E47">
              <w:rPr>
                <w:b/>
                <w:sz w:val="20"/>
                <w:szCs w:val="23"/>
              </w:rPr>
              <w:t>A</w:t>
            </w:r>
            <w:r w:rsidRPr="00025E47">
              <w:rPr>
                <w:sz w:val="20"/>
                <w:szCs w:val="23"/>
              </w:rPr>
              <w:t xml:space="preserve"> </w:t>
            </w:r>
            <w:r w:rsidR="00EC0F60">
              <w:rPr>
                <w:sz w:val="20"/>
                <w:szCs w:val="23"/>
              </w:rPr>
              <w:t>–</w:t>
            </w:r>
            <w:r w:rsidRPr="00025E47">
              <w:rPr>
                <w:sz w:val="20"/>
                <w:szCs w:val="23"/>
              </w:rPr>
              <w:t xml:space="preserve"> Linguagens e textos </w:t>
            </w:r>
          </w:p>
          <w:p w14:paraId="365375A7" w14:textId="5DA6B237" w:rsidR="003754CC" w:rsidRPr="00025E47" w:rsidRDefault="003754CC" w:rsidP="00EC0F60">
            <w:pPr>
              <w:pStyle w:val="Default"/>
              <w:ind w:left="319" w:hanging="283"/>
              <w:rPr>
                <w:sz w:val="20"/>
                <w:szCs w:val="23"/>
              </w:rPr>
            </w:pPr>
            <w:r w:rsidRPr="00025E47">
              <w:rPr>
                <w:b/>
                <w:sz w:val="20"/>
                <w:szCs w:val="23"/>
              </w:rPr>
              <w:t>B</w:t>
            </w:r>
            <w:r w:rsidRPr="005C4191">
              <w:rPr>
                <w:sz w:val="20"/>
                <w:szCs w:val="23"/>
              </w:rPr>
              <w:t xml:space="preserve"> </w:t>
            </w:r>
            <w:r>
              <w:rPr>
                <w:sz w:val="20"/>
                <w:szCs w:val="23"/>
              </w:rPr>
              <w:t>–</w:t>
            </w:r>
            <w:r w:rsidRPr="005C4191">
              <w:rPr>
                <w:sz w:val="20"/>
                <w:szCs w:val="23"/>
              </w:rPr>
              <w:t xml:space="preserve"> </w:t>
            </w:r>
            <w:r>
              <w:rPr>
                <w:sz w:val="20"/>
                <w:szCs w:val="23"/>
              </w:rPr>
              <w:t xml:space="preserve">Informação e </w:t>
            </w:r>
            <w:r w:rsidR="00EC0F60">
              <w:rPr>
                <w:sz w:val="20"/>
                <w:szCs w:val="23"/>
              </w:rPr>
              <w:t>c</w:t>
            </w:r>
            <w:r>
              <w:rPr>
                <w:sz w:val="20"/>
                <w:szCs w:val="23"/>
              </w:rPr>
              <w:t>omunicação</w:t>
            </w:r>
          </w:p>
          <w:p w14:paraId="6A0FAD6F" w14:textId="77777777" w:rsidR="00EC0F60" w:rsidRDefault="003754CC" w:rsidP="00EC0F60">
            <w:pPr>
              <w:pStyle w:val="Default"/>
              <w:ind w:left="319" w:hanging="283"/>
              <w:rPr>
                <w:sz w:val="20"/>
                <w:szCs w:val="23"/>
              </w:rPr>
            </w:pPr>
            <w:r w:rsidRPr="00025E47">
              <w:rPr>
                <w:b/>
                <w:sz w:val="20"/>
                <w:szCs w:val="23"/>
              </w:rPr>
              <w:t>C</w:t>
            </w:r>
            <w:r w:rsidRPr="00025E47">
              <w:rPr>
                <w:sz w:val="20"/>
                <w:szCs w:val="23"/>
              </w:rPr>
              <w:t xml:space="preserve"> – Raciocínio e resolução </w:t>
            </w:r>
          </w:p>
          <w:p w14:paraId="3AD5591E" w14:textId="37FFC404" w:rsidR="003754CC" w:rsidRPr="00025E47" w:rsidRDefault="003754CC" w:rsidP="00EC0F60">
            <w:pPr>
              <w:pStyle w:val="Default"/>
              <w:ind w:left="319"/>
              <w:rPr>
                <w:sz w:val="20"/>
                <w:szCs w:val="23"/>
              </w:rPr>
            </w:pPr>
            <w:r w:rsidRPr="00025E47">
              <w:rPr>
                <w:sz w:val="20"/>
                <w:szCs w:val="23"/>
              </w:rPr>
              <w:t xml:space="preserve">de problemas </w:t>
            </w:r>
          </w:p>
          <w:p w14:paraId="2B4520EC" w14:textId="77777777" w:rsidR="00EC0F60" w:rsidRDefault="003754CC" w:rsidP="00EC0F60">
            <w:pPr>
              <w:ind w:left="319" w:hanging="283"/>
              <w:rPr>
                <w:rFonts w:ascii="Calibri" w:hAnsi="Calibri" w:cs="Calibri"/>
                <w:color w:val="000000"/>
                <w:sz w:val="20"/>
                <w:szCs w:val="23"/>
              </w:rPr>
            </w:pPr>
            <w:r w:rsidRPr="00025E47">
              <w:rPr>
                <w:rFonts w:ascii="Calibri" w:hAnsi="Calibri" w:cs="Calibri"/>
                <w:b/>
                <w:color w:val="000000"/>
                <w:sz w:val="20"/>
                <w:szCs w:val="23"/>
              </w:rPr>
              <w:t>D</w:t>
            </w:r>
            <w:r w:rsidRPr="00025E47">
              <w:rPr>
                <w:rFonts w:ascii="Calibri" w:hAnsi="Calibri" w:cs="Calibri"/>
                <w:color w:val="000000"/>
                <w:sz w:val="20"/>
                <w:szCs w:val="23"/>
              </w:rPr>
              <w:t xml:space="preserve"> – Pensamento crítico </w:t>
            </w:r>
          </w:p>
          <w:p w14:paraId="25C89863" w14:textId="1BFF46A0" w:rsidR="003754CC" w:rsidRDefault="003754CC" w:rsidP="00EC0F60">
            <w:pPr>
              <w:ind w:left="319"/>
              <w:rPr>
                <w:rFonts w:ascii="Calibri" w:hAnsi="Calibri" w:cs="Calibri"/>
                <w:color w:val="000000"/>
                <w:sz w:val="20"/>
                <w:szCs w:val="23"/>
              </w:rPr>
            </w:pPr>
            <w:r w:rsidRPr="00025E47">
              <w:rPr>
                <w:rFonts w:ascii="Calibri" w:hAnsi="Calibri" w:cs="Calibri"/>
                <w:color w:val="000000"/>
                <w:sz w:val="20"/>
                <w:szCs w:val="23"/>
              </w:rPr>
              <w:t>e pensamento criativo</w:t>
            </w:r>
          </w:p>
          <w:p w14:paraId="7418CBEB" w14:textId="77777777" w:rsidR="00EC0F60" w:rsidRDefault="00010071" w:rsidP="00EC0F60">
            <w:pPr>
              <w:ind w:left="319" w:hanging="283"/>
              <w:rPr>
                <w:rFonts w:ascii="Calibri" w:hAnsi="Calibri" w:cs="Calibri"/>
                <w:color w:val="000000"/>
                <w:sz w:val="20"/>
                <w:szCs w:val="23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3"/>
              </w:rPr>
              <w:t xml:space="preserve">F </w:t>
            </w:r>
            <w:r w:rsidR="008F5B93">
              <w:rPr>
                <w:rFonts w:ascii="Calibri" w:hAnsi="Calibri" w:cs="Calibri"/>
                <w:color w:val="000000"/>
                <w:sz w:val="20"/>
                <w:szCs w:val="23"/>
              </w:rPr>
              <w:t>–</w:t>
            </w:r>
            <w:r>
              <w:rPr>
                <w:rFonts w:ascii="Calibri" w:hAnsi="Calibri" w:cs="Calibri"/>
                <w:color w:val="000000"/>
                <w:sz w:val="20"/>
                <w:szCs w:val="23"/>
              </w:rPr>
              <w:t xml:space="preserve"> </w:t>
            </w:r>
            <w:r w:rsidR="008F5B93">
              <w:rPr>
                <w:rFonts w:ascii="Calibri" w:hAnsi="Calibri" w:cs="Calibri"/>
                <w:color w:val="000000"/>
                <w:sz w:val="20"/>
                <w:szCs w:val="23"/>
              </w:rPr>
              <w:t xml:space="preserve">Desenvolvimento pessoal </w:t>
            </w:r>
          </w:p>
          <w:p w14:paraId="65435E8B" w14:textId="0278EC95" w:rsidR="00010071" w:rsidRDefault="008F5B93" w:rsidP="00EC0F60">
            <w:pPr>
              <w:ind w:left="319"/>
              <w:rPr>
                <w:rFonts w:ascii="Calibri" w:hAnsi="Calibri" w:cs="Calibri"/>
                <w:color w:val="000000"/>
                <w:sz w:val="20"/>
                <w:szCs w:val="23"/>
              </w:rPr>
            </w:pPr>
            <w:r>
              <w:rPr>
                <w:rFonts w:ascii="Calibri" w:hAnsi="Calibri" w:cs="Calibri"/>
                <w:color w:val="000000"/>
                <w:sz w:val="20"/>
                <w:szCs w:val="23"/>
              </w:rPr>
              <w:t>e autonomia</w:t>
            </w:r>
          </w:p>
          <w:p w14:paraId="11A05656" w14:textId="290A7856" w:rsidR="00812F92" w:rsidRPr="00025E47" w:rsidRDefault="00812F92" w:rsidP="00EC0F60">
            <w:pPr>
              <w:ind w:left="319" w:hanging="283"/>
              <w:rPr>
                <w:rFonts w:ascii="Calibri" w:hAnsi="Calibri" w:cs="Calibri"/>
                <w:color w:val="000000"/>
                <w:sz w:val="20"/>
                <w:szCs w:val="23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3"/>
              </w:rPr>
              <w:t xml:space="preserve">G </w:t>
            </w:r>
            <w:r>
              <w:rPr>
                <w:rFonts w:ascii="Calibri" w:hAnsi="Calibri" w:cs="Calibri"/>
                <w:color w:val="000000"/>
                <w:sz w:val="20"/>
                <w:szCs w:val="23"/>
              </w:rPr>
              <w:t xml:space="preserve">– </w:t>
            </w:r>
            <w:r w:rsidR="002F6B7E">
              <w:rPr>
                <w:rFonts w:ascii="Calibri" w:hAnsi="Calibri" w:cs="Calibri"/>
                <w:color w:val="000000"/>
                <w:sz w:val="20"/>
                <w:szCs w:val="23"/>
              </w:rPr>
              <w:t>Bem-estar</w:t>
            </w:r>
            <w:r>
              <w:rPr>
                <w:rFonts w:ascii="Calibri" w:hAnsi="Calibri" w:cs="Calibri"/>
                <w:color w:val="000000"/>
                <w:sz w:val="20"/>
                <w:szCs w:val="23"/>
              </w:rPr>
              <w:t>, saúde e ambiente</w:t>
            </w:r>
          </w:p>
          <w:p w14:paraId="0F1BE6CB" w14:textId="77777777" w:rsidR="00EC0F60" w:rsidRDefault="00025E47" w:rsidP="00EC0F60">
            <w:pPr>
              <w:pStyle w:val="Default"/>
              <w:ind w:left="319" w:hanging="283"/>
              <w:rPr>
                <w:sz w:val="20"/>
                <w:szCs w:val="23"/>
              </w:rPr>
            </w:pPr>
            <w:r w:rsidRPr="00025E47">
              <w:rPr>
                <w:b/>
                <w:sz w:val="20"/>
                <w:szCs w:val="23"/>
              </w:rPr>
              <w:t>I</w:t>
            </w:r>
            <w:r w:rsidRPr="00025E47">
              <w:rPr>
                <w:sz w:val="20"/>
                <w:szCs w:val="23"/>
              </w:rPr>
              <w:t xml:space="preserve"> – </w:t>
            </w:r>
            <w:r w:rsidR="00F3083A">
              <w:rPr>
                <w:sz w:val="20"/>
                <w:szCs w:val="23"/>
              </w:rPr>
              <w:t>S</w:t>
            </w:r>
            <w:r w:rsidRPr="00025E47">
              <w:rPr>
                <w:sz w:val="20"/>
                <w:szCs w:val="23"/>
              </w:rPr>
              <w:t xml:space="preserve">aber científico, técnico </w:t>
            </w:r>
          </w:p>
          <w:p w14:paraId="1007EEF1" w14:textId="09E41C3C" w:rsidR="00622143" w:rsidRPr="00025E47" w:rsidRDefault="00025E47" w:rsidP="00EC0F60">
            <w:pPr>
              <w:pStyle w:val="Default"/>
              <w:ind w:left="319"/>
              <w:rPr>
                <w:sz w:val="20"/>
                <w:szCs w:val="23"/>
              </w:rPr>
            </w:pPr>
            <w:r w:rsidRPr="00025E47">
              <w:rPr>
                <w:sz w:val="20"/>
                <w:szCs w:val="23"/>
              </w:rPr>
              <w:t>e tecnológico</w:t>
            </w:r>
          </w:p>
        </w:tc>
        <w:tc>
          <w:tcPr>
            <w:tcW w:w="2693" w:type="dxa"/>
          </w:tcPr>
          <w:p w14:paraId="79B71675" w14:textId="77777777" w:rsidR="00EC0F60" w:rsidRDefault="00524099" w:rsidP="00524099">
            <w:pPr>
              <w:pStyle w:val="TableParagraph"/>
              <w:spacing w:before="81" w:line="276" w:lineRule="auto"/>
              <w:ind w:left="142" w:right="213"/>
              <w:rPr>
                <w:b/>
                <w:color w:val="000000" w:themeColor="text1"/>
                <w:sz w:val="16"/>
                <w:szCs w:val="20"/>
                <w:lang w:val="pt-PT"/>
              </w:rPr>
            </w:pPr>
            <w:r w:rsidRPr="00524099">
              <w:rPr>
                <w:b/>
                <w:color w:val="000000" w:themeColor="text1"/>
                <w:sz w:val="16"/>
                <w:szCs w:val="20"/>
                <w:lang w:val="pt-PT"/>
              </w:rPr>
              <w:t xml:space="preserve">UNIDADE NA DIVERSIDADE </w:t>
            </w:r>
          </w:p>
          <w:p w14:paraId="138F3B51" w14:textId="09F79260" w:rsidR="00524099" w:rsidRPr="00524099" w:rsidRDefault="00524099" w:rsidP="00EC0F60">
            <w:pPr>
              <w:pStyle w:val="TableParagraph"/>
              <w:spacing w:line="276" w:lineRule="auto"/>
              <w:ind w:left="142" w:right="215"/>
              <w:rPr>
                <w:b/>
                <w:color w:val="000000" w:themeColor="text1"/>
                <w:sz w:val="16"/>
                <w:szCs w:val="20"/>
                <w:lang w:val="pt-PT"/>
              </w:rPr>
            </w:pPr>
            <w:r w:rsidRPr="00524099">
              <w:rPr>
                <w:b/>
                <w:color w:val="000000" w:themeColor="text1"/>
                <w:sz w:val="16"/>
                <w:szCs w:val="20"/>
                <w:lang w:val="pt-PT"/>
              </w:rPr>
              <w:t>DE SERES VIVOS</w:t>
            </w:r>
          </w:p>
          <w:p w14:paraId="665DF5EF" w14:textId="3E3CC24D" w:rsidR="00524099" w:rsidRPr="007339F3" w:rsidRDefault="00524099" w:rsidP="00524099">
            <w:pPr>
              <w:spacing w:before="120"/>
              <w:ind w:left="142"/>
              <w:rPr>
                <w:rFonts w:cs="Arial"/>
                <w:b/>
                <w:i/>
                <w:sz w:val="20"/>
                <w:szCs w:val="20"/>
              </w:rPr>
            </w:pPr>
            <w:r w:rsidRPr="007339F3">
              <w:rPr>
                <w:rFonts w:cs="Arial"/>
                <w:b/>
                <w:sz w:val="20"/>
                <w:szCs w:val="20"/>
              </w:rPr>
              <w:t>N. A descoberta do mundo “invisível”</w:t>
            </w:r>
          </w:p>
          <w:p w14:paraId="3DB0CDE8" w14:textId="77777777" w:rsidR="00524099" w:rsidRPr="00D4538D" w:rsidRDefault="00524099" w:rsidP="00524099">
            <w:pPr>
              <w:spacing w:before="60" w:after="60"/>
              <w:ind w:left="172"/>
              <w:rPr>
                <w:rFonts w:eastAsia="Arial" w:cs="Arial"/>
                <w:i/>
                <w:color w:val="404040"/>
                <w:sz w:val="20"/>
                <w:szCs w:val="18"/>
              </w:rPr>
            </w:pPr>
            <w:r w:rsidRPr="00D4538D">
              <w:rPr>
                <w:rFonts w:eastAsia="Arial" w:cs="Arial"/>
                <w:color w:val="404040"/>
                <w:sz w:val="20"/>
                <w:szCs w:val="18"/>
              </w:rPr>
              <w:t>N1. A evolução do microscópio</w:t>
            </w:r>
          </w:p>
          <w:p w14:paraId="42D80F54" w14:textId="77777777" w:rsidR="00524099" w:rsidRPr="00D4538D" w:rsidRDefault="00524099" w:rsidP="00524099">
            <w:pPr>
              <w:spacing w:before="60" w:after="60"/>
              <w:ind w:left="172"/>
              <w:rPr>
                <w:rFonts w:eastAsia="Arial" w:cs="Arial"/>
                <w:i/>
                <w:color w:val="404040"/>
                <w:sz w:val="20"/>
                <w:szCs w:val="18"/>
              </w:rPr>
            </w:pPr>
            <w:r w:rsidRPr="00D4538D">
              <w:rPr>
                <w:rFonts w:eastAsia="Arial" w:cs="Arial"/>
                <w:color w:val="404040"/>
                <w:sz w:val="20"/>
                <w:szCs w:val="18"/>
              </w:rPr>
              <w:t>N2. O microscópio ótico composto</w:t>
            </w:r>
          </w:p>
          <w:p w14:paraId="75D0DF61" w14:textId="77777777" w:rsidR="00524099" w:rsidRPr="00D4538D" w:rsidRDefault="00524099" w:rsidP="00524099">
            <w:pPr>
              <w:spacing w:before="60" w:after="60"/>
              <w:ind w:left="172"/>
              <w:rPr>
                <w:rFonts w:eastAsia="Arial" w:cs="Arial"/>
                <w:i/>
                <w:color w:val="404040"/>
                <w:sz w:val="20"/>
                <w:szCs w:val="18"/>
              </w:rPr>
            </w:pPr>
            <w:r w:rsidRPr="00D4538D">
              <w:rPr>
                <w:rFonts w:eastAsia="Arial" w:cs="Arial"/>
                <w:color w:val="404040"/>
                <w:sz w:val="20"/>
                <w:szCs w:val="18"/>
              </w:rPr>
              <w:t>N3. Observação ao microscópio</w:t>
            </w:r>
          </w:p>
          <w:p w14:paraId="1B6655A4" w14:textId="48A514F9" w:rsidR="008F5B93" w:rsidRPr="00F30295" w:rsidRDefault="00524099" w:rsidP="00F30295">
            <w:pPr>
              <w:spacing w:before="60" w:after="60"/>
              <w:ind w:left="172"/>
              <w:rPr>
                <w:rFonts w:eastAsia="Arial" w:cs="Arial"/>
                <w:i/>
                <w:color w:val="404040"/>
                <w:sz w:val="20"/>
                <w:szCs w:val="18"/>
              </w:rPr>
            </w:pPr>
            <w:r w:rsidRPr="00D4538D">
              <w:rPr>
                <w:rFonts w:eastAsia="Arial" w:cs="Arial"/>
                <w:color w:val="404040"/>
                <w:sz w:val="20"/>
                <w:szCs w:val="18"/>
              </w:rPr>
              <w:t>N4. O microscópio eletrónico</w:t>
            </w:r>
          </w:p>
        </w:tc>
        <w:tc>
          <w:tcPr>
            <w:tcW w:w="2410" w:type="dxa"/>
          </w:tcPr>
          <w:p w14:paraId="1E0F2CCC" w14:textId="77777777" w:rsidR="00622143" w:rsidRPr="001B0ACE" w:rsidRDefault="00B50573" w:rsidP="003754CC">
            <w:pPr>
              <w:spacing w:before="120"/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</w:pPr>
            <w:r w:rsidRPr="001B0ACE"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  <w:t>Itens de seleção</w:t>
            </w:r>
          </w:p>
          <w:p w14:paraId="29562F78" w14:textId="7FA7F619" w:rsidR="00B50573" w:rsidRDefault="00EC0F60" w:rsidP="003754CC">
            <w:pPr>
              <w:rPr>
                <w:sz w:val="18"/>
                <w:szCs w:val="28"/>
              </w:rPr>
            </w:pPr>
            <w:r>
              <w:rPr>
                <w:sz w:val="20"/>
                <w:szCs w:val="23"/>
              </w:rPr>
              <w:t>–</w:t>
            </w:r>
            <w:r w:rsidR="00B50573" w:rsidRPr="001B0ACE">
              <w:rPr>
                <w:sz w:val="18"/>
                <w:szCs w:val="28"/>
              </w:rPr>
              <w:t xml:space="preserve"> </w:t>
            </w:r>
            <w:r w:rsidR="00A92EBB">
              <w:rPr>
                <w:sz w:val="18"/>
                <w:szCs w:val="28"/>
              </w:rPr>
              <w:t>E</w:t>
            </w:r>
            <w:r w:rsidR="0072365F" w:rsidRPr="001B0ACE">
              <w:rPr>
                <w:sz w:val="18"/>
                <w:szCs w:val="28"/>
              </w:rPr>
              <w:t xml:space="preserve">scolha </w:t>
            </w:r>
            <w:r w:rsidR="00B50573" w:rsidRPr="001B0ACE">
              <w:rPr>
                <w:sz w:val="18"/>
                <w:szCs w:val="28"/>
              </w:rPr>
              <w:t>múltipla (</w:t>
            </w:r>
            <w:r w:rsidR="00A92EBB">
              <w:rPr>
                <w:sz w:val="18"/>
                <w:szCs w:val="28"/>
              </w:rPr>
              <w:t>2</w:t>
            </w:r>
            <w:r w:rsidR="00B50573" w:rsidRPr="001B0ACE">
              <w:rPr>
                <w:sz w:val="18"/>
                <w:szCs w:val="28"/>
              </w:rPr>
              <w:t>)</w:t>
            </w:r>
          </w:p>
          <w:p w14:paraId="7724420F" w14:textId="339D78E7" w:rsidR="00A92EBB" w:rsidRPr="001B0ACE" w:rsidRDefault="00EC0F60" w:rsidP="003754CC">
            <w:pPr>
              <w:rPr>
                <w:sz w:val="18"/>
                <w:szCs w:val="28"/>
              </w:rPr>
            </w:pPr>
            <w:r>
              <w:rPr>
                <w:sz w:val="20"/>
                <w:szCs w:val="23"/>
              </w:rPr>
              <w:t>–</w:t>
            </w:r>
            <w:r w:rsidR="00A92EBB">
              <w:rPr>
                <w:sz w:val="18"/>
                <w:szCs w:val="28"/>
              </w:rPr>
              <w:t xml:space="preserve"> </w:t>
            </w:r>
            <w:r w:rsidR="002F6B7E">
              <w:rPr>
                <w:sz w:val="18"/>
                <w:szCs w:val="28"/>
              </w:rPr>
              <w:t>Correspondência</w:t>
            </w:r>
            <w:r w:rsidR="00A92EBB">
              <w:rPr>
                <w:sz w:val="18"/>
                <w:szCs w:val="28"/>
              </w:rPr>
              <w:t xml:space="preserve"> (1)</w:t>
            </w:r>
          </w:p>
          <w:p w14:paraId="2A397674" w14:textId="77777777" w:rsidR="00B50573" w:rsidRPr="001B0ACE" w:rsidRDefault="00B50573" w:rsidP="003754CC">
            <w:pPr>
              <w:rPr>
                <w:b/>
                <w:sz w:val="20"/>
                <w:szCs w:val="28"/>
              </w:rPr>
            </w:pPr>
          </w:p>
          <w:p w14:paraId="09669D1D" w14:textId="77777777" w:rsidR="00B50573" w:rsidRPr="001B0ACE" w:rsidRDefault="00B50573" w:rsidP="003754CC">
            <w:pPr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</w:pPr>
            <w:r w:rsidRPr="001B0ACE">
              <w:rPr>
                <w:rFonts w:eastAsia="Arial" w:cstheme="minorHAnsi"/>
                <w:b/>
                <w:color w:val="000000" w:themeColor="text1"/>
                <w:sz w:val="18"/>
                <w:szCs w:val="20"/>
              </w:rPr>
              <w:t>Itens de construção</w:t>
            </w:r>
          </w:p>
          <w:p w14:paraId="5973E3CB" w14:textId="56D1BCB5" w:rsidR="00B50573" w:rsidRPr="001B0ACE" w:rsidRDefault="00EC0F60" w:rsidP="003754CC">
            <w:pPr>
              <w:rPr>
                <w:sz w:val="18"/>
                <w:szCs w:val="28"/>
              </w:rPr>
            </w:pPr>
            <w:r>
              <w:rPr>
                <w:sz w:val="20"/>
                <w:szCs w:val="23"/>
              </w:rPr>
              <w:t>–</w:t>
            </w:r>
            <w:r w:rsidR="001B0ACE" w:rsidRPr="001B0ACE">
              <w:rPr>
                <w:sz w:val="18"/>
                <w:szCs w:val="28"/>
              </w:rPr>
              <w:t xml:space="preserve"> </w:t>
            </w:r>
            <w:r w:rsidR="00B50573" w:rsidRPr="001B0ACE">
              <w:rPr>
                <w:sz w:val="18"/>
                <w:szCs w:val="28"/>
              </w:rPr>
              <w:t>Resposta curta/restrita (</w:t>
            </w:r>
            <w:r w:rsidR="001719B7">
              <w:rPr>
                <w:sz w:val="18"/>
                <w:szCs w:val="28"/>
              </w:rPr>
              <w:t>3</w:t>
            </w:r>
            <w:r w:rsidR="00B50573" w:rsidRPr="001B0ACE">
              <w:rPr>
                <w:sz w:val="18"/>
                <w:szCs w:val="28"/>
              </w:rPr>
              <w:t>)</w:t>
            </w:r>
          </w:p>
          <w:p w14:paraId="3FF02FFF" w14:textId="54680D37" w:rsidR="00B50573" w:rsidRPr="006F1CEF" w:rsidRDefault="00EC0F60" w:rsidP="003754CC">
            <w:pPr>
              <w:rPr>
                <w:b/>
                <w:sz w:val="28"/>
                <w:szCs w:val="28"/>
              </w:rPr>
            </w:pPr>
            <w:r>
              <w:rPr>
                <w:sz w:val="20"/>
                <w:szCs w:val="23"/>
              </w:rPr>
              <w:t xml:space="preserve">– </w:t>
            </w:r>
            <w:r w:rsidR="00B50573" w:rsidRPr="001B0ACE">
              <w:rPr>
                <w:sz w:val="18"/>
                <w:szCs w:val="28"/>
              </w:rPr>
              <w:t>Resposta extensa (</w:t>
            </w:r>
            <w:r w:rsidR="001719B7">
              <w:rPr>
                <w:sz w:val="18"/>
                <w:szCs w:val="28"/>
              </w:rPr>
              <w:t>3</w:t>
            </w:r>
            <w:r w:rsidR="00B50573" w:rsidRPr="001B0ACE">
              <w:rPr>
                <w:sz w:val="18"/>
                <w:szCs w:val="28"/>
              </w:rPr>
              <w:t>)</w:t>
            </w:r>
          </w:p>
        </w:tc>
        <w:tc>
          <w:tcPr>
            <w:tcW w:w="2231" w:type="dxa"/>
          </w:tcPr>
          <w:p w14:paraId="1D704AA1" w14:textId="77777777" w:rsidR="00EC0F60" w:rsidRDefault="005C4191" w:rsidP="00EC0F60">
            <w:pPr>
              <w:spacing w:before="240"/>
              <w:rPr>
                <w:sz w:val="20"/>
                <w:szCs w:val="28"/>
              </w:rPr>
            </w:pPr>
            <w:r w:rsidRPr="001B0ACE">
              <w:rPr>
                <w:sz w:val="20"/>
                <w:szCs w:val="28"/>
              </w:rPr>
              <w:t xml:space="preserve">Questões </w:t>
            </w:r>
            <w:r w:rsidR="006E43E5">
              <w:rPr>
                <w:sz w:val="20"/>
                <w:szCs w:val="28"/>
              </w:rPr>
              <w:t>1.1</w:t>
            </w:r>
            <w:r w:rsidRPr="001B0ACE">
              <w:rPr>
                <w:sz w:val="20"/>
                <w:szCs w:val="28"/>
              </w:rPr>
              <w:t xml:space="preserve">. a </w:t>
            </w:r>
            <w:r w:rsidR="006E43E5">
              <w:rPr>
                <w:sz w:val="20"/>
                <w:szCs w:val="28"/>
              </w:rPr>
              <w:t>1.4</w:t>
            </w:r>
          </w:p>
          <w:p w14:paraId="0A68A4A9" w14:textId="1A450B45" w:rsidR="006E43E5" w:rsidRDefault="00EC0F60" w:rsidP="00EC0F60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     </w:t>
            </w:r>
            <w:r w:rsidR="006E43E5">
              <w:rPr>
                <w:sz w:val="20"/>
                <w:szCs w:val="28"/>
              </w:rPr>
              <w:t>3.1</w:t>
            </w:r>
            <w:r w:rsidR="008B25D8">
              <w:rPr>
                <w:sz w:val="20"/>
                <w:szCs w:val="28"/>
              </w:rPr>
              <w:t xml:space="preserve"> a 3.4</w:t>
            </w:r>
          </w:p>
          <w:p w14:paraId="1B4F5613" w14:textId="75F7C573" w:rsidR="00622143" w:rsidRPr="001B0ACE" w:rsidRDefault="005C4191" w:rsidP="003754CC">
            <w:pPr>
              <w:spacing w:before="240"/>
              <w:rPr>
                <w:sz w:val="20"/>
                <w:szCs w:val="28"/>
              </w:rPr>
            </w:pPr>
            <w:r w:rsidRPr="001B0ACE">
              <w:rPr>
                <w:sz w:val="20"/>
                <w:szCs w:val="28"/>
              </w:rPr>
              <w:t xml:space="preserve">(total de </w:t>
            </w:r>
            <w:r w:rsidR="00672CD6">
              <w:rPr>
                <w:sz w:val="20"/>
                <w:szCs w:val="28"/>
              </w:rPr>
              <w:t>12</w:t>
            </w:r>
            <w:r w:rsidRPr="001B0ACE">
              <w:rPr>
                <w:b/>
                <w:sz w:val="20"/>
                <w:szCs w:val="28"/>
              </w:rPr>
              <w:t xml:space="preserve"> questões</w:t>
            </w:r>
            <w:r w:rsidRPr="001B0ACE">
              <w:rPr>
                <w:sz w:val="20"/>
                <w:szCs w:val="28"/>
              </w:rPr>
              <w:t>)</w:t>
            </w:r>
          </w:p>
          <w:p w14:paraId="16DF136A" w14:textId="27ADC0EF" w:rsidR="005C4191" w:rsidRDefault="005C4191" w:rsidP="003754CC">
            <w:pPr>
              <w:rPr>
                <w:b/>
                <w:sz w:val="28"/>
                <w:szCs w:val="28"/>
              </w:rPr>
            </w:pPr>
          </w:p>
          <w:p w14:paraId="5E454697" w14:textId="7790D887" w:rsidR="008B25D8" w:rsidRPr="006E43E5" w:rsidRDefault="008B25D8" w:rsidP="008B25D8">
            <w:pPr>
              <w:rPr>
                <w:sz w:val="20"/>
                <w:szCs w:val="28"/>
              </w:rPr>
            </w:pPr>
            <w:r w:rsidRPr="006E43E5">
              <w:rPr>
                <w:sz w:val="20"/>
                <w:szCs w:val="28"/>
              </w:rPr>
              <w:t xml:space="preserve">(Obs. Questão </w:t>
            </w:r>
            <w:r>
              <w:rPr>
                <w:sz w:val="20"/>
                <w:szCs w:val="28"/>
              </w:rPr>
              <w:t>3</w:t>
            </w:r>
            <w:r w:rsidRPr="006E43E5">
              <w:rPr>
                <w:sz w:val="20"/>
                <w:szCs w:val="28"/>
              </w:rPr>
              <w:t>.</w:t>
            </w:r>
            <w:r>
              <w:rPr>
                <w:sz w:val="20"/>
                <w:szCs w:val="28"/>
              </w:rPr>
              <w:t>4</w:t>
            </w:r>
            <w:r w:rsidRPr="006E43E5">
              <w:rPr>
                <w:sz w:val="20"/>
                <w:szCs w:val="28"/>
              </w:rPr>
              <w:t xml:space="preserve"> – </w:t>
            </w:r>
            <w:r>
              <w:rPr>
                <w:sz w:val="20"/>
                <w:szCs w:val="28"/>
              </w:rPr>
              <w:t>múltipla</w:t>
            </w:r>
            <w:r w:rsidRPr="006E43E5">
              <w:rPr>
                <w:sz w:val="20"/>
                <w:szCs w:val="28"/>
              </w:rPr>
              <w:t xml:space="preserve"> + </w:t>
            </w:r>
            <w:r>
              <w:rPr>
                <w:sz w:val="20"/>
                <w:szCs w:val="28"/>
              </w:rPr>
              <w:t>curta</w:t>
            </w:r>
            <w:r w:rsidRPr="006E43E5">
              <w:rPr>
                <w:sz w:val="20"/>
                <w:szCs w:val="28"/>
              </w:rPr>
              <w:t>)</w:t>
            </w:r>
          </w:p>
          <w:p w14:paraId="4FCF498B" w14:textId="77777777" w:rsidR="008B25D8" w:rsidRDefault="008B25D8" w:rsidP="003754CC">
            <w:pPr>
              <w:rPr>
                <w:b/>
                <w:sz w:val="28"/>
                <w:szCs w:val="28"/>
              </w:rPr>
            </w:pPr>
          </w:p>
          <w:p w14:paraId="7C6E250C" w14:textId="63D5DEEF" w:rsidR="00DD30F0" w:rsidRPr="006F1CEF" w:rsidRDefault="001719B7" w:rsidP="00DD30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8"/>
              </w:rPr>
              <w:t>65</w:t>
            </w:r>
            <w:r w:rsidR="00DD30F0" w:rsidRPr="00DD30F0">
              <w:rPr>
                <w:b/>
                <w:sz w:val="20"/>
                <w:szCs w:val="28"/>
              </w:rPr>
              <w:t xml:space="preserve"> pontos</w:t>
            </w:r>
          </w:p>
        </w:tc>
      </w:tr>
    </w:tbl>
    <w:p w14:paraId="1D6DD031" w14:textId="77777777" w:rsidR="00EC0F60" w:rsidRDefault="00EC0F60" w:rsidP="004B01EC">
      <w:pPr>
        <w:pStyle w:val="Footer"/>
      </w:pPr>
    </w:p>
    <w:p w14:paraId="5282B6DE" w14:textId="5891FA66" w:rsidR="008E1095" w:rsidRDefault="00EC0F60" w:rsidP="004B01EC">
      <w:pPr>
        <w:pStyle w:val="Footer"/>
      </w:pPr>
      <w:r>
        <w:t>Duração:</w:t>
      </w:r>
      <w:r w:rsidR="004B610F">
        <w:t xml:space="preserve"> 50 minutos</w:t>
      </w:r>
    </w:p>
    <w:p w14:paraId="7BAE52AA" w14:textId="455D95C5" w:rsidR="004B01EC" w:rsidRDefault="004B01EC" w:rsidP="004B01EC">
      <w:pPr>
        <w:pStyle w:val="Footer"/>
      </w:pPr>
      <w:r>
        <w:t xml:space="preserve">Páginas de estudo do manual: 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Professor</w:t>
      </w:r>
      <w:r w:rsidR="00EC0F60">
        <w:t>/</w:t>
      </w:r>
      <w:r>
        <w:t>a: _________________</w:t>
      </w:r>
    </w:p>
    <w:p w14:paraId="69A632CD" w14:textId="733FFE68" w:rsidR="004B01EC" w:rsidRDefault="004B01EC" w:rsidP="004B01EC">
      <w:pPr>
        <w:pStyle w:val="Footer"/>
      </w:pPr>
      <w:r>
        <w:t xml:space="preserve">Atividades / </w:t>
      </w:r>
      <w:r w:rsidR="008E1095">
        <w:t>F</w:t>
      </w:r>
      <w:r>
        <w:t>ichas a realizar: _____________</w:t>
      </w:r>
      <w:r w:rsidR="00EC0F60">
        <w:t>_</w:t>
      </w:r>
      <w:r>
        <w:t>___</w:t>
      </w:r>
    </w:p>
    <w:p w14:paraId="27F7C3CE" w14:textId="77777777" w:rsidR="00511280" w:rsidRDefault="004B01EC" w:rsidP="000F2854">
      <w:pPr>
        <w:pStyle w:val="Footer"/>
      </w:pPr>
      <w:r>
        <w:t>Material ne</w:t>
      </w:r>
      <w:r w:rsidR="008E1095">
        <w:t>cessário à ficha de avaliação: e</w:t>
      </w:r>
      <w:r>
        <w:t>sferográfica com tinta azul ou preta</w:t>
      </w:r>
      <w:r>
        <w:tab/>
      </w:r>
    </w:p>
    <w:sectPr w:rsidR="00511280" w:rsidSect="00F30295">
      <w:pgSz w:w="16838" w:h="11906" w:orient="landscape"/>
      <w:pgMar w:top="568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BF3AF" w14:textId="77777777" w:rsidR="00042CDC" w:rsidRDefault="00042CDC" w:rsidP="008964B0">
      <w:pPr>
        <w:spacing w:after="0" w:line="240" w:lineRule="auto"/>
      </w:pPr>
      <w:r>
        <w:separator/>
      </w:r>
    </w:p>
  </w:endnote>
  <w:endnote w:type="continuationSeparator" w:id="0">
    <w:p w14:paraId="7C80A135" w14:textId="77777777" w:rsidR="00042CDC" w:rsidRDefault="00042CDC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2286E" w14:textId="77777777" w:rsidR="00042CDC" w:rsidRDefault="00042CDC" w:rsidP="008964B0">
      <w:pPr>
        <w:spacing w:after="0" w:line="240" w:lineRule="auto"/>
      </w:pPr>
      <w:r>
        <w:separator/>
      </w:r>
    </w:p>
  </w:footnote>
  <w:footnote w:type="continuationSeparator" w:id="0">
    <w:p w14:paraId="69EC94E5" w14:textId="77777777" w:rsidR="00042CDC" w:rsidRDefault="00042CDC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4940"/>
    <w:multiLevelType w:val="hybridMultilevel"/>
    <w:tmpl w:val="9FF2B360"/>
    <w:lvl w:ilvl="0" w:tplc="D5EEC4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2455A"/>
    <w:multiLevelType w:val="hybridMultilevel"/>
    <w:tmpl w:val="A1B66F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927AC"/>
    <w:multiLevelType w:val="hybridMultilevel"/>
    <w:tmpl w:val="6DF4CC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8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BD"/>
    <w:rsid w:val="00010071"/>
    <w:rsid w:val="0001296E"/>
    <w:rsid w:val="00014B2B"/>
    <w:rsid w:val="00020C9E"/>
    <w:rsid w:val="00025E47"/>
    <w:rsid w:val="00042CDC"/>
    <w:rsid w:val="00047B00"/>
    <w:rsid w:val="0008455F"/>
    <w:rsid w:val="000C16BD"/>
    <w:rsid w:val="000D726F"/>
    <w:rsid w:val="000F2372"/>
    <w:rsid w:val="000F2854"/>
    <w:rsid w:val="00105D89"/>
    <w:rsid w:val="00106BB2"/>
    <w:rsid w:val="00137C3F"/>
    <w:rsid w:val="001719B7"/>
    <w:rsid w:val="00183D3A"/>
    <w:rsid w:val="001912B5"/>
    <w:rsid w:val="001B0ACE"/>
    <w:rsid w:val="002733E1"/>
    <w:rsid w:val="002C3F34"/>
    <w:rsid w:val="002F4238"/>
    <w:rsid w:val="002F6B7E"/>
    <w:rsid w:val="0030333A"/>
    <w:rsid w:val="00314600"/>
    <w:rsid w:val="003176A4"/>
    <w:rsid w:val="00340E0D"/>
    <w:rsid w:val="003754CC"/>
    <w:rsid w:val="004118B0"/>
    <w:rsid w:val="00457709"/>
    <w:rsid w:val="004B01EC"/>
    <w:rsid w:val="004B610F"/>
    <w:rsid w:val="00511280"/>
    <w:rsid w:val="0051351C"/>
    <w:rsid w:val="00524099"/>
    <w:rsid w:val="00553EDC"/>
    <w:rsid w:val="005A6360"/>
    <w:rsid w:val="005B123D"/>
    <w:rsid w:val="005B4829"/>
    <w:rsid w:val="005C4191"/>
    <w:rsid w:val="005D68E1"/>
    <w:rsid w:val="005E2EA7"/>
    <w:rsid w:val="00622143"/>
    <w:rsid w:val="00640667"/>
    <w:rsid w:val="00655D01"/>
    <w:rsid w:val="00672CD6"/>
    <w:rsid w:val="006B44D4"/>
    <w:rsid w:val="006E43E5"/>
    <w:rsid w:val="006F1CEF"/>
    <w:rsid w:val="00707728"/>
    <w:rsid w:val="0072365F"/>
    <w:rsid w:val="0079152C"/>
    <w:rsid w:val="0079388B"/>
    <w:rsid w:val="007D2484"/>
    <w:rsid w:val="007D31E6"/>
    <w:rsid w:val="007E47F2"/>
    <w:rsid w:val="007F6D31"/>
    <w:rsid w:val="00802A3B"/>
    <w:rsid w:val="00812F92"/>
    <w:rsid w:val="00863426"/>
    <w:rsid w:val="00866BCE"/>
    <w:rsid w:val="00892437"/>
    <w:rsid w:val="008964B0"/>
    <w:rsid w:val="008B25D8"/>
    <w:rsid w:val="008E1095"/>
    <w:rsid w:val="008F5B93"/>
    <w:rsid w:val="00934A3D"/>
    <w:rsid w:val="009406CD"/>
    <w:rsid w:val="00977359"/>
    <w:rsid w:val="0099023F"/>
    <w:rsid w:val="009A75C7"/>
    <w:rsid w:val="009B51E9"/>
    <w:rsid w:val="009D4EAD"/>
    <w:rsid w:val="00A57989"/>
    <w:rsid w:val="00A74C3E"/>
    <w:rsid w:val="00A92EBB"/>
    <w:rsid w:val="00A97DF5"/>
    <w:rsid w:val="00AE40B7"/>
    <w:rsid w:val="00B50573"/>
    <w:rsid w:val="00B70803"/>
    <w:rsid w:val="00B74028"/>
    <w:rsid w:val="00B81C11"/>
    <w:rsid w:val="00BD15D0"/>
    <w:rsid w:val="00C1460D"/>
    <w:rsid w:val="00C4549F"/>
    <w:rsid w:val="00C45524"/>
    <w:rsid w:val="00C657CA"/>
    <w:rsid w:val="00DA2BD4"/>
    <w:rsid w:val="00DD30F0"/>
    <w:rsid w:val="00E37F7C"/>
    <w:rsid w:val="00EA4094"/>
    <w:rsid w:val="00EC0F60"/>
    <w:rsid w:val="00ED5393"/>
    <w:rsid w:val="00EE5E7D"/>
    <w:rsid w:val="00F2794E"/>
    <w:rsid w:val="00F30295"/>
    <w:rsid w:val="00F3083A"/>
    <w:rsid w:val="00F70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ABEB7"/>
  <w15:docId w15:val="{93DCCAFD-EF77-4AE8-8E04-B46043D5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F23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0F23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1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12</cp:revision>
  <dcterms:created xsi:type="dcterms:W3CDTF">2019-02-04T17:02:00Z</dcterms:created>
  <dcterms:modified xsi:type="dcterms:W3CDTF">2019-05-03T14:12:00Z</dcterms:modified>
</cp:coreProperties>
</file>