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E53D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E53D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90E95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</w:p>
    <w:p w:rsidR="00DB7606" w:rsidRPr="00AE53D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E53D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E53D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E90E9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90E95" w:rsidRDefault="00E90E95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90E95">
              <w:rPr>
                <w:rFonts w:ascii="Arial Narrow" w:hAnsi="Arial Narrow" w:cs="DINOT-Regular"/>
                <w:sz w:val="18"/>
                <w:szCs w:val="18"/>
              </w:rPr>
              <w:t>1.2 Enunciar</w:t>
            </w:r>
            <w:proofErr w:type="gramEnd"/>
            <w:r w:rsidRPr="00E90E95">
              <w:rPr>
                <w:rFonts w:ascii="Arial Narrow" w:hAnsi="Arial Narrow" w:cs="DINOT-Regular"/>
                <w:sz w:val="18"/>
                <w:szCs w:val="18"/>
              </w:rPr>
              <w:t xml:space="preserve"> os tipos de nutrientes quanto à sua função.</w:t>
            </w:r>
          </w:p>
        </w:tc>
      </w:tr>
      <w:tr w:rsidR="00953DAA" w:rsidRPr="00E90E9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90E9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90E9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E90E9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90E95" w:rsidRDefault="00E90E95" w:rsidP="00BD343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Os nutrientes e as suas funções.</w:t>
            </w:r>
          </w:p>
        </w:tc>
      </w:tr>
      <w:tr w:rsidR="00953DAA" w:rsidRPr="00E90E95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90E9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90E9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90E9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90E9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90E9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90E95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E90E95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• Questões introdutórias: «O que são os nutrientes?», «Será que precisamos de todos 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90E95">
              <w:rPr>
                <w:rFonts w:ascii="Arial Narrow" w:hAnsi="Arial Narrow" w:cs="DINOT-Regular"/>
                <w:sz w:val="18"/>
                <w:szCs w:val="18"/>
              </w:rPr>
              <w:t>nutrientes? Porquê?»</w:t>
            </w:r>
          </w:p>
          <w:p w:rsidR="00E90E95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E90E9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E90E95">
              <w:rPr>
                <w:rFonts w:ascii="Arial Narrow" w:hAnsi="Arial Narrow" w:cs="DINOT-Regular"/>
                <w:sz w:val="18"/>
                <w:szCs w:val="18"/>
              </w:rPr>
              <w:t>Nutrientes e suas funções.</w:t>
            </w:r>
          </w:p>
          <w:p w:rsidR="00E90E95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• Construção, no caderno diário, de uma tabela com os nutrientes e as respetivas funções.</w:t>
            </w:r>
          </w:p>
          <w:p w:rsidR="00953DAA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E90E9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90E95">
              <w:rPr>
                <w:rFonts w:ascii="Arial Narrow" w:hAnsi="Arial Narrow" w:cs="DINOT-Regular"/>
                <w:sz w:val="18"/>
                <w:szCs w:val="18"/>
              </w:rPr>
              <w:t>, parte 1, págs. 12 e 13).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90E95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90E95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E90E95">
              <w:rPr>
                <w:rFonts w:ascii="Arial Narrow" w:hAnsi="Arial Narrow" w:cs="DINOT-Regular"/>
                <w:sz w:val="18"/>
                <w:szCs w:val="18"/>
              </w:rPr>
              <w:t>Nutrientes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90E95">
              <w:rPr>
                <w:rFonts w:ascii="Arial Narrow" w:hAnsi="Arial Narrow" w:cs="DINOT-Regular"/>
                <w:sz w:val="18"/>
                <w:szCs w:val="18"/>
              </w:rPr>
              <w:t>suas funções</w:t>
            </w:r>
          </w:p>
          <w:p w:rsidR="00E90E95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E90E95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E90E95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90E9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Nutrientes e funções</w:t>
            </w:r>
          </w:p>
        </w:tc>
      </w:tr>
      <w:tr w:rsidR="00953DAA" w:rsidRPr="00E90E9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90E9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90E9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90E9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90E95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E90E9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90E95">
              <w:rPr>
                <w:rFonts w:ascii="Arial Narrow" w:hAnsi="Arial Narrow" w:cs="DINOT-Regular"/>
                <w:sz w:val="18"/>
                <w:szCs w:val="18"/>
              </w:rPr>
              <w:t>, parte 1, pág. 13).</w:t>
            </w:r>
          </w:p>
          <w:p w:rsidR="00953DAA" w:rsidRPr="00E90E95" w:rsidRDefault="00E90E95" w:rsidP="00E90E9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90E95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AE53DF">
        <w:trPr>
          <w:trHeight w:val="1021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E53DF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E53DF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E53DF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9A6F6A" w:rsidRPr="009A6F6A" w:rsidRDefault="009A6F6A" w:rsidP="009A6F6A">
      <w:pPr>
        <w:rPr>
          <w:rFonts w:ascii="Arial Narrow" w:hAnsi="Arial Narrow" w:cs="UniversLTStd-BoldCn"/>
          <w:sz w:val="8"/>
          <w:szCs w:val="21"/>
        </w:rPr>
      </w:pPr>
    </w:p>
    <w:p w:rsidR="009A6F6A" w:rsidRPr="009A6F6A" w:rsidRDefault="009A6F6A" w:rsidP="009A6F6A">
      <w:pPr>
        <w:rPr>
          <w:rFonts w:ascii="Arial Narrow" w:hAnsi="Arial Narrow" w:cs="UniversLTStd-BoldCn"/>
          <w:sz w:val="8"/>
          <w:szCs w:val="21"/>
        </w:rPr>
      </w:pPr>
    </w:p>
    <w:p w:rsidR="0049541D" w:rsidRPr="009A6F6A" w:rsidRDefault="009A6F6A" w:rsidP="009A6F6A">
      <w:pPr>
        <w:tabs>
          <w:tab w:val="left" w:pos="3022"/>
        </w:tabs>
        <w:rPr>
          <w:rFonts w:ascii="Arial Narrow" w:hAnsi="Arial Narrow" w:cs="UniversLTStd-BoldCn"/>
          <w:sz w:val="8"/>
          <w:szCs w:val="21"/>
        </w:rPr>
      </w:pPr>
      <w:bookmarkStart w:id="0" w:name="_GoBack"/>
      <w:bookmarkEnd w:id="0"/>
      <w:r>
        <w:rPr>
          <w:rFonts w:ascii="Arial Narrow" w:hAnsi="Arial Narrow" w:cs="UniversLTStd-BoldCn"/>
          <w:sz w:val="8"/>
          <w:szCs w:val="21"/>
        </w:rPr>
        <w:tab/>
      </w:r>
    </w:p>
    <w:sectPr w:rsidR="0049541D" w:rsidRPr="009A6F6A" w:rsidSect="00E90E9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A6F6A">
      <w:pPr>
        <w:spacing w:after="0"/>
      </w:pPr>
      <w:r>
        <w:separator/>
      </w:r>
    </w:p>
  </w:endnote>
  <w:endnote w:type="continuationSeparator" w:id="0">
    <w:p w:rsidR="00000000" w:rsidRDefault="009A6F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7E11D9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A6F6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A6F6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A6F6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A6F6A">
      <w:pPr>
        <w:spacing w:after="0"/>
      </w:pPr>
      <w:r>
        <w:separator/>
      </w:r>
    </w:p>
  </w:footnote>
  <w:footnote w:type="continuationSeparator" w:id="0">
    <w:p w:rsidR="00000000" w:rsidRDefault="009A6F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A6F6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A6F6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A6F6A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14CF62CA"/>
  <w15:docId w15:val="{337869C7-D740-4DF5-825D-BFCE34E1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2017-06-22T13:15:00Z</dcterms:created>
  <dcterms:modified xsi:type="dcterms:W3CDTF">2017-07-20T11:06:00Z</dcterms:modified>
</cp:coreProperties>
</file>