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FC266E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FC266E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30CC9" w:rsidRPr="00FC266E">
        <w:rPr>
          <w:rFonts w:ascii="Arial Narrow" w:hAnsi="Arial Narrow" w:cs="DINOT-Bold"/>
          <w:b/>
          <w:bCs/>
          <w:color w:val="224265"/>
          <w:sz w:val="26"/>
          <w:szCs w:val="26"/>
        </w:rPr>
        <w:t>4</w:t>
      </w:r>
      <w:r w:rsidR="00EF0835">
        <w:rPr>
          <w:rFonts w:ascii="Arial Narrow" w:hAnsi="Arial Narrow" w:cs="DINOT-Bold"/>
          <w:b/>
          <w:bCs/>
          <w:color w:val="224265"/>
          <w:sz w:val="26"/>
          <w:szCs w:val="26"/>
        </w:rPr>
        <w:t>5</w:t>
      </w:r>
    </w:p>
    <w:p w:rsidR="00DB7606" w:rsidRPr="00FC266E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FC266E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EF0835">
              <w:rPr>
                <w:rFonts w:ascii="Arial Narrow" w:hAnsi="Arial Narrow" w:cs="DINOT-Bold"/>
                <w:color w:val="003186"/>
                <w:sz w:val="18"/>
                <w:szCs w:val="18"/>
              </w:rPr>
              <w:t>90</w:t>
            </w:r>
            <w:r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C266E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C266E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C266E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FC266E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EF083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F0835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>7.9 Relacionar os estilos de vida com as doenças cardiovasculares.</w:t>
            </w:r>
          </w:p>
          <w:p w:rsidR="00EF0835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>7.10 Indicar alguns cuidados que contribuem para o bom funcionamento do sistema cardiovascular.</w:t>
            </w:r>
          </w:p>
          <w:p w:rsidR="00030CC9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>7.11 Demonstrar os procedimentos de deteção de ausência de sinais de ventilação e de circulação numa pessoa, e de acionamento do sistema integrado de emergência médica.</w:t>
            </w: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EF083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EF0835" w:rsidRDefault="00EF0835" w:rsidP="00EF0835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>Saúde do sistema cardiovascular.</w:t>
            </w:r>
          </w:p>
        </w:tc>
      </w:tr>
      <w:tr w:rsidR="00953DAA" w:rsidRPr="00FC266E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EF0835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EF0835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EF0835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 xml:space="preserve">• Questões introdutórias: «Que doenças afetam o sistema cardiovascular?», «O que podemos fazer para cuidar do nosso sistema cardiovascular?», «Será que temos essas </w:t>
            </w:r>
            <w:r w:rsidR="008E40FE" w:rsidRPr="00EF0835">
              <w:rPr>
                <w:rFonts w:ascii="Arial Narrow" w:hAnsi="Arial Narrow" w:cs="DINOT-Regular"/>
                <w:sz w:val="18"/>
                <w:szCs w:val="18"/>
              </w:rPr>
              <w:t>atitudes</w:t>
            </w:r>
            <w:r w:rsidRPr="00EF0835">
              <w:rPr>
                <w:rFonts w:ascii="Arial Narrow" w:hAnsi="Arial Narrow" w:cs="DINOT-Regular"/>
                <w:sz w:val="18"/>
                <w:szCs w:val="18"/>
              </w:rPr>
              <w:t xml:space="preserve"> diariamente?».</w:t>
            </w:r>
          </w:p>
          <w:p w:rsidR="00EF0835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EF0835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EF0835">
              <w:rPr>
                <w:rFonts w:ascii="Arial Narrow" w:hAnsi="Arial Narrow" w:cs="DINOT-Regular"/>
                <w:sz w:val="18"/>
                <w:szCs w:val="18"/>
              </w:rPr>
              <w:t>Saúde do sistema cardiovascular.</w:t>
            </w:r>
          </w:p>
          <w:p w:rsidR="00EF0835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explicativo das doenças do sistema cardiovascular e das medidas para as evitar.</w:t>
            </w:r>
          </w:p>
          <w:p w:rsidR="00EF0835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EF083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F0835">
              <w:rPr>
                <w:rFonts w:ascii="Arial Narrow" w:hAnsi="Arial Narrow" w:cs="DINOT-Regular"/>
                <w:sz w:val="18"/>
                <w:szCs w:val="18"/>
              </w:rPr>
              <w:t>, parte 1, págs. 86 a 89).</w:t>
            </w:r>
          </w:p>
          <w:p w:rsidR="00EF0835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>• Realização do «Desafio» (</w:t>
            </w:r>
            <w:r w:rsidRPr="00EF083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F0835">
              <w:rPr>
                <w:rFonts w:ascii="Arial Narrow" w:hAnsi="Arial Narrow" w:cs="DINOT-Regular"/>
                <w:sz w:val="18"/>
                <w:szCs w:val="18"/>
              </w:rPr>
              <w:t>, parte 1, pág. 89).</w:t>
            </w:r>
          </w:p>
          <w:p w:rsidR="00953DAA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EF083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F0835">
              <w:rPr>
                <w:rFonts w:ascii="Arial Narrow" w:hAnsi="Arial Narrow" w:cs="DINOT-Regular"/>
                <w:sz w:val="18"/>
                <w:szCs w:val="18"/>
              </w:rPr>
              <w:t>, parte 1, pág. 89).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EF0835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EF0835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EF0835">
              <w:rPr>
                <w:rFonts w:ascii="Arial Narrow" w:hAnsi="Arial Narrow" w:cs="DINOT-Regular"/>
                <w:sz w:val="18"/>
                <w:szCs w:val="18"/>
              </w:rPr>
              <w:t>Saúde do sistema cardiovascular</w:t>
            </w:r>
          </w:p>
          <w:p w:rsidR="00EF0835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EF0835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EF0835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EF083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EF0835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85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>Doenças do sistema cardiovascular</w:t>
            </w:r>
          </w:p>
          <w:p w:rsidR="00EF0835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85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>Bom funcionamento do sistema cardiovascular</w:t>
            </w:r>
          </w:p>
          <w:p w:rsidR="00953DAA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ind w:left="85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  <w:r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 </w:t>
            </w:r>
            <w:r w:rsidRPr="00EF0835">
              <w:rPr>
                <w:rFonts w:ascii="Arial Narrow" w:hAnsi="Arial Narrow" w:cs="DINOT-Regular"/>
                <w:sz w:val="18"/>
                <w:szCs w:val="18"/>
              </w:rPr>
              <w:t>Acionamento do sistema integrado de emergência médica</w:t>
            </w: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EF083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F0835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EF083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F0835">
              <w:rPr>
                <w:rFonts w:ascii="Arial Narrow" w:hAnsi="Arial Narrow" w:cs="DINOT-Regular"/>
                <w:sz w:val="18"/>
                <w:szCs w:val="18"/>
              </w:rPr>
              <w:t>, parte 1, pág. 89).</w:t>
            </w:r>
          </w:p>
          <w:p w:rsidR="00953DAA" w:rsidRPr="00EF0835" w:rsidRDefault="00EF0835" w:rsidP="00EF083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F0835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FC266E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FC266E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FC266E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FC266E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FC266E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54415D" w:rsidRDefault="0054415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54415D" w:rsidRDefault="0049541D" w:rsidP="0054415D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54415D" w:rsidSect="00EF0835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66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A24" w:rsidRDefault="008E40FE">
      <w:pPr>
        <w:spacing w:after="0"/>
      </w:pPr>
      <w:r>
        <w:separator/>
      </w:r>
    </w:p>
  </w:endnote>
  <w:endnote w:type="continuationSeparator" w:id="0">
    <w:p w:rsidR="00130A24" w:rsidRDefault="008E40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4E43AB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54415D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54415D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54415D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A24" w:rsidRDefault="008E40FE">
      <w:pPr>
        <w:spacing w:after="0"/>
      </w:pPr>
      <w:r>
        <w:separator/>
      </w:r>
    </w:p>
  </w:footnote>
  <w:footnote w:type="continuationSeparator" w:id="0">
    <w:p w:rsidR="00130A24" w:rsidRDefault="008E40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4415D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8E40FE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192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0D10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75F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0A24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09F4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6EC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1B9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04C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3AB"/>
    <w:rsid w:val="004E4A2E"/>
    <w:rsid w:val="004E4C07"/>
    <w:rsid w:val="004E70D4"/>
    <w:rsid w:val="004E766C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15D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64DD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5F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20F4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0F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0A4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77515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A6BA6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0A"/>
    <w:rsid w:val="00DB10B2"/>
    <w:rsid w:val="00DB3DD4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5A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0835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66E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32FD0C82-4810-419D-AF99-827DC5E36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2017-06-26T10:24:00Z</dcterms:created>
  <dcterms:modified xsi:type="dcterms:W3CDTF">2017-07-20T11:21:00Z</dcterms:modified>
</cp:coreProperties>
</file>