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2284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D1418">
        <w:rPr>
          <w:rFonts w:ascii="Arial Narrow" w:hAnsi="Arial Narrow" w:cs="DINOT-Bold"/>
          <w:b/>
          <w:bCs/>
          <w:color w:val="224265"/>
          <w:sz w:val="26"/>
          <w:szCs w:val="26"/>
        </w:rPr>
        <w:t>56</w:t>
      </w:r>
    </w:p>
    <w:p w:rsidR="00DB7606" w:rsidRPr="00C228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2284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2284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D141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D1418">
              <w:rPr>
                <w:rFonts w:ascii="Arial Narrow" w:hAnsi="Arial Narrow" w:cs="DINOT-Regular"/>
                <w:sz w:val="18"/>
                <w:szCs w:val="18"/>
              </w:rPr>
              <w:t>10.4 Distinguir</w:t>
            </w:r>
            <w:proofErr w:type="gramEnd"/>
            <w:r w:rsidRPr="00ED1418">
              <w:rPr>
                <w:rFonts w:ascii="Arial Narrow" w:hAnsi="Arial Narrow" w:cs="DINOT-Regular"/>
                <w:sz w:val="18"/>
                <w:szCs w:val="18"/>
              </w:rPr>
              <w:t xml:space="preserve"> seiva bruta de seiva elaborada.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ED141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Seiva bruta e seiva elaborada.</w:t>
            </w:r>
          </w:p>
        </w:tc>
      </w:tr>
      <w:tr w:rsidR="00953DAA" w:rsidRPr="00C2284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D1418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Questões introdutórias: «Como chega às células da planta o seu alimento?»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D1418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Seiva bruta e seiva elaborada.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do percurso da seiva bruta e da seiva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elaborada numa planta.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D141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, parte 1, págs. 116 e 117).</w:t>
            </w:r>
          </w:p>
          <w:p w:rsidR="00953DAA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D141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, parte 1, pág. 116).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D1418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Seiva bruta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seiva elaborada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D141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Seiva bruta e seiva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elaborada</w:t>
            </w:r>
          </w:p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Descrição da circulação</w:t>
            </w:r>
          </w:p>
          <w:p w:rsidR="00953DAA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da seiva bruta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D1418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D1418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D1418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D1418">
              <w:rPr>
                <w:rFonts w:ascii="Arial Narrow" w:hAnsi="Arial Narrow" w:cs="DINOT-Regular"/>
                <w:sz w:val="18"/>
                <w:szCs w:val="18"/>
              </w:rPr>
              <w:t>, parte 1, pág. 117).</w:t>
            </w:r>
          </w:p>
          <w:p w:rsidR="00953DAA" w:rsidRPr="00ED1418" w:rsidRDefault="00ED1418" w:rsidP="00ED1418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D1418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D3265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ED1418" w:rsidRDefault="00ED141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D1418" w:rsidRDefault="00ED141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ED1418" w:rsidRDefault="00ED1418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9D3265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22840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D1418" w:rsidRDefault="00ED1418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C22840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C22840" w:rsidSect="00ED1418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2669">
      <w:pPr>
        <w:spacing w:after="0"/>
      </w:pPr>
      <w:r>
        <w:separator/>
      </w:r>
    </w:p>
  </w:endnote>
  <w:endnote w:type="continuationSeparator" w:id="0">
    <w:p w:rsidR="00000000" w:rsidRDefault="000126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F4BD6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1266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1266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1266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2669">
      <w:pPr>
        <w:spacing w:after="0"/>
      </w:pPr>
      <w:r>
        <w:separator/>
      </w:r>
    </w:p>
  </w:footnote>
  <w:footnote w:type="continuationSeparator" w:id="0">
    <w:p w:rsidR="00000000" w:rsidRDefault="000126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2669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012669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66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4BD6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418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DE55451-9899-4600-B324-36B117CD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2017-06-22T13:41:00Z</dcterms:created>
  <dcterms:modified xsi:type="dcterms:W3CDTF">2017-07-20T11:24:00Z</dcterms:modified>
</cp:coreProperties>
</file>