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F76416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F76416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4805C2">
        <w:rPr>
          <w:rFonts w:ascii="Arial Narrow" w:hAnsi="Arial Narrow" w:cs="DINOT-Bold"/>
          <w:b/>
          <w:bCs/>
          <w:color w:val="224265"/>
          <w:sz w:val="26"/>
          <w:szCs w:val="26"/>
        </w:rPr>
        <w:t>61</w:t>
      </w:r>
    </w:p>
    <w:p w:rsidR="00DB7606" w:rsidRPr="00F76416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F76416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F76416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F764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F76416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76416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76416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F76416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F76416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4805C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805C2" w:rsidRDefault="004805C2" w:rsidP="004805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805C2">
              <w:rPr>
                <w:rFonts w:ascii="Arial Narrow" w:hAnsi="Arial Narrow" w:cs="DINOT-Regular"/>
                <w:sz w:val="18"/>
                <w:szCs w:val="18"/>
              </w:rPr>
              <w:t>11.2 Identificar alguns glícidos e lípidos em órgãos das plantas, através de atividades práticas laboratoriais.</w:t>
            </w: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B57DEE" w:rsidRPr="004805C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B57DEE" w:rsidRPr="004805C2" w:rsidRDefault="004805C2" w:rsidP="004805C2">
            <w:pPr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805C2">
              <w:rPr>
                <w:rFonts w:ascii="Arial Narrow" w:hAnsi="Arial Narrow" w:cs="DINOT-Regular"/>
                <w:sz w:val="18"/>
                <w:szCs w:val="18"/>
              </w:rPr>
              <w:t xml:space="preserve">Substâncias de reserva das plantas – atividade </w:t>
            </w:r>
            <w:r w:rsidR="0054762A">
              <w:rPr>
                <w:rFonts w:ascii="Arial Narrow" w:hAnsi="Arial Narrow" w:cs="DINOT-Regular"/>
                <w:sz w:val="18"/>
                <w:szCs w:val="18"/>
              </w:rPr>
              <w:t>laboratoria</w:t>
            </w:r>
            <w:r w:rsidRPr="004805C2">
              <w:rPr>
                <w:rFonts w:ascii="Arial Narrow" w:hAnsi="Arial Narrow" w:cs="DINOT-Regular"/>
                <w:sz w:val="18"/>
                <w:szCs w:val="18"/>
              </w:rPr>
              <w:t>l.</w:t>
            </w:r>
          </w:p>
        </w:tc>
      </w:tr>
      <w:tr w:rsidR="00953DAA" w:rsidRPr="00F76416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4805C2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4805C2" w:rsidRPr="004805C2" w:rsidRDefault="004805C2" w:rsidP="004805C2">
            <w:pPr>
              <w:widowControl w:val="0"/>
              <w:autoSpaceDE w:val="0"/>
              <w:autoSpaceDN w:val="0"/>
              <w:adjustRightInd w:val="0"/>
              <w:spacing w:after="40"/>
              <w:ind w:left="85" w:hanging="85"/>
              <w:rPr>
                <w:rFonts w:ascii="Arial Narrow" w:hAnsi="Arial Narrow" w:cs="DINOT-Regular"/>
                <w:sz w:val="18"/>
                <w:szCs w:val="18"/>
              </w:rPr>
            </w:pPr>
            <w:r w:rsidRPr="004805C2">
              <w:rPr>
                <w:rFonts w:ascii="Arial Narrow" w:hAnsi="Arial Narrow" w:cs="DINOT-Regular"/>
                <w:sz w:val="18"/>
                <w:szCs w:val="18"/>
              </w:rPr>
              <w:t>• Realização da atividade de laboratório «Quais são as principais substâncias de reserva das plantas?» (</w:t>
            </w:r>
            <w:r w:rsidRPr="004805C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4805C2">
              <w:rPr>
                <w:rFonts w:ascii="Arial Narrow" w:hAnsi="Arial Narrow" w:cs="DINOT-Regular"/>
                <w:sz w:val="18"/>
                <w:szCs w:val="18"/>
              </w:rPr>
              <w:t>, parte 1, pág. 131).</w:t>
            </w:r>
          </w:p>
          <w:p w:rsidR="00953DAA" w:rsidRPr="004805C2" w:rsidRDefault="004805C2" w:rsidP="004805C2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805C2">
              <w:rPr>
                <w:rFonts w:ascii="Arial Narrow" w:hAnsi="Arial Narrow" w:cs="DINOT-Regular"/>
                <w:sz w:val="18"/>
                <w:szCs w:val="18"/>
              </w:rPr>
              <w:t>• Realização do relatório n.º 10 (</w:t>
            </w:r>
            <w:r w:rsidRPr="004805C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4805C2">
              <w:rPr>
                <w:rFonts w:ascii="Arial Narrow" w:hAnsi="Arial Narrow" w:cs="DINOT-Regular"/>
                <w:sz w:val="18"/>
                <w:szCs w:val="18"/>
              </w:rPr>
              <w:t>, pág. 73).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4805C2" w:rsidRDefault="004805C2" w:rsidP="004805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805C2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4805C2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4805C2" w:rsidRDefault="004805C2" w:rsidP="004805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4805C2">
              <w:rPr>
                <w:rFonts w:ascii="Arial Narrow" w:hAnsi="Arial Narrow" w:cs="DINOT-Regular"/>
                <w:sz w:val="18"/>
                <w:szCs w:val="18"/>
              </w:rPr>
              <w:t>Conclusão do relatório n.º 10 (</w:t>
            </w:r>
            <w:r w:rsidRPr="004805C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4805C2">
              <w:rPr>
                <w:rFonts w:ascii="Arial Narrow" w:hAnsi="Arial Narrow" w:cs="DINOT-Regular"/>
                <w:sz w:val="18"/>
                <w:szCs w:val="18"/>
              </w:rPr>
              <w:t>, pág. 73).</w:t>
            </w: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4805C2">
        <w:trPr>
          <w:trHeight w:val="851"/>
        </w:trPr>
        <w:tc>
          <w:tcPr>
            <w:tcW w:w="9356" w:type="dxa"/>
            <w:gridSpan w:val="8"/>
            <w:shd w:val="clear" w:color="auto" w:fill="E6E9EE"/>
          </w:tcPr>
          <w:p w:rsidR="004805C2" w:rsidRDefault="004805C2" w:rsidP="004805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4805C2">
              <w:rPr>
                <w:rFonts w:ascii="Arial Narrow" w:hAnsi="Arial Narrow" w:cs="DINOT-Regular"/>
                <w:sz w:val="18"/>
                <w:szCs w:val="18"/>
              </w:rPr>
              <w:t xml:space="preserve">O professor pode utilizar a versão editável do relatório n.º 10 do </w:t>
            </w:r>
            <w:r w:rsidRPr="004805C2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 xml:space="preserve">Livro do professor </w:t>
            </w:r>
            <w:r w:rsidRPr="004805C2">
              <w:rPr>
                <w:rFonts w:ascii="Arial Narrow" w:hAnsi="Arial Narrow" w:cs="DINOT-Regular"/>
                <w:sz w:val="18"/>
                <w:szCs w:val="18"/>
              </w:rPr>
              <w:t>(pág. 143), adequando-o ao contexto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4805C2">
              <w:rPr>
                <w:rFonts w:ascii="Arial Narrow" w:hAnsi="Arial Narrow" w:cs="DINOT-Regular"/>
                <w:sz w:val="18"/>
                <w:szCs w:val="18"/>
              </w:rPr>
              <w:t>particular da escola, da turma ou do aluno.</w:t>
            </w:r>
          </w:p>
          <w:p w:rsidR="004805C2" w:rsidRDefault="004805C2" w:rsidP="004805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4805C2" w:rsidRDefault="00953DAA" w:rsidP="004805C2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F76416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F76416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F7641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F76416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805C2" w:rsidRDefault="004805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F76416" w:rsidRDefault="00F76416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F76416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F76416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F76416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F76416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F76416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33504C" w:rsidRPr="00F76416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4805C2" w:rsidRDefault="004805C2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33504C" w:rsidRPr="00F76416" w:rsidRDefault="0033504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E132EB" w:rsidRPr="00F76416" w:rsidRDefault="00E132EB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F76416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C100D8" w:rsidRDefault="00C100D8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C100D8" w:rsidRPr="00C100D8" w:rsidRDefault="00C100D8" w:rsidP="00C100D8">
      <w:pPr>
        <w:rPr>
          <w:rFonts w:ascii="Arial Narrow" w:hAnsi="Arial Narrow" w:cs="UniversLTStd-BoldCn"/>
          <w:sz w:val="8"/>
          <w:szCs w:val="21"/>
        </w:rPr>
      </w:pPr>
    </w:p>
    <w:p w:rsidR="0049541D" w:rsidRPr="00C100D8" w:rsidRDefault="0049541D" w:rsidP="00C100D8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C100D8" w:rsidSect="004805C2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82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7007" w:rsidRDefault="0054762A">
      <w:pPr>
        <w:spacing w:after="0"/>
      </w:pPr>
      <w:r>
        <w:separator/>
      </w:r>
    </w:p>
  </w:endnote>
  <w:endnote w:type="continuationSeparator" w:id="0">
    <w:p w:rsidR="00717007" w:rsidRDefault="0054762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0F29AF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C100D8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C100D8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C100D8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7007" w:rsidRDefault="0054762A">
      <w:pPr>
        <w:spacing w:after="0"/>
      </w:pPr>
      <w:r>
        <w:separator/>
      </w:r>
    </w:p>
  </w:footnote>
  <w:footnote w:type="continuationSeparator" w:id="0">
    <w:p w:rsidR="00717007" w:rsidRDefault="0054762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100D8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54762A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29AF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05C2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4762A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17007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5D5D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00D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2BA65464-6FF4-4AAE-8DFD-33C7044E8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6</cp:revision>
  <dcterms:created xsi:type="dcterms:W3CDTF">2017-06-22T14:00:00Z</dcterms:created>
  <dcterms:modified xsi:type="dcterms:W3CDTF">2017-07-20T11:27:00Z</dcterms:modified>
</cp:coreProperties>
</file>