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452637">
        <w:rPr>
          <w:rFonts w:ascii="Arial Narrow" w:hAnsi="Arial Narrow" w:cs="DINOT-Bold"/>
          <w:b/>
          <w:bCs/>
          <w:color w:val="224265"/>
          <w:sz w:val="26"/>
          <w:szCs w:val="26"/>
        </w:rPr>
        <w:t>70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5263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12.1 Distinguir, dando exemplos, caracteres sexuais primários de caracteres sexuais secundários.</w:t>
            </w:r>
          </w:p>
          <w:p w:rsidR="00953DAA" w:rsidRPr="00452637" w:rsidRDefault="00452637" w:rsidP="005060C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12.2 Relacionar o amadurecimento dos órgãos sexuais com as manifestações anatómicas e fisiológicas que surgem durante</w:t>
            </w:r>
            <w:r w:rsidR="005060C7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a puberdade, nos rapazes e nas raparigas.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5263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452637" w:rsidRDefault="00452637" w:rsidP="00452637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Carateres sexuais.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52637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85" w:hanging="85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Questões introdutórias: «Como distinguimos raparigas e rapazes? E quando são bebés,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conseguimos distingui-los?»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452637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Carateres sexuais.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85" w:hanging="85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dos carateres sexuais que surgem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na puberdade.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45263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, parte 2, págs. 8 e 9).</w:t>
            </w:r>
          </w:p>
          <w:p w:rsidR="00953DAA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45263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, parte 2, pág. 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proofErr w:type="spellStart"/>
            <w:r w:rsidRPr="00452637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452637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52637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452637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Caracteres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sexuais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45263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Caracteres sexuais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primários e caracteres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sexuais secundários</w:t>
            </w:r>
          </w:p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Manifestações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anatómicas e fisiológicas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durante a puberdade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5263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52637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45263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52637">
              <w:rPr>
                <w:rFonts w:ascii="Arial Narrow" w:hAnsi="Arial Narrow" w:cs="DINOT-Regular"/>
                <w:sz w:val="18"/>
                <w:szCs w:val="18"/>
              </w:rPr>
              <w:t>, parte 2, pág. 9).</w:t>
            </w:r>
          </w:p>
          <w:p w:rsidR="00953DAA" w:rsidRPr="00452637" w:rsidRDefault="00452637" w:rsidP="0045263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52637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45031" w:rsidRPr="001C2C74" w:rsidRDefault="00A45031" w:rsidP="005060C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45031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45031" w:rsidSect="0045263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707D">
      <w:pPr>
        <w:spacing w:after="0"/>
      </w:pPr>
      <w:r>
        <w:separator/>
      </w:r>
    </w:p>
  </w:endnote>
  <w:endnote w:type="continuationSeparator" w:id="0">
    <w:p w:rsidR="00000000" w:rsidRDefault="00F570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C12F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F5707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F5707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F5707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707D">
      <w:pPr>
        <w:spacing w:after="0"/>
      </w:pPr>
      <w:r>
        <w:separator/>
      </w:r>
    </w:p>
  </w:footnote>
  <w:footnote w:type="continuationSeparator" w:id="0">
    <w:p w:rsidR="00000000" w:rsidRDefault="00F570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707D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263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060C7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2F4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5707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310FB9D-1282-4756-8242-E2EB3497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2017-06-22T15:25:00Z</dcterms:created>
  <dcterms:modified xsi:type="dcterms:W3CDTF">2017-07-20T11:30:00Z</dcterms:modified>
</cp:coreProperties>
</file>